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DF2D" w14:textId="77777777" w:rsidR="009417EF" w:rsidRDefault="009417EF" w:rsidP="009417EF">
      <w:pPr>
        <w:jc w:val="center"/>
        <w:rPr>
          <w:rFonts w:ascii="Arial" w:hAnsi="Arial" w:cs="Arial"/>
          <w:b/>
          <w:lang w:val="es-MX"/>
        </w:rPr>
      </w:pPr>
    </w:p>
    <w:p w14:paraId="4D11AC32" w14:textId="2F01FCE5" w:rsidR="009417EF" w:rsidRPr="00FD7ECD" w:rsidRDefault="009417EF" w:rsidP="009417E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INFORME PQRSD MENSUAL </w:t>
      </w:r>
      <w:r w:rsidR="00A808A3">
        <w:rPr>
          <w:rFonts w:ascii="Arial" w:hAnsi="Arial" w:cs="Arial"/>
          <w:b/>
          <w:lang w:val="es-MX"/>
        </w:rPr>
        <w:t>DICIEM</w:t>
      </w:r>
      <w:r>
        <w:rPr>
          <w:rFonts w:ascii="Arial" w:hAnsi="Arial" w:cs="Arial"/>
          <w:b/>
          <w:lang w:val="es-MX"/>
        </w:rPr>
        <w:t>BRE DE 2017</w:t>
      </w:r>
    </w:p>
    <w:p w14:paraId="3A07D4C1" w14:textId="77777777" w:rsidR="009417EF" w:rsidRDefault="009417EF" w:rsidP="009417EF">
      <w:pPr>
        <w:rPr>
          <w:rFonts w:ascii="Arial" w:hAnsi="Arial" w:cs="Arial"/>
          <w:b/>
          <w:lang w:val="es-MX"/>
        </w:rPr>
      </w:pPr>
    </w:p>
    <w:p w14:paraId="2DFDE191" w14:textId="5433ED00" w:rsidR="009417EF" w:rsidRPr="0063437A" w:rsidRDefault="009417EF" w:rsidP="009417EF">
      <w:pPr>
        <w:numPr>
          <w:ilvl w:val="0"/>
          <w:numId w:val="3"/>
        </w:numPr>
        <w:ind w:left="284" w:hanging="284"/>
        <w:rPr>
          <w:rFonts w:ascii="Arial" w:hAnsi="Arial" w:cs="Arial"/>
          <w:b/>
          <w:lang w:val="es-MX"/>
        </w:rPr>
      </w:pPr>
      <w:r w:rsidRPr="0063437A">
        <w:rPr>
          <w:rFonts w:ascii="Arial" w:hAnsi="Arial" w:cs="Arial"/>
          <w:b/>
          <w:lang w:val="es-MX"/>
        </w:rPr>
        <w:t xml:space="preserve">Revisión de datos generales relacionados con Peticiones, quejas, reclamos y sugerencias (PQRSD), recibidas en el mes de </w:t>
      </w:r>
      <w:r w:rsidR="00C66408">
        <w:rPr>
          <w:rFonts w:ascii="Arial" w:hAnsi="Arial" w:cs="Arial"/>
          <w:b/>
          <w:lang w:val="es-MX"/>
        </w:rPr>
        <w:t xml:space="preserve">diciembre </w:t>
      </w:r>
      <w:r w:rsidRPr="0063437A">
        <w:rPr>
          <w:rFonts w:ascii="Arial" w:hAnsi="Arial" w:cs="Arial"/>
          <w:b/>
          <w:lang w:val="es-MX"/>
        </w:rPr>
        <w:t>de 2017.</w:t>
      </w:r>
    </w:p>
    <w:p w14:paraId="7FC349A5" w14:textId="77777777" w:rsidR="009417EF" w:rsidRPr="007511EF" w:rsidRDefault="009417EF" w:rsidP="009417EF">
      <w:pPr>
        <w:ind w:left="284"/>
        <w:rPr>
          <w:rFonts w:ascii="Arial" w:hAnsi="Arial" w:cs="Arial"/>
          <w:lang w:val="es-MX"/>
        </w:rPr>
      </w:pPr>
    </w:p>
    <w:p w14:paraId="03F89313" w14:textId="2D07EAE2" w:rsidR="009417EF" w:rsidRDefault="009417EF" w:rsidP="009417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Durante el mes de </w:t>
      </w:r>
      <w:r w:rsidR="00C245D8">
        <w:rPr>
          <w:rFonts w:ascii="Arial" w:hAnsi="Arial" w:cs="Arial"/>
          <w:lang w:val="es-MX"/>
        </w:rPr>
        <w:t xml:space="preserve">diciembre </w:t>
      </w:r>
      <w:r>
        <w:rPr>
          <w:rFonts w:ascii="Arial" w:hAnsi="Arial" w:cs="Arial"/>
          <w:lang w:val="es-MX"/>
        </w:rPr>
        <w:t>de 201</w:t>
      </w:r>
      <w:r w:rsidR="00C66408">
        <w:rPr>
          <w:rFonts w:ascii="Arial" w:hAnsi="Arial" w:cs="Arial"/>
          <w:lang w:val="es-MX"/>
        </w:rPr>
        <w:t>7</w:t>
      </w:r>
      <w:r>
        <w:rPr>
          <w:rFonts w:ascii="Arial" w:hAnsi="Arial" w:cs="Arial"/>
          <w:lang w:val="es-MX"/>
        </w:rPr>
        <w:t>, se recibieron un total de 4</w:t>
      </w:r>
      <w:r w:rsidR="00C245D8">
        <w:rPr>
          <w:rFonts w:ascii="Arial" w:hAnsi="Arial" w:cs="Arial"/>
          <w:lang w:val="es-MX"/>
        </w:rPr>
        <w:t>2</w:t>
      </w:r>
      <w:r>
        <w:rPr>
          <w:rFonts w:ascii="Arial" w:hAnsi="Arial" w:cs="Arial"/>
          <w:lang w:val="es-MX"/>
        </w:rPr>
        <w:t xml:space="preserve"> peticiones, </w:t>
      </w:r>
      <w:r w:rsidR="00EA6483">
        <w:rPr>
          <w:rFonts w:ascii="Arial" w:hAnsi="Arial" w:cs="Arial"/>
          <w:lang w:val="es-MX"/>
        </w:rPr>
        <w:t xml:space="preserve">con </w:t>
      </w:r>
      <w:r w:rsidR="00EF172E">
        <w:rPr>
          <w:rFonts w:ascii="Arial" w:hAnsi="Arial" w:cs="Arial"/>
          <w:lang w:val="es-MX"/>
        </w:rPr>
        <w:t>un promedio</w:t>
      </w:r>
      <w:r w:rsidR="00EA6483">
        <w:rPr>
          <w:rFonts w:ascii="Arial" w:hAnsi="Arial" w:cs="Arial"/>
          <w:lang w:val="es-MX"/>
        </w:rPr>
        <w:t xml:space="preserve"> de respuesta igual a ocho (</w:t>
      </w:r>
      <w:r w:rsidR="00C245D8">
        <w:rPr>
          <w:rFonts w:ascii="Arial" w:hAnsi="Arial" w:cs="Arial"/>
          <w:lang w:val="es-MX"/>
        </w:rPr>
        <w:t>8</w:t>
      </w:r>
      <w:r w:rsidR="00EA6483">
        <w:rPr>
          <w:rFonts w:ascii="Arial" w:hAnsi="Arial" w:cs="Arial"/>
          <w:lang w:val="es-MX"/>
        </w:rPr>
        <w:t>)</w:t>
      </w:r>
      <w:r>
        <w:rPr>
          <w:rFonts w:ascii="Arial" w:hAnsi="Arial" w:cs="Arial"/>
          <w:lang w:val="es-MX"/>
        </w:rPr>
        <w:t xml:space="preserve"> días</w:t>
      </w:r>
      <w:r w:rsidR="00EA6483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</w:p>
    <w:p w14:paraId="722EEDC2" w14:textId="77777777" w:rsidR="009417EF" w:rsidRDefault="009417EF" w:rsidP="009417EF">
      <w:pPr>
        <w:rPr>
          <w:rFonts w:ascii="Arial" w:hAnsi="Arial" w:cs="Arial"/>
          <w:lang w:val="es-MX"/>
        </w:rPr>
      </w:pPr>
    </w:p>
    <w:tbl>
      <w:tblPr>
        <w:tblW w:w="3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26"/>
      </w:tblGrid>
      <w:tr w:rsidR="009417EF" w14:paraId="559057AB" w14:textId="77777777" w:rsidTr="00FA2D23">
        <w:trPr>
          <w:trHeight w:val="360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29B" w14:textId="77777777" w:rsidR="009417EF" w:rsidRDefault="009417EF" w:rsidP="00FA2D23">
            <w:pPr>
              <w:jc w:val="center"/>
              <w:rPr>
                <w:rFonts w:ascii="Calibri" w:hAnsi="Calibr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b/>
                <w:bCs/>
                <w:color w:val="000000"/>
                <w:sz w:val="27"/>
                <w:szCs w:val="27"/>
              </w:rPr>
              <w:t>CONSOLIDADO GENERAL</w:t>
            </w:r>
          </w:p>
        </w:tc>
      </w:tr>
      <w:tr w:rsidR="009417EF" w14:paraId="0BF11584" w14:textId="77777777" w:rsidTr="00FA2D23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047" w14:textId="77777777" w:rsidR="009417EF" w:rsidRDefault="009417EF" w:rsidP="00FA2D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F82" w14:textId="105078C0" w:rsidR="009417EF" w:rsidRDefault="009417EF" w:rsidP="00EA6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EA64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9417EF" w14:paraId="7F990E9B" w14:textId="77777777" w:rsidTr="00FA2D23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B98" w14:textId="77777777" w:rsidR="009417EF" w:rsidRDefault="009417EF" w:rsidP="00FA2D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EF9" w14:textId="14EB1C27" w:rsidR="009417EF" w:rsidRDefault="00EA6483" w:rsidP="00FA2D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14:paraId="04C52FAC" w14:textId="77777777" w:rsidR="00EA6483" w:rsidRDefault="00EA6483" w:rsidP="009417EF">
      <w:pPr>
        <w:rPr>
          <w:rFonts w:ascii="Arial" w:hAnsi="Arial" w:cs="Arial"/>
          <w:b/>
          <w:lang w:val="es-MX"/>
        </w:rPr>
      </w:pPr>
    </w:p>
    <w:p w14:paraId="7D892776" w14:textId="77777777" w:rsidR="009417EF" w:rsidRPr="0063437A" w:rsidRDefault="009417EF" w:rsidP="009417E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noProof/>
          <w:lang w:val="es-CO" w:eastAsia="es-CO"/>
        </w:rPr>
      </w:pPr>
      <w:r w:rsidRPr="0063437A">
        <w:rPr>
          <w:rFonts w:ascii="Arial" w:hAnsi="Arial" w:cs="Arial"/>
          <w:b/>
          <w:noProof/>
          <w:lang w:val="es-CO" w:eastAsia="es-CO"/>
        </w:rPr>
        <w:t>Análisis por tipo de petición según el objeto.</w:t>
      </w:r>
    </w:p>
    <w:p w14:paraId="11BBDAAC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71F63E00" w14:textId="63DC9056" w:rsidR="009417EF" w:rsidRDefault="00EA6483" w:rsidP="009417EF">
      <w:pPr>
        <w:jc w:val="both"/>
        <w:rPr>
          <w:rFonts w:ascii="Arial" w:hAnsi="Arial" w:cs="Arial"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1F9A20A4" wp14:editId="548A86DE">
            <wp:extent cx="5981700" cy="3552825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EB5799E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6307605D" w14:textId="21EC40F4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La</w:t>
      </w:r>
      <w:r w:rsidR="00AB4E1D">
        <w:rPr>
          <w:rFonts w:ascii="Arial" w:hAnsi="Arial" w:cs="Arial"/>
          <w:noProof/>
          <w:lang w:val="es-CO" w:eastAsia="es-CO"/>
        </w:rPr>
        <w:t>s dos</w:t>
      </w:r>
      <w:r>
        <w:rPr>
          <w:rFonts w:ascii="Arial" w:hAnsi="Arial" w:cs="Arial"/>
          <w:noProof/>
          <w:lang w:val="es-CO" w:eastAsia="es-CO"/>
        </w:rPr>
        <w:t xml:space="preserve"> sugerencia</w:t>
      </w:r>
      <w:r w:rsidR="00AB4E1D">
        <w:rPr>
          <w:rFonts w:ascii="Arial" w:hAnsi="Arial" w:cs="Arial"/>
          <w:noProof/>
          <w:lang w:val="es-CO" w:eastAsia="es-CO"/>
        </w:rPr>
        <w:t>s</w:t>
      </w:r>
      <w:r>
        <w:rPr>
          <w:rFonts w:ascii="Arial" w:hAnsi="Arial" w:cs="Arial"/>
          <w:noProof/>
          <w:lang w:val="es-CO" w:eastAsia="es-CO"/>
        </w:rPr>
        <w:t xml:space="preserve"> recibida</w:t>
      </w:r>
      <w:r w:rsidR="00AB4E1D">
        <w:rPr>
          <w:rFonts w:ascii="Arial" w:hAnsi="Arial" w:cs="Arial"/>
          <w:noProof/>
          <w:lang w:val="es-CO" w:eastAsia="es-CO"/>
        </w:rPr>
        <w:t>s</w:t>
      </w:r>
      <w:r>
        <w:rPr>
          <w:rFonts w:ascii="Arial" w:hAnsi="Arial" w:cs="Arial"/>
          <w:noProof/>
          <w:lang w:val="es-CO" w:eastAsia="es-CO"/>
        </w:rPr>
        <w:t xml:space="preserve"> </w:t>
      </w:r>
      <w:r w:rsidR="00AB4E1D">
        <w:rPr>
          <w:rFonts w:ascii="Arial" w:hAnsi="Arial" w:cs="Arial"/>
          <w:noProof/>
          <w:lang w:val="es-CO" w:eastAsia="es-CO"/>
        </w:rPr>
        <w:t>se re</w:t>
      </w:r>
      <w:r>
        <w:rPr>
          <w:rFonts w:ascii="Arial" w:hAnsi="Arial" w:cs="Arial"/>
          <w:noProof/>
          <w:lang w:val="es-CO" w:eastAsia="es-CO"/>
        </w:rPr>
        <w:t>f</w:t>
      </w:r>
      <w:r w:rsidR="00AB4E1D">
        <w:rPr>
          <w:rFonts w:ascii="Arial" w:hAnsi="Arial" w:cs="Arial"/>
          <w:noProof/>
          <w:lang w:val="es-CO" w:eastAsia="es-CO"/>
        </w:rPr>
        <w:t>ieren</w:t>
      </w:r>
      <w:r>
        <w:rPr>
          <w:rFonts w:ascii="Arial" w:hAnsi="Arial" w:cs="Arial"/>
          <w:noProof/>
          <w:lang w:val="es-CO" w:eastAsia="es-CO"/>
        </w:rPr>
        <w:t xml:space="preserve"> al funcionamieto del sistema de información de APC – Colombia denomibado CICLOPE</w:t>
      </w:r>
      <w:r w:rsidR="00AB4E1D">
        <w:rPr>
          <w:rFonts w:ascii="Arial" w:hAnsi="Arial" w:cs="Arial"/>
          <w:noProof/>
          <w:lang w:val="es-CO" w:eastAsia="es-CO"/>
        </w:rPr>
        <w:t xml:space="preserve"> y </w:t>
      </w:r>
      <w:r w:rsidR="00D10BDC">
        <w:rPr>
          <w:rFonts w:ascii="Arial" w:hAnsi="Arial" w:cs="Arial"/>
          <w:noProof/>
          <w:lang w:val="es-CO" w:eastAsia="es-CO"/>
        </w:rPr>
        <w:t>a</w:t>
      </w:r>
      <w:r w:rsidR="00AB4E1D">
        <w:rPr>
          <w:rFonts w:ascii="Arial" w:hAnsi="Arial" w:cs="Arial"/>
          <w:noProof/>
          <w:lang w:val="es-CO" w:eastAsia="es-CO"/>
        </w:rPr>
        <w:t>l registro de entidades sin ánimo de lucro que recib</w:t>
      </w:r>
      <w:r w:rsidR="00D10BDC">
        <w:rPr>
          <w:rFonts w:ascii="Arial" w:hAnsi="Arial" w:cs="Arial"/>
          <w:noProof/>
          <w:lang w:val="es-CO" w:eastAsia="es-CO"/>
        </w:rPr>
        <w:t>a</w:t>
      </w:r>
      <w:r w:rsidR="00AB4E1D">
        <w:rPr>
          <w:rFonts w:ascii="Arial" w:hAnsi="Arial" w:cs="Arial"/>
          <w:noProof/>
          <w:lang w:val="es-CO" w:eastAsia="es-CO"/>
        </w:rPr>
        <w:t>n o ejecuten recursos de cooperción internacinal no reembolsables</w:t>
      </w:r>
      <w:r>
        <w:rPr>
          <w:rFonts w:ascii="Arial" w:hAnsi="Arial" w:cs="Arial"/>
          <w:noProof/>
          <w:lang w:val="es-CO" w:eastAsia="es-CO"/>
        </w:rPr>
        <w:t>, la</w:t>
      </w:r>
      <w:r w:rsidR="00D10BDC">
        <w:rPr>
          <w:rFonts w:ascii="Arial" w:hAnsi="Arial" w:cs="Arial"/>
          <w:noProof/>
          <w:lang w:val="es-CO" w:eastAsia="es-CO"/>
        </w:rPr>
        <w:t>s</w:t>
      </w:r>
      <w:r>
        <w:rPr>
          <w:rFonts w:ascii="Arial" w:hAnsi="Arial" w:cs="Arial"/>
          <w:noProof/>
          <w:lang w:val="es-CO" w:eastAsia="es-CO"/>
        </w:rPr>
        <w:t xml:space="preserve"> cual</w:t>
      </w:r>
      <w:r w:rsidR="00D10BDC">
        <w:rPr>
          <w:rFonts w:ascii="Arial" w:hAnsi="Arial" w:cs="Arial"/>
          <w:noProof/>
          <w:lang w:val="es-CO" w:eastAsia="es-CO"/>
        </w:rPr>
        <w:t>es</w:t>
      </w:r>
      <w:r>
        <w:rPr>
          <w:rFonts w:ascii="Arial" w:hAnsi="Arial" w:cs="Arial"/>
          <w:noProof/>
          <w:lang w:val="es-CO" w:eastAsia="es-CO"/>
        </w:rPr>
        <w:t xml:space="preserve"> se acogi</w:t>
      </w:r>
      <w:r w:rsidR="00D10BDC">
        <w:rPr>
          <w:rFonts w:ascii="Arial" w:hAnsi="Arial" w:cs="Arial"/>
          <w:noProof/>
          <w:lang w:val="es-CO" w:eastAsia="es-CO"/>
        </w:rPr>
        <w:t xml:space="preserve">eron </w:t>
      </w:r>
      <w:r>
        <w:rPr>
          <w:rFonts w:ascii="Arial" w:hAnsi="Arial" w:cs="Arial"/>
          <w:noProof/>
          <w:lang w:val="es-CO" w:eastAsia="es-CO"/>
        </w:rPr>
        <w:t>y se respondi</w:t>
      </w:r>
      <w:r w:rsidR="00D10BDC">
        <w:rPr>
          <w:rFonts w:ascii="Arial" w:hAnsi="Arial" w:cs="Arial"/>
          <w:noProof/>
          <w:lang w:val="es-CO" w:eastAsia="es-CO"/>
        </w:rPr>
        <w:t>eron</w:t>
      </w:r>
      <w:r w:rsidR="00AB4E1D">
        <w:rPr>
          <w:rFonts w:ascii="Arial" w:hAnsi="Arial" w:cs="Arial"/>
          <w:noProof/>
          <w:lang w:val="es-CO" w:eastAsia="es-CO"/>
        </w:rPr>
        <w:t xml:space="preserve"> oportunamente al ciudadano</w:t>
      </w:r>
      <w:r w:rsidR="00D10BDC">
        <w:rPr>
          <w:rFonts w:ascii="Arial" w:hAnsi="Arial" w:cs="Arial"/>
          <w:noProof/>
          <w:lang w:val="es-CO" w:eastAsia="es-CO"/>
        </w:rPr>
        <w:t xml:space="preserve">. </w:t>
      </w:r>
    </w:p>
    <w:p w14:paraId="2D08B1F1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15C4C55E" w14:textId="19EFC305" w:rsidR="009417EF" w:rsidRDefault="00CB644F" w:rsidP="009417EF">
      <w:pPr>
        <w:jc w:val="both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lastRenderedPageBreak/>
        <w:t>En este mes no se presentaron quejas</w:t>
      </w:r>
      <w:r w:rsidR="00D10BDC">
        <w:rPr>
          <w:rFonts w:ascii="Arial" w:hAnsi="Arial" w:cs="Arial"/>
          <w:noProof/>
          <w:lang w:val="es-CO" w:eastAsia="es-CO"/>
        </w:rPr>
        <w:t xml:space="preserve">. Esto puede </w:t>
      </w:r>
      <w:r>
        <w:rPr>
          <w:rFonts w:ascii="Arial" w:hAnsi="Arial" w:cs="Arial"/>
          <w:noProof/>
          <w:lang w:val="es-CO" w:eastAsia="es-CO"/>
        </w:rPr>
        <w:t xml:space="preserve">interpretarse como </w:t>
      </w:r>
      <w:r w:rsidR="00D10BDC">
        <w:rPr>
          <w:rFonts w:ascii="Arial" w:hAnsi="Arial" w:cs="Arial"/>
          <w:noProof/>
          <w:lang w:val="es-CO" w:eastAsia="es-CO"/>
        </w:rPr>
        <w:t xml:space="preserve">que fueron </w:t>
      </w:r>
      <w:r>
        <w:rPr>
          <w:rFonts w:ascii="Arial" w:hAnsi="Arial" w:cs="Arial"/>
          <w:noProof/>
          <w:lang w:val="es-CO" w:eastAsia="es-CO"/>
        </w:rPr>
        <w:t>superados lo</w:t>
      </w:r>
      <w:r w:rsidR="00D10BDC">
        <w:rPr>
          <w:rFonts w:ascii="Arial" w:hAnsi="Arial" w:cs="Arial"/>
          <w:noProof/>
          <w:lang w:val="es-CO" w:eastAsia="es-CO"/>
        </w:rPr>
        <w:t>s</w:t>
      </w:r>
      <w:r>
        <w:rPr>
          <w:rFonts w:ascii="Arial" w:hAnsi="Arial" w:cs="Arial"/>
          <w:noProof/>
          <w:lang w:val="es-CO" w:eastAsia="es-CO"/>
        </w:rPr>
        <w:t xml:space="preserve"> asuntos que motivaron las quejas en el mes anterior. </w:t>
      </w:r>
    </w:p>
    <w:p w14:paraId="2C9539D8" w14:textId="77777777" w:rsidR="00CB644F" w:rsidRDefault="00CB644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73D8E211" w14:textId="28ECFFC5" w:rsidR="00CB644F" w:rsidRDefault="00CB644F" w:rsidP="009417EF">
      <w:pPr>
        <w:jc w:val="both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 xml:space="preserve">Durante el mes sólo recibimos una solicitud de concepto, lo </w:t>
      </w:r>
      <w:r w:rsidR="00D10BDC">
        <w:rPr>
          <w:rFonts w:ascii="Arial" w:hAnsi="Arial" w:cs="Arial"/>
          <w:noProof/>
          <w:lang w:val="es-CO" w:eastAsia="es-CO"/>
        </w:rPr>
        <w:t xml:space="preserve">que </w:t>
      </w:r>
      <w:r>
        <w:rPr>
          <w:rFonts w:ascii="Arial" w:hAnsi="Arial" w:cs="Arial"/>
          <w:noProof/>
          <w:lang w:val="es-CO" w:eastAsia="es-CO"/>
        </w:rPr>
        <w:t>p</w:t>
      </w:r>
      <w:r w:rsidR="00D10BDC">
        <w:rPr>
          <w:rFonts w:ascii="Arial" w:hAnsi="Arial" w:cs="Arial"/>
          <w:noProof/>
          <w:lang w:val="es-CO" w:eastAsia="es-CO"/>
        </w:rPr>
        <w:t xml:space="preserve">robablemente </w:t>
      </w:r>
      <w:r>
        <w:rPr>
          <w:rFonts w:ascii="Arial" w:hAnsi="Arial" w:cs="Arial"/>
          <w:noProof/>
          <w:lang w:val="es-CO" w:eastAsia="es-CO"/>
        </w:rPr>
        <w:t xml:space="preserve">obedece a que </w:t>
      </w:r>
      <w:r w:rsidR="00D10BDC">
        <w:rPr>
          <w:rFonts w:ascii="Arial" w:hAnsi="Arial" w:cs="Arial"/>
          <w:noProof/>
          <w:lang w:val="es-CO" w:eastAsia="es-CO"/>
        </w:rPr>
        <w:t xml:space="preserve">en la </w:t>
      </w:r>
      <w:r>
        <w:rPr>
          <w:rFonts w:ascii="Arial" w:hAnsi="Arial" w:cs="Arial"/>
          <w:noProof/>
          <w:lang w:val="es-CO" w:eastAsia="es-CO"/>
        </w:rPr>
        <w:t xml:space="preserve">página web </w:t>
      </w:r>
      <w:r w:rsidR="00D10BDC">
        <w:rPr>
          <w:rFonts w:ascii="Arial" w:hAnsi="Arial" w:cs="Arial"/>
          <w:noProof/>
          <w:lang w:val="es-CO" w:eastAsia="es-CO"/>
        </w:rPr>
        <w:t xml:space="preserve">de la Entidad, se </w:t>
      </w:r>
      <w:r>
        <w:rPr>
          <w:rFonts w:ascii="Arial" w:hAnsi="Arial" w:cs="Arial"/>
          <w:noProof/>
          <w:lang w:val="es-CO" w:eastAsia="es-CO"/>
        </w:rPr>
        <w:t>esta bindand la sufiicente información respecto a las definiciones jurídicas relaci</w:t>
      </w:r>
      <w:r w:rsidR="00D10BDC">
        <w:rPr>
          <w:rFonts w:ascii="Arial" w:hAnsi="Arial" w:cs="Arial"/>
          <w:noProof/>
          <w:lang w:val="es-CO" w:eastAsia="es-CO"/>
        </w:rPr>
        <w:t>o</w:t>
      </w:r>
      <w:r>
        <w:rPr>
          <w:rFonts w:ascii="Arial" w:hAnsi="Arial" w:cs="Arial"/>
          <w:noProof/>
          <w:lang w:val="es-CO" w:eastAsia="es-CO"/>
        </w:rPr>
        <w:t xml:space="preserve">nadas con la cooperación internacinal. </w:t>
      </w:r>
    </w:p>
    <w:p w14:paraId="6AEC012D" w14:textId="77777777" w:rsidR="00CB644F" w:rsidRDefault="00CB644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44638C48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3A0980BF" w14:textId="77777777" w:rsidR="009417EF" w:rsidRPr="0063437A" w:rsidRDefault="009417EF" w:rsidP="009417EF">
      <w:pPr>
        <w:numPr>
          <w:ilvl w:val="0"/>
          <w:numId w:val="3"/>
        </w:numPr>
        <w:jc w:val="both"/>
        <w:rPr>
          <w:rFonts w:ascii="Arial" w:hAnsi="Arial" w:cs="Arial"/>
          <w:b/>
          <w:noProof/>
          <w:lang w:val="es-CO" w:eastAsia="es-CO"/>
        </w:rPr>
      </w:pPr>
      <w:r w:rsidRPr="0063437A">
        <w:rPr>
          <w:rFonts w:ascii="Arial" w:hAnsi="Arial" w:cs="Arial"/>
          <w:b/>
          <w:noProof/>
          <w:lang w:val="es-CO" w:eastAsia="es-CO"/>
        </w:rPr>
        <w:t xml:space="preserve">Medios utilizados para radicar </w:t>
      </w:r>
    </w:p>
    <w:p w14:paraId="199CEA05" w14:textId="77777777" w:rsidR="009417EF" w:rsidRDefault="009417EF" w:rsidP="009417EF">
      <w:pPr>
        <w:jc w:val="both"/>
        <w:rPr>
          <w:rFonts w:ascii="Arial" w:hAnsi="Arial" w:cs="Arial"/>
          <w:noProof/>
          <w:lang w:val="es-CO" w:eastAsia="es-CO"/>
        </w:rPr>
      </w:pPr>
    </w:p>
    <w:p w14:paraId="04271797" w14:textId="1B97F2EF" w:rsidR="00774FEA" w:rsidRDefault="009417EF" w:rsidP="009417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revisaron los reportes de medios utilizados para radicar las solicitudes, evidenciándose </w:t>
      </w:r>
      <w:r w:rsidR="00774FEA">
        <w:rPr>
          <w:rFonts w:ascii="Arial" w:hAnsi="Arial" w:cs="Arial"/>
          <w:lang w:val="es-MX"/>
        </w:rPr>
        <w:t xml:space="preserve">que se mantuvo la tendencia del mes anterior, es decir </w:t>
      </w:r>
      <w:r>
        <w:rPr>
          <w:rFonts w:ascii="Arial" w:hAnsi="Arial" w:cs="Arial"/>
          <w:lang w:val="es-MX"/>
        </w:rPr>
        <w:t>el uso de los canales virtuales</w:t>
      </w:r>
      <w:r w:rsidR="00774FEA">
        <w:rPr>
          <w:rFonts w:ascii="Arial" w:hAnsi="Arial" w:cs="Arial"/>
          <w:lang w:val="es-MX"/>
        </w:rPr>
        <w:t xml:space="preserve"> (e-mail, formulario web y Facebook)</w:t>
      </w:r>
      <w:r>
        <w:rPr>
          <w:rFonts w:ascii="Arial" w:hAnsi="Arial" w:cs="Arial"/>
          <w:lang w:val="es-MX"/>
        </w:rPr>
        <w:t xml:space="preserve">, en especial </w:t>
      </w:r>
      <w:r w:rsidR="00EF172E">
        <w:rPr>
          <w:rFonts w:ascii="Arial" w:hAnsi="Arial" w:cs="Arial"/>
          <w:lang w:val="es-MX"/>
        </w:rPr>
        <w:t>e-mail, las</w:t>
      </w:r>
      <w:r>
        <w:rPr>
          <w:rFonts w:ascii="Arial" w:hAnsi="Arial" w:cs="Arial"/>
          <w:lang w:val="es-MX"/>
        </w:rPr>
        <w:t xml:space="preserve"> cual</w:t>
      </w:r>
      <w:r w:rsidR="00774FEA">
        <w:rPr>
          <w:rFonts w:ascii="Arial" w:hAnsi="Arial" w:cs="Arial"/>
          <w:lang w:val="es-MX"/>
        </w:rPr>
        <w:t xml:space="preserve">es sumadas </w:t>
      </w:r>
      <w:r w:rsidR="00F23D0F">
        <w:rPr>
          <w:rFonts w:ascii="Arial" w:hAnsi="Arial" w:cs="Arial"/>
          <w:lang w:val="es-MX"/>
        </w:rPr>
        <w:t xml:space="preserve">equivalen al </w:t>
      </w:r>
      <w:r>
        <w:rPr>
          <w:rFonts w:ascii="Arial" w:hAnsi="Arial" w:cs="Arial"/>
          <w:lang w:val="es-MX"/>
        </w:rPr>
        <w:t>75%</w:t>
      </w:r>
      <w:r w:rsidR="00774FEA">
        <w:rPr>
          <w:rFonts w:ascii="Arial" w:hAnsi="Arial" w:cs="Arial"/>
          <w:lang w:val="es-MX"/>
        </w:rPr>
        <w:t xml:space="preserve"> del total de </w:t>
      </w:r>
      <w:r w:rsidR="00F23D0F">
        <w:rPr>
          <w:rFonts w:ascii="Arial" w:hAnsi="Arial" w:cs="Arial"/>
          <w:lang w:val="es-MX"/>
        </w:rPr>
        <w:t xml:space="preserve">las </w:t>
      </w:r>
      <w:r w:rsidR="00774FEA">
        <w:rPr>
          <w:rFonts w:ascii="Arial" w:hAnsi="Arial" w:cs="Arial"/>
          <w:lang w:val="es-MX"/>
        </w:rPr>
        <w:t>peticiones recibidas</w:t>
      </w:r>
      <w:r w:rsidR="00F23D0F">
        <w:rPr>
          <w:rFonts w:ascii="Arial" w:hAnsi="Arial" w:cs="Arial"/>
          <w:lang w:val="es-MX"/>
        </w:rPr>
        <w:t>. E</w:t>
      </w:r>
      <w:r w:rsidR="00774FEA">
        <w:rPr>
          <w:rFonts w:ascii="Arial" w:hAnsi="Arial" w:cs="Arial"/>
          <w:lang w:val="es-MX"/>
        </w:rPr>
        <w:t xml:space="preserve">n </w:t>
      </w:r>
      <w:r w:rsidR="00F23D0F">
        <w:rPr>
          <w:rFonts w:ascii="Arial" w:hAnsi="Arial" w:cs="Arial"/>
          <w:lang w:val="es-MX"/>
        </w:rPr>
        <w:t xml:space="preserve">lo relacionado con los </w:t>
      </w:r>
      <w:r w:rsidR="00774FEA">
        <w:rPr>
          <w:rFonts w:ascii="Arial" w:hAnsi="Arial" w:cs="Arial"/>
          <w:lang w:val="es-MX"/>
        </w:rPr>
        <w:t>medios de recepción</w:t>
      </w:r>
      <w:r w:rsidR="00F23D0F">
        <w:rPr>
          <w:rFonts w:ascii="Arial" w:hAnsi="Arial" w:cs="Arial"/>
          <w:lang w:val="es-MX"/>
        </w:rPr>
        <w:t>, se evidencia que se presentan pocas solicitudes mediante el</w:t>
      </w:r>
      <w:r w:rsidR="00774FEA">
        <w:rPr>
          <w:rFonts w:ascii="Arial" w:hAnsi="Arial" w:cs="Arial"/>
          <w:lang w:val="es-MX"/>
        </w:rPr>
        <w:t xml:space="preserve"> formulario web, lo que p</w:t>
      </w:r>
      <w:r w:rsidR="00F23D0F">
        <w:rPr>
          <w:rFonts w:ascii="Arial" w:hAnsi="Arial" w:cs="Arial"/>
          <w:lang w:val="es-MX"/>
        </w:rPr>
        <w:t xml:space="preserve">robablemente se </w:t>
      </w:r>
      <w:r w:rsidR="00774FEA">
        <w:rPr>
          <w:rFonts w:ascii="Arial" w:hAnsi="Arial" w:cs="Arial"/>
          <w:lang w:val="es-MX"/>
        </w:rPr>
        <w:t xml:space="preserve">debe a dos factores eventuales, </w:t>
      </w:r>
      <w:r w:rsidR="009240B6">
        <w:rPr>
          <w:rFonts w:ascii="Arial" w:hAnsi="Arial" w:cs="Arial"/>
          <w:lang w:val="es-MX"/>
        </w:rPr>
        <w:t xml:space="preserve">a saber: </w:t>
      </w:r>
      <w:r w:rsidR="00774FEA">
        <w:rPr>
          <w:rFonts w:ascii="Arial" w:hAnsi="Arial" w:cs="Arial"/>
          <w:lang w:val="es-MX"/>
        </w:rPr>
        <w:t xml:space="preserve">el primero </w:t>
      </w:r>
      <w:r w:rsidR="009240B6">
        <w:rPr>
          <w:rFonts w:ascii="Arial" w:hAnsi="Arial" w:cs="Arial"/>
          <w:lang w:val="es-MX"/>
        </w:rPr>
        <w:t xml:space="preserve">es </w:t>
      </w:r>
      <w:r w:rsidR="00774FEA">
        <w:rPr>
          <w:rFonts w:ascii="Arial" w:hAnsi="Arial" w:cs="Arial"/>
          <w:lang w:val="es-MX"/>
        </w:rPr>
        <w:t>que los ciudadanos cre</w:t>
      </w:r>
      <w:r w:rsidR="009240B6">
        <w:rPr>
          <w:rFonts w:ascii="Arial" w:hAnsi="Arial" w:cs="Arial"/>
          <w:lang w:val="es-MX"/>
        </w:rPr>
        <w:t>a</w:t>
      </w:r>
      <w:r w:rsidR="00774FEA">
        <w:rPr>
          <w:rFonts w:ascii="Arial" w:hAnsi="Arial" w:cs="Arial"/>
          <w:lang w:val="es-MX"/>
        </w:rPr>
        <w:t xml:space="preserve">n </w:t>
      </w:r>
      <w:r w:rsidR="00EF172E">
        <w:rPr>
          <w:rFonts w:ascii="Arial" w:hAnsi="Arial" w:cs="Arial"/>
          <w:lang w:val="es-MX"/>
        </w:rPr>
        <w:t>que,</w:t>
      </w:r>
      <w:r w:rsidR="00774FEA">
        <w:rPr>
          <w:rFonts w:ascii="Arial" w:hAnsi="Arial" w:cs="Arial"/>
          <w:lang w:val="es-MX"/>
        </w:rPr>
        <w:t xml:space="preserve"> </w:t>
      </w:r>
      <w:r w:rsidR="00441B86">
        <w:rPr>
          <w:rFonts w:ascii="Arial" w:hAnsi="Arial" w:cs="Arial"/>
          <w:lang w:val="es-MX"/>
        </w:rPr>
        <w:t xml:space="preserve">si </w:t>
      </w:r>
      <w:r w:rsidR="00774FEA">
        <w:rPr>
          <w:rFonts w:ascii="Arial" w:hAnsi="Arial" w:cs="Arial"/>
          <w:lang w:val="es-MX"/>
        </w:rPr>
        <w:t xml:space="preserve">su petición </w:t>
      </w:r>
      <w:r w:rsidR="00441B86">
        <w:rPr>
          <w:rFonts w:ascii="Arial" w:hAnsi="Arial" w:cs="Arial"/>
          <w:lang w:val="es-MX"/>
        </w:rPr>
        <w:t xml:space="preserve">se tramita </w:t>
      </w:r>
      <w:r w:rsidR="00774FEA">
        <w:rPr>
          <w:rFonts w:ascii="Arial" w:hAnsi="Arial" w:cs="Arial"/>
          <w:lang w:val="es-MX"/>
        </w:rPr>
        <w:t>a través del formulario</w:t>
      </w:r>
      <w:r w:rsidR="009240B6">
        <w:rPr>
          <w:rFonts w:ascii="Arial" w:hAnsi="Arial" w:cs="Arial"/>
          <w:lang w:val="es-MX"/>
        </w:rPr>
        <w:t xml:space="preserve">, </w:t>
      </w:r>
      <w:r w:rsidR="00774FEA">
        <w:rPr>
          <w:rFonts w:ascii="Arial" w:hAnsi="Arial" w:cs="Arial"/>
          <w:lang w:val="es-MX"/>
        </w:rPr>
        <w:t xml:space="preserve">no </w:t>
      </w:r>
      <w:r w:rsidR="009240B6">
        <w:rPr>
          <w:rFonts w:ascii="Arial" w:hAnsi="Arial" w:cs="Arial"/>
          <w:lang w:val="es-MX"/>
        </w:rPr>
        <w:t xml:space="preserve">se </w:t>
      </w:r>
      <w:r w:rsidR="00774FEA">
        <w:rPr>
          <w:rFonts w:ascii="Arial" w:hAnsi="Arial" w:cs="Arial"/>
          <w:lang w:val="es-MX"/>
        </w:rPr>
        <w:t xml:space="preserve">le </w:t>
      </w:r>
      <w:r w:rsidR="009240B6">
        <w:rPr>
          <w:rFonts w:ascii="Arial" w:hAnsi="Arial" w:cs="Arial"/>
          <w:lang w:val="es-MX"/>
        </w:rPr>
        <w:t>garantiza</w:t>
      </w:r>
      <w:r w:rsidR="00441B86">
        <w:rPr>
          <w:rFonts w:ascii="Arial" w:hAnsi="Arial" w:cs="Arial"/>
          <w:lang w:val="es-MX"/>
        </w:rPr>
        <w:t xml:space="preserve">ra su </w:t>
      </w:r>
      <w:r w:rsidR="00774FEA">
        <w:rPr>
          <w:rFonts w:ascii="Arial" w:hAnsi="Arial" w:cs="Arial"/>
          <w:lang w:val="es-MX"/>
        </w:rPr>
        <w:t xml:space="preserve">recepción </w:t>
      </w:r>
      <w:r w:rsidR="00441B86">
        <w:rPr>
          <w:rFonts w:ascii="Arial" w:hAnsi="Arial" w:cs="Arial"/>
          <w:lang w:val="es-MX"/>
        </w:rPr>
        <w:t xml:space="preserve">y el segundo </w:t>
      </w:r>
      <w:r w:rsidR="00774FEA">
        <w:rPr>
          <w:rFonts w:ascii="Arial" w:hAnsi="Arial" w:cs="Arial"/>
          <w:lang w:val="es-MX"/>
        </w:rPr>
        <w:t xml:space="preserve">puede </w:t>
      </w:r>
      <w:r w:rsidR="00441B86">
        <w:rPr>
          <w:rFonts w:ascii="Arial" w:hAnsi="Arial" w:cs="Arial"/>
          <w:lang w:val="es-MX"/>
        </w:rPr>
        <w:t xml:space="preserve">deberse a </w:t>
      </w:r>
      <w:r w:rsidR="00774FEA">
        <w:rPr>
          <w:rFonts w:ascii="Arial" w:hAnsi="Arial" w:cs="Arial"/>
          <w:lang w:val="es-MX"/>
        </w:rPr>
        <w:t xml:space="preserve">que, para </w:t>
      </w:r>
      <w:r w:rsidR="00441B86">
        <w:rPr>
          <w:rFonts w:ascii="Arial" w:hAnsi="Arial" w:cs="Arial"/>
          <w:lang w:val="es-MX"/>
        </w:rPr>
        <w:t xml:space="preserve">diligenciar </w:t>
      </w:r>
      <w:r w:rsidR="00774FEA">
        <w:rPr>
          <w:rFonts w:ascii="Arial" w:hAnsi="Arial" w:cs="Arial"/>
          <w:lang w:val="es-MX"/>
        </w:rPr>
        <w:t>el formulario de PQRSD, se debe tomar una ruta que pese a ser corta no se ubica en el home de la página web.</w:t>
      </w:r>
    </w:p>
    <w:p w14:paraId="368EE3D1" w14:textId="77777777" w:rsidR="00774FEA" w:rsidRDefault="00774FEA" w:rsidP="009417EF">
      <w:pPr>
        <w:jc w:val="both"/>
        <w:rPr>
          <w:rFonts w:ascii="Arial" w:hAnsi="Arial" w:cs="Arial"/>
          <w:lang w:val="es-MX"/>
        </w:rPr>
      </w:pPr>
    </w:p>
    <w:p w14:paraId="33CA71FF" w14:textId="6AE26056" w:rsidR="009417EF" w:rsidRPr="000238AB" w:rsidRDefault="00774FEA" w:rsidP="009417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Las recibidas por correspondencia tuvieron un aumento en comparación con las del mes de noviembre de 2017, sin conocerse con certeza </w:t>
      </w:r>
      <w:r w:rsidR="00441B86">
        <w:rPr>
          <w:rFonts w:ascii="Arial" w:hAnsi="Arial" w:cs="Arial"/>
          <w:lang w:val="es-MX"/>
        </w:rPr>
        <w:t>el</w:t>
      </w:r>
      <w:r>
        <w:rPr>
          <w:rFonts w:ascii="Arial" w:hAnsi="Arial" w:cs="Arial"/>
          <w:lang w:val="es-MX"/>
        </w:rPr>
        <w:t xml:space="preserve"> motivo </w:t>
      </w:r>
      <w:r w:rsidR="00441B86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>ese aumento porcentual.</w:t>
      </w:r>
    </w:p>
    <w:p w14:paraId="7884159B" w14:textId="7AB105C9" w:rsidR="009417EF" w:rsidRPr="002D5A80" w:rsidRDefault="00774FEA" w:rsidP="009417EF">
      <w:pPr>
        <w:rPr>
          <w:rFonts w:ascii="Arial" w:hAnsi="Arial" w:cs="Arial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7437DFE2" wp14:editId="1114356A">
            <wp:extent cx="6029325" cy="2842895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E3DD091" w14:textId="77777777" w:rsidR="009417EF" w:rsidRDefault="009417EF" w:rsidP="009417EF">
      <w:pPr>
        <w:rPr>
          <w:rFonts w:ascii="Arial" w:hAnsi="Arial" w:cs="Arial"/>
          <w:b/>
          <w:lang w:val="es-MX"/>
        </w:rPr>
      </w:pPr>
    </w:p>
    <w:p w14:paraId="076CBCCF" w14:textId="77777777" w:rsidR="009417EF" w:rsidRDefault="009417EF" w:rsidP="00116F36">
      <w:pPr>
        <w:rPr>
          <w:rFonts w:ascii="Arial" w:hAnsi="Arial" w:cs="Arial"/>
          <w:b/>
          <w:lang w:val="es-MX"/>
        </w:rPr>
      </w:pPr>
    </w:p>
    <w:p w14:paraId="4BC6FCA2" w14:textId="77777777" w:rsidR="00A53311" w:rsidRDefault="00A53311" w:rsidP="00116F36">
      <w:pPr>
        <w:rPr>
          <w:rFonts w:ascii="Arial" w:hAnsi="Arial" w:cs="Arial"/>
          <w:b/>
          <w:lang w:val="es-MX"/>
        </w:rPr>
      </w:pPr>
    </w:p>
    <w:p w14:paraId="2BD6BB27" w14:textId="77777777" w:rsidR="00A53311" w:rsidRPr="00FD7ECD" w:rsidRDefault="00A53311" w:rsidP="00116F36">
      <w:pPr>
        <w:rPr>
          <w:rFonts w:ascii="Arial" w:hAnsi="Arial" w:cs="Arial"/>
          <w:b/>
          <w:lang w:val="es-MX"/>
        </w:rPr>
      </w:pPr>
    </w:p>
    <w:p w14:paraId="67EDF007" w14:textId="77777777" w:rsidR="00116F36" w:rsidRDefault="00116F36" w:rsidP="00116F36">
      <w:pPr>
        <w:rPr>
          <w:rFonts w:ascii="Arial" w:hAnsi="Arial" w:cs="Arial"/>
          <w:b/>
          <w:lang w:val="es-MX"/>
        </w:rPr>
      </w:pPr>
    </w:p>
    <w:p w14:paraId="2E1E32C8" w14:textId="77777777" w:rsidR="00116F36" w:rsidRDefault="00116F36" w:rsidP="00116F36">
      <w:pPr>
        <w:numPr>
          <w:ilvl w:val="0"/>
          <w:numId w:val="3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Análisis por dependencia que atiende PQRSD</w:t>
      </w:r>
    </w:p>
    <w:p w14:paraId="578EEE42" w14:textId="77777777" w:rsidR="00116F36" w:rsidRDefault="00116F36" w:rsidP="00116F36">
      <w:pPr>
        <w:rPr>
          <w:rFonts w:ascii="Arial" w:hAnsi="Arial" w:cs="Arial"/>
          <w:b/>
          <w:lang w:val="es-MX"/>
        </w:rPr>
      </w:pPr>
    </w:p>
    <w:p w14:paraId="21573E62" w14:textId="1F2D630A" w:rsidR="00116F36" w:rsidRDefault="00A8291D" w:rsidP="00116F36">
      <w:pPr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2B3D43D0" wp14:editId="5FC8D7A5">
            <wp:extent cx="5810250" cy="3019425"/>
            <wp:effectExtent l="0" t="0" r="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00F85D" w14:textId="77777777" w:rsidR="00116F36" w:rsidRDefault="00116F36" w:rsidP="00116F36">
      <w:pPr>
        <w:rPr>
          <w:noProof/>
          <w:lang w:val="es-CO" w:eastAsia="es-CO"/>
        </w:rPr>
      </w:pPr>
    </w:p>
    <w:p w14:paraId="5F44DB8E" w14:textId="2F4F83BB" w:rsidR="00116F36" w:rsidRPr="009417EF" w:rsidRDefault="00116F36" w:rsidP="009417EF">
      <w:pPr>
        <w:jc w:val="both"/>
        <w:rPr>
          <w:rFonts w:ascii="Arial" w:hAnsi="Arial" w:cs="Arial"/>
          <w:lang w:val="es-MX"/>
        </w:rPr>
      </w:pPr>
      <w:r w:rsidRPr="009417EF">
        <w:rPr>
          <w:rFonts w:ascii="Arial" w:hAnsi="Arial" w:cs="Arial"/>
          <w:lang w:val="es-MX"/>
        </w:rPr>
        <w:t xml:space="preserve">En el mes de </w:t>
      </w:r>
      <w:bookmarkStart w:id="0" w:name="_GoBack"/>
      <w:bookmarkEnd w:id="0"/>
      <w:r w:rsidR="00EF172E">
        <w:rPr>
          <w:rFonts w:ascii="Arial" w:hAnsi="Arial" w:cs="Arial"/>
          <w:lang w:val="es-MX"/>
        </w:rPr>
        <w:t>diciembre</w:t>
      </w:r>
      <w:r w:rsidRPr="009417EF">
        <w:rPr>
          <w:rFonts w:ascii="Arial" w:hAnsi="Arial" w:cs="Arial"/>
          <w:lang w:val="es-MX"/>
        </w:rPr>
        <w:t xml:space="preserve"> de 2017, la </w:t>
      </w:r>
      <w:r w:rsidR="00A8291D">
        <w:rPr>
          <w:rFonts w:ascii="Arial" w:hAnsi="Arial" w:cs="Arial"/>
          <w:lang w:val="es-MX"/>
        </w:rPr>
        <w:t xml:space="preserve">Dirección General atendió un mayor número de peticiones debido a que la oficina de comunicaciones, encargada de la página web de </w:t>
      </w:r>
      <w:r w:rsidR="00441B86">
        <w:rPr>
          <w:rFonts w:ascii="Arial" w:hAnsi="Arial" w:cs="Arial"/>
          <w:lang w:val="es-MX"/>
        </w:rPr>
        <w:t>la</w:t>
      </w:r>
      <w:r w:rsidR="00A8291D">
        <w:rPr>
          <w:rFonts w:ascii="Arial" w:hAnsi="Arial" w:cs="Arial"/>
          <w:lang w:val="es-MX"/>
        </w:rPr>
        <w:t xml:space="preserve"> entidad atendió la mayoría de peticiones relacionadas con el nuevo trámite de registro de recursos de cooperación internacional </w:t>
      </w:r>
      <w:r w:rsidR="00441B86">
        <w:rPr>
          <w:rFonts w:ascii="Arial" w:hAnsi="Arial" w:cs="Arial"/>
          <w:lang w:val="es-MX"/>
        </w:rPr>
        <w:t xml:space="preserve">no reembolsable </w:t>
      </w:r>
      <w:r w:rsidR="00A8291D">
        <w:rPr>
          <w:rFonts w:ascii="Arial" w:hAnsi="Arial" w:cs="Arial"/>
          <w:lang w:val="es-MX"/>
        </w:rPr>
        <w:t>re</w:t>
      </w:r>
      <w:r w:rsidR="00441B86">
        <w:rPr>
          <w:rFonts w:ascii="Arial" w:hAnsi="Arial" w:cs="Arial"/>
          <w:lang w:val="es-MX"/>
        </w:rPr>
        <w:t>lacionadas con e</w:t>
      </w:r>
      <w:r w:rsidR="00A8291D">
        <w:rPr>
          <w:rFonts w:ascii="Arial" w:hAnsi="Arial" w:cs="Arial"/>
          <w:lang w:val="es-MX"/>
        </w:rPr>
        <w:t xml:space="preserve">l formulario de registro </w:t>
      </w:r>
      <w:r w:rsidR="00441B86">
        <w:rPr>
          <w:rFonts w:ascii="Arial" w:hAnsi="Arial" w:cs="Arial"/>
          <w:lang w:val="es-MX"/>
        </w:rPr>
        <w:t xml:space="preserve">publicado </w:t>
      </w:r>
      <w:r w:rsidR="00A8291D">
        <w:rPr>
          <w:rFonts w:ascii="Arial" w:hAnsi="Arial" w:cs="Arial"/>
          <w:lang w:val="es-MX"/>
        </w:rPr>
        <w:t>en la página web institucional. El área que le sigue en mayor porcentaje de PQRSD atendidas es la Dirección Demanda, cuya tendencia también se d</w:t>
      </w:r>
      <w:r w:rsidR="00441B86">
        <w:rPr>
          <w:rFonts w:ascii="Arial" w:hAnsi="Arial" w:cs="Arial"/>
          <w:lang w:val="es-MX"/>
        </w:rPr>
        <w:t xml:space="preserve">ebe </w:t>
      </w:r>
      <w:r w:rsidR="00A8291D">
        <w:rPr>
          <w:rFonts w:ascii="Arial" w:hAnsi="Arial" w:cs="Arial"/>
          <w:lang w:val="es-MX"/>
        </w:rPr>
        <w:t xml:space="preserve">los motivos </w:t>
      </w:r>
      <w:r w:rsidR="00441B86">
        <w:rPr>
          <w:rFonts w:ascii="Arial" w:hAnsi="Arial" w:cs="Arial"/>
          <w:lang w:val="es-MX"/>
        </w:rPr>
        <w:t>e</w:t>
      </w:r>
      <w:r w:rsidR="00A8291D">
        <w:rPr>
          <w:rFonts w:ascii="Arial" w:hAnsi="Arial" w:cs="Arial"/>
          <w:lang w:val="es-MX"/>
        </w:rPr>
        <w:t xml:space="preserve">xpuestos, pero en relación </w:t>
      </w:r>
      <w:r w:rsidR="00441B86">
        <w:rPr>
          <w:rFonts w:ascii="Arial" w:hAnsi="Arial" w:cs="Arial"/>
          <w:lang w:val="es-MX"/>
        </w:rPr>
        <w:t>con e</w:t>
      </w:r>
      <w:r w:rsidR="00A8291D">
        <w:rPr>
          <w:rFonts w:ascii="Arial" w:hAnsi="Arial" w:cs="Arial"/>
          <w:lang w:val="es-MX"/>
        </w:rPr>
        <w:t>l contenido de la información requerida en el registro y</w:t>
      </w:r>
      <w:r w:rsidR="00441B86">
        <w:rPr>
          <w:rFonts w:ascii="Arial" w:hAnsi="Arial" w:cs="Arial"/>
          <w:lang w:val="es-MX"/>
        </w:rPr>
        <w:t xml:space="preserve"> con</w:t>
      </w:r>
      <w:r w:rsidR="00A8291D">
        <w:rPr>
          <w:rFonts w:ascii="Arial" w:hAnsi="Arial" w:cs="Arial"/>
          <w:lang w:val="es-MX"/>
        </w:rPr>
        <w:t xml:space="preserve"> los académicos interesados en los asuntos de cooperación para el posconflicto. Las demás direcciones tuvieron bajo porcentaje</w:t>
      </w:r>
      <w:r w:rsidR="00441B86">
        <w:rPr>
          <w:rFonts w:ascii="Arial" w:hAnsi="Arial" w:cs="Arial"/>
          <w:lang w:val="es-MX"/>
        </w:rPr>
        <w:t xml:space="preserve"> de atención de las mismas</w:t>
      </w:r>
      <w:r w:rsidR="00A8291D">
        <w:rPr>
          <w:rFonts w:ascii="Arial" w:hAnsi="Arial" w:cs="Arial"/>
          <w:lang w:val="es-MX"/>
        </w:rPr>
        <w:t xml:space="preserve">, </w:t>
      </w:r>
      <w:r w:rsidR="00441B86">
        <w:rPr>
          <w:rFonts w:ascii="Arial" w:hAnsi="Arial" w:cs="Arial"/>
          <w:lang w:val="es-MX"/>
        </w:rPr>
        <w:t xml:space="preserve">como </w:t>
      </w:r>
      <w:r w:rsidR="00A8291D">
        <w:rPr>
          <w:rFonts w:ascii="Arial" w:hAnsi="Arial" w:cs="Arial"/>
          <w:lang w:val="es-MX"/>
        </w:rPr>
        <w:t xml:space="preserve">la Dirección de Coordinación Interinstitucional </w:t>
      </w:r>
      <w:r w:rsidR="00441B86">
        <w:rPr>
          <w:rFonts w:ascii="Arial" w:hAnsi="Arial" w:cs="Arial"/>
          <w:lang w:val="es-MX"/>
        </w:rPr>
        <w:t xml:space="preserve">que tiene </w:t>
      </w:r>
      <w:r w:rsidR="00A8291D">
        <w:rPr>
          <w:rFonts w:ascii="Arial" w:hAnsi="Arial" w:cs="Arial"/>
          <w:lang w:val="es-MX"/>
        </w:rPr>
        <w:t xml:space="preserve">una tendencia totalmente diferente al promedio del año, </w:t>
      </w:r>
      <w:r w:rsidR="00441B86">
        <w:rPr>
          <w:rFonts w:ascii="Arial" w:hAnsi="Arial" w:cs="Arial"/>
          <w:lang w:val="es-MX"/>
        </w:rPr>
        <w:t xml:space="preserve">toda vez que </w:t>
      </w:r>
      <w:r w:rsidR="00A8291D">
        <w:rPr>
          <w:rFonts w:ascii="Arial" w:hAnsi="Arial" w:cs="Arial"/>
          <w:lang w:val="es-MX"/>
        </w:rPr>
        <w:t>general</w:t>
      </w:r>
      <w:r w:rsidR="00441B86">
        <w:rPr>
          <w:rFonts w:ascii="Arial" w:hAnsi="Arial" w:cs="Arial"/>
          <w:lang w:val="es-MX"/>
        </w:rPr>
        <w:t>mente,</w:t>
      </w:r>
      <w:r w:rsidR="00A8291D">
        <w:rPr>
          <w:rFonts w:ascii="Arial" w:hAnsi="Arial" w:cs="Arial"/>
          <w:lang w:val="es-MX"/>
        </w:rPr>
        <w:t xml:space="preserve"> es esta dependencia la que más atiende peticiones, </w:t>
      </w:r>
      <w:r w:rsidR="00441B86">
        <w:rPr>
          <w:rFonts w:ascii="Arial" w:hAnsi="Arial" w:cs="Arial"/>
          <w:lang w:val="es-MX"/>
        </w:rPr>
        <w:t xml:space="preserve">esta </w:t>
      </w:r>
      <w:r w:rsidR="00A8291D">
        <w:rPr>
          <w:rFonts w:ascii="Arial" w:hAnsi="Arial" w:cs="Arial"/>
          <w:lang w:val="es-MX"/>
        </w:rPr>
        <w:t xml:space="preserve">disminución </w:t>
      </w:r>
      <w:r w:rsidR="00441B86">
        <w:rPr>
          <w:rFonts w:ascii="Arial" w:hAnsi="Arial" w:cs="Arial"/>
          <w:lang w:val="es-MX"/>
        </w:rPr>
        <w:t xml:space="preserve">pudo haber sido ocasionada </w:t>
      </w:r>
      <w:r w:rsidR="00A8291D">
        <w:rPr>
          <w:rFonts w:ascii="Arial" w:hAnsi="Arial" w:cs="Arial"/>
          <w:lang w:val="es-MX"/>
        </w:rPr>
        <w:t xml:space="preserve">a que cada vez </w:t>
      </w:r>
      <w:r w:rsidR="00441B86">
        <w:rPr>
          <w:rFonts w:ascii="Arial" w:hAnsi="Arial" w:cs="Arial"/>
          <w:lang w:val="es-MX"/>
        </w:rPr>
        <w:t xml:space="preserve">se incluye </w:t>
      </w:r>
      <w:r w:rsidR="00A8291D">
        <w:rPr>
          <w:rFonts w:ascii="Arial" w:hAnsi="Arial" w:cs="Arial"/>
          <w:lang w:val="es-MX"/>
        </w:rPr>
        <w:t xml:space="preserve">más información en </w:t>
      </w:r>
      <w:r w:rsidR="00441B86">
        <w:rPr>
          <w:rFonts w:ascii="Arial" w:hAnsi="Arial" w:cs="Arial"/>
          <w:lang w:val="es-MX"/>
        </w:rPr>
        <w:t xml:space="preserve">la </w:t>
      </w:r>
      <w:r w:rsidR="00A8291D">
        <w:rPr>
          <w:rFonts w:ascii="Arial" w:hAnsi="Arial" w:cs="Arial"/>
          <w:lang w:val="es-MX"/>
        </w:rPr>
        <w:t xml:space="preserve">página web </w:t>
      </w:r>
      <w:r w:rsidR="00441B86">
        <w:rPr>
          <w:rFonts w:ascii="Arial" w:hAnsi="Arial" w:cs="Arial"/>
          <w:lang w:val="es-MX"/>
        </w:rPr>
        <w:t>de la Entidad, relacionada con</w:t>
      </w:r>
      <w:r w:rsidR="00A8291D">
        <w:rPr>
          <w:rFonts w:ascii="Arial" w:hAnsi="Arial" w:cs="Arial"/>
          <w:lang w:val="es-MX"/>
        </w:rPr>
        <w:t xml:space="preserve"> las convocatorias de proyectos y </w:t>
      </w:r>
      <w:r w:rsidR="00441B86">
        <w:rPr>
          <w:rFonts w:ascii="Arial" w:hAnsi="Arial" w:cs="Arial"/>
          <w:lang w:val="es-MX"/>
        </w:rPr>
        <w:t xml:space="preserve">con </w:t>
      </w:r>
      <w:r w:rsidR="00A8291D">
        <w:rPr>
          <w:rFonts w:ascii="Arial" w:hAnsi="Arial" w:cs="Arial"/>
          <w:lang w:val="es-MX"/>
        </w:rPr>
        <w:t xml:space="preserve">la forma en que </w:t>
      </w:r>
      <w:r w:rsidR="00441B86">
        <w:rPr>
          <w:rFonts w:ascii="Arial" w:hAnsi="Arial" w:cs="Arial"/>
          <w:lang w:val="es-MX"/>
        </w:rPr>
        <w:t xml:space="preserve">las </w:t>
      </w:r>
      <w:proofErr w:type="spellStart"/>
      <w:r w:rsidR="00A8291D">
        <w:rPr>
          <w:rFonts w:ascii="Arial" w:hAnsi="Arial" w:cs="Arial"/>
          <w:lang w:val="es-MX"/>
        </w:rPr>
        <w:t>ONG</w:t>
      </w:r>
      <w:r w:rsidR="00441B86">
        <w:rPr>
          <w:rFonts w:ascii="Arial" w:hAnsi="Arial" w:cs="Arial"/>
          <w:lang w:val="es-MX"/>
        </w:rPr>
        <w:t>´s</w:t>
      </w:r>
      <w:proofErr w:type="spellEnd"/>
      <w:r w:rsidR="00441B86">
        <w:rPr>
          <w:rFonts w:ascii="Arial" w:hAnsi="Arial" w:cs="Arial"/>
          <w:lang w:val="es-MX"/>
        </w:rPr>
        <w:t xml:space="preserve"> pueden</w:t>
      </w:r>
      <w:r w:rsidR="00A8291D">
        <w:rPr>
          <w:rFonts w:ascii="Arial" w:hAnsi="Arial" w:cs="Arial"/>
          <w:lang w:val="es-MX"/>
        </w:rPr>
        <w:t xml:space="preserve"> acceder a recursos de fuentes de cooperación internacional.     </w:t>
      </w:r>
    </w:p>
    <w:p w14:paraId="6FA7B345" w14:textId="77777777" w:rsidR="00116F36" w:rsidRDefault="00116F36" w:rsidP="00116F36">
      <w:pPr>
        <w:jc w:val="both"/>
        <w:rPr>
          <w:rFonts w:ascii="Arial" w:hAnsi="Arial" w:cs="Arial"/>
          <w:lang w:val="es-MX"/>
        </w:rPr>
      </w:pPr>
    </w:p>
    <w:p w14:paraId="2B607140" w14:textId="77777777" w:rsidR="00A8291D" w:rsidRDefault="00A8291D" w:rsidP="00116F36">
      <w:pPr>
        <w:rPr>
          <w:rFonts w:ascii="Arial" w:hAnsi="Arial" w:cs="Arial"/>
          <w:b/>
          <w:lang w:val="es-MX"/>
        </w:rPr>
      </w:pPr>
    </w:p>
    <w:p w14:paraId="6AD321E5" w14:textId="3DB2B100" w:rsidR="00294239" w:rsidRDefault="00116F36" w:rsidP="00116F3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CONCLUSIÓN</w:t>
      </w:r>
    </w:p>
    <w:p w14:paraId="3EEA4DAD" w14:textId="77777777" w:rsidR="00116F36" w:rsidRDefault="00116F36" w:rsidP="00116F36">
      <w:pPr>
        <w:rPr>
          <w:rFonts w:ascii="Arial" w:hAnsi="Arial" w:cs="Arial"/>
          <w:b/>
          <w:lang w:val="es-MX"/>
        </w:rPr>
      </w:pPr>
    </w:p>
    <w:p w14:paraId="7861BD01" w14:textId="059F2519" w:rsidR="00441B86" w:rsidRDefault="00116F36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Como conclusión del análisis de información</w:t>
      </w:r>
      <w:r w:rsidR="00441B86">
        <w:rPr>
          <w:rFonts w:ascii="Arial" w:hAnsi="Arial" w:cs="Arial"/>
          <w:lang w:val="es-MX"/>
        </w:rPr>
        <w:t xml:space="preserve"> realizado, </w:t>
      </w:r>
      <w:r>
        <w:rPr>
          <w:rFonts w:ascii="Arial" w:hAnsi="Arial" w:cs="Arial"/>
          <w:lang w:val="es-MX"/>
        </w:rPr>
        <w:t>es preciso señalar que el trámite de registro de recursos de cooperación internacional</w:t>
      </w:r>
      <w:r w:rsidR="007E33C9">
        <w:rPr>
          <w:rFonts w:ascii="Arial" w:hAnsi="Arial" w:cs="Arial"/>
          <w:lang w:val="es-MX"/>
        </w:rPr>
        <w:t xml:space="preserve"> siguió siendo un asunto que </w:t>
      </w:r>
      <w:r w:rsidR="006624D4">
        <w:rPr>
          <w:rFonts w:ascii="Arial" w:hAnsi="Arial" w:cs="Arial"/>
          <w:lang w:val="es-MX"/>
        </w:rPr>
        <w:t xml:space="preserve">requirió </w:t>
      </w:r>
      <w:r w:rsidR="00EF172E">
        <w:rPr>
          <w:rFonts w:ascii="Arial" w:hAnsi="Arial" w:cs="Arial"/>
          <w:lang w:val="es-MX"/>
        </w:rPr>
        <w:t>de gran</w:t>
      </w:r>
      <w:r w:rsidR="00441B86">
        <w:rPr>
          <w:rFonts w:ascii="Arial" w:hAnsi="Arial" w:cs="Arial"/>
          <w:lang w:val="es-MX"/>
        </w:rPr>
        <w:t xml:space="preserve"> </w:t>
      </w:r>
      <w:r w:rsidR="007E33C9">
        <w:rPr>
          <w:rFonts w:ascii="Arial" w:hAnsi="Arial" w:cs="Arial"/>
          <w:lang w:val="es-MX"/>
        </w:rPr>
        <w:t>atención</w:t>
      </w:r>
      <w:r w:rsidR="006624D4">
        <w:rPr>
          <w:rFonts w:ascii="Arial" w:hAnsi="Arial" w:cs="Arial"/>
          <w:lang w:val="es-MX"/>
        </w:rPr>
        <w:t xml:space="preserve"> </w:t>
      </w:r>
      <w:r w:rsidR="00441B86">
        <w:rPr>
          <w:rFonts w:ascii="Arial" w:hAnsi="Arial" w:cs="Arial"/>
          <w:lang w:val="es-MX"/>
        </w:rPr>
        <w:t xml:space="preserve">por parte </w:t>
      </w:r>
      <w:r w:rsidR="006624D4">
        <w:rPr>
          <w:rFonts w:ascii="Arial" w:hAnsi="Arial" w:cs="Arial"/>
          <w:lang w:val="es-MX"/>
        </w:rPr>
        <w:t xml:space="preserve">de </w:t>
      </w:r>
      <w:r w:rsidR="00441B86">
        <w:rPr>
          <w:rFonts w:ascii="Arial" w:hAnsi="Arial" w:cs="Arial"/>
          <w:lang w:val="es-MX"/>
        </w:rPr>
        <w:t>los</w:t>
      </w:r>
      <w:r w:rsidR="006624D4">
        <w:rPr>
          <w:rFonts w:ascii="Arial" w:hAnsi="Arial" w:cs="Arial"/>
          <w:lang w:val="es-MX"/>
        </w:rPr>
        <w:t xml:space="preserve"> funcionarios encargados del asunto.</w:t>
      </w:r>
    </w:p>
    <w:p w14:paraId="2ECB67C9" w14:textId="589CC706" w:rsidR="00116F36" w:rsidRDefault="006624D4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14:paraId="01A3A8AF" w14:textId="59F09EF0" w:rsidR="006624D4" w:rsidRDefault="006624D4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medios de recepción virtuales siguen siendo la tendencia, no obstante, </w:t>
      </w:r>
      <w:r w:rsidR="00441B86">
        <w:rPr>
          <w:rFonts w:ascii="Arial" w:hAnsi="Arial" w:cs="Arial"/>
          <w:lang w:val="es-MX"/>
        </w:rPr>
        <w:t xml:space="preserve">haberse presentado </w:t>
      </w:r>
      <w:r>
        <w:rPr>
          <w:rFonts w:ascii="Arial" w:hAnsi="Arial" w:cs="Arial"/>
          <w:lang w:val="es-MX"/>
        </w:rPr>
        <w:t>un significativo aumento en la correspondencia física.</w:t>
      </w:r>
    </w:p>
    <w:p w14:paraId="6D44232B" w14:textId="77777777" w:rsidR="006624D4" w:rsidRDefault="006624D4" w:rsidP="007E33C9">
      <w:pPr>
        <w:jc w:val="both"/>
        <w:rPr>
          <w:rFonts w:ascii="Arial" w:hAnsi="Arial" w:cs="Arial"/>
          <w:lang w:val="es-MX"/>
        </w:rPr>
      </w:pPr>
    </w:p>
    <w:p w14:paraId="048AAFC1" w14:textId="4B475D40" w:rsidR="006624D4" w:rsidRDefault="00441B86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</w:t>
      </w:r>
      <w:r w:rsidR="006624D4">
        <w:rPr>
          <w:rFonts w:ascii="Arial" w:hAnsi="Arial" w:cs="Arial"/>
          <w:lang w:val="es-MX"/>
        </w:rPr>
        <w:t xml:space="preserve">as peticiones de tipo sugerencias, </w:t>
      </w:r>
      <w:r>
        <w:rPr>
          <w:rFonts w:ascii="Arial" w:hAnsi="Arial" w:cs="Arial"/>
          <w:lang w:val="es-MX"/>
        </w:rPr>
        <w:t xml:space="preserve">presentaron </w:t>
      </w:r>
      <w:r w:rsidR="006624D4">
        <w:rPr>
          <w:rFonts w:ascii="Arial" w:hAnsi="Arial" w:cs="Arial"/>
          <w:lang w:val="es-MX"/>
        </w:rPr>
        <w:t xml:space="preserve">un número significativo </w:t>
      </w:r>
      <w:r>
        <w:rPr>
          <w:rFonts w:ascii="Arial" w:hAnsi="Arial" w:cs="Arial"/>
          <w:lang w:val="es-MX"/>
        </w:rPr>
        <w:t xml:space="preserve">en comparación con </w:t>
      </w:r>
      <w:r w:rsidR="006624D4">
        <w:rPr>
          <w:rFonts w:ascii="Arial" w:hAnsi="Arial" w:cs="Arial"/>
          <w:lang w:val="es-MX"/>
        </w:rPr>
        <w:t>periodos</w:t>
      </w:r>
      <w:r>
        <w:rPr>
          <w:rFonts w:ascii="Arial" w:hAnsi="Arial" w:cs="Arial"/>
          <w:lang w:val="es-MX"/>
        </w:rPr>
        <w:t xml:space="preserve"> anteriores</w:t>
      </w:r>
      <w:r w:rsidR="006624D4">
        <w:rPr>
          <w:rFonts w:ascii="Arial" w:hAnsi="Arial" w:cs="Arial"/>
          <w:lang w:val="es-MX"/>
        </w:rPr>
        <w:t xml:space="preserve">. </w:t>
      </w:r>
    </w:p>
    <w:p w14:paraId="67D69B03" w14:textId="77777777" w:rsidR="00A53311" w:rsidRDefault="00A53311" w:rsidP="007E33C9">
      <w:pPr>
        <w:jc w:val="both"/>
        <w:rPr>
          <w:rFonts w:ascii="Arial" w:hAnsi="Arial" w:cs="Arial"/>
          <w:lang w:val="es-MX"/>
        </w:rPr>
      </w:pPr>
    </w:p>
    <w:p w14:paraId="2F05A5BF" w14:textId="777A15D2" w:rsidR="00A53311" w:rsidRDefault="00A53311" w:rsidP="007E33C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Finalmente se resalta </w:t>
      </w:r>
      <w:r w:rsidR="00441B86">
        <w:rPr>
          <w:rFonts w:ascii="Arial" w:hAnsi="Arial" w:cs="Arial"/>
          <w:lang w:val="es-MX"/>
        </w:rPr>
        <w:t xml:space="preserve">que </w:t>
      </w:r>
      <w:r>
        <w:rPr>
          <w:rFonts w:ascii="Arial" w:hAnsi="Arial" w:cs="Arial"/>
          <w:lang w:val="es-MX"/>
        </w:rPr>
        <w:t>el promedio de respuesta</w:t>
      </w:r>
      <w:r w:rsidR="00441B86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no sobrepasa el 50% del término que </w:t>
      </w:r>
      <w:r w:rsidR="00441B86">
        <w:rPr>
          <w:rFonts w:ascii="Arial" w:hAnsi="Arial" w:cs="Arial"/>
          <w:lang w:val="es-MX"/>
        </w:rPr>
        <w:t xml:space="preserve">estipula </w:t>
      </w:r>
      <w:r>
        <w:rPr>
          <w:rFonts w:ascii="Arial" w:hAnsi="Arial" w:cs="Arial"/>
          <w:lang w:val="es-MX"/>
        </w:rPr>
        <w:t xml:space="preserve">la ley 1755 de 2015. </w:t>
      </w:r>
    </w:p>
    <w:p w14:paraId="5E35503A" w14:textId="77777777" w:rsidR="006624D4" w:rsidRPr="00116F36" w:rsidRDefault="006624D4" w:rsidP="007E33C9">
      <w:pPr>
        <w:jc w:val="both"/>
        <w:rPr>
          <w:b/>
        </w:rPr>
      </w:pPr>
    </w:p>
    <w:sectPr w:rsidR="006624D4" w:rsidRPr="00116F36" w:rsidSect="00981DC4">
      <w:headerReference w:type="default" r:id="rId10"/>
      <w:footerReference w:type="default" r:id="rId11"/>
      <w:pgSz w:w="12240" w:h="15840"/>
      <w:pgMar w:top="2269" w:right="9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EE94E" w14:textId="77777777" w:rsidR="00AB15E5" w:rsidRDefault="00AB15E5" w:rsidP="000D42D2">
      <w:r>
        <w:separator/>
      </w:r>
    </w:p>
  </w:endnote>
  <w:endnote w:type="continuationSeparator" w:id="0">
    <w:p w14:paraId="7A5D206E" w14:textId="77777777" w:rsidR="00AB15E5" w:rsidRDefault="00AB15E5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384C" w14:textId="77777777" w:rsidR="00981DC4" w:rsidRDefault="00981DC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4094EA6E" wp14:editId="77EE162A">
          <wp:simplePos x="0" y="0"/>
          <wp:positionH relativeFrom="column">
            <wp:posOffset>-1261110</wp:posOffset>
          </wp:positionH>
          <wp:positionV relativeFrom="paragraph">
            <wp:posOffset>-448310</wp:posOffset>
          </wp:positionV>
          <wp:extent cx="4200525" cy="1076325"/>
          <wp:effectExtent l="0" t="0" r="9525" b="9525"/>
          <wp:wrapNone/>
          <wp:docPr id="9" name="Imagen 6" descr="Macintosh HD:Users:dcastrillon:Documents:Logotipo APC-2017:Piezas:Hoja Carta:2:Formato-hoja-carta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castrillon:Documents:Logotipo APC-2017:Piezas:Hoja Carta:2:Formato-hoja-carta-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40" b="-4633"/>
                  <a:stretch/>
                </pic:blipFill>
                <pic:spPr bwMode="auto">
                  <a:xfrm>
                    <a:off x="0" y="0"/>
                    <a:ext cx="4200650" cy="1076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76AE" w14:textId="77777777" w:rsidR="00AB15E5" w:rsidRDefault="00AB15E5" w:rsidP="000D42D2">
      <w:r>
        <w:separator/>
      </w:r>
    </w:p>
  </w:footnote>
  <w:footnote w:type="continuationSeparator" w:id="0">
    <w:p w14:paraId="5EF4CBD1" w14:textId="77777777" w:rsidR="00AB15E5" w:rsidRDefault="00AB15E5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C15B" w14:textId="3F21D8C8" w:rsidR="00981DC4" w:rsidRDefault="0020532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63525" wp14:editId="5817D24F">
              <wp:simplePos x="0" y="0"/>
              <wp:positionH relativeFrom="margin">
                <wp:posOffset>2339340</wp:posOffset>
              </wp:positionH>
              <wp:positionV relativeFrom="paragraph">
                <wp:posOffset>607695</wp:posOffset>
              </wp:positionV>
              <wp:extent cx="2593340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08BF" w14:textId="6F3BF081" w:rsidR="00205323" w:rsidRPr="004F23FA" w:rsidRDefault="00205323" w:rsidP="00205323">
                          <w:pPr>
                            <w:pStyle w:val="Piedepgina"/>
                            <w:tabs>
                              <w:tab w:val="right" w:pos="7655"/>
                            </w:tabs>
                            <w:rPr>
                              <w:rFonts w:ascii="Arial Narrow" w:hAnsi="Arial Narrow"/>
                              <w:bCs/>
                              <w:sz w:val="14"/>
                            </w:rPr>
                          </w:pP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Código: A-FO-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02 - Versión: 0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4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-Fecha: 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marzo 08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 201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86352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4.2pt;margin-top:47.85pt;width:204.2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" filled="f" stroked="f">
              <v:textbox style="mso-fit-shape-to-text:t">
                <w:txbxContent>
                  <w:p w14:paraId="6C3108BF" w14:textId="6F3BF081" w:rsidR="00205323" w:rsidRPr="004F23FA" w:rsidRDefault="00205323" w:rsidP="00205323">
                    <w:pPr>
                      <w:pStyle w:val="Piedepgina"/>
                      <w:tabs>
                        <w:tab w:val="right" w:pos="7655"/>
                      </w:tabs>
                      <w:rPr>
                        <w:rFonts w:ascii="Arial Narrow" w:hAnsi="Arial Narrow"/>
                        <w:bCs/>
                        <w:sz w:val="14"/>
                      </w:rPr>
                    </w:pP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Código: A-FO-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02 - Versión: 0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4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-Fecha: 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marzo 08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de 201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1DC4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7FFAC0CA" wp14:editId="51C2FDF1">
          <wp:simplePos x="0" y="0"/>
          <wp:positionH relativeFrom="column">
            <wp:posOffset>-1143000</wp:posOffset>
          </wp:positionH>
          <wp:positionV relativeFrom="paragraph">
            <wp:posOffset>-494665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593"/>
    <w:multiLevelType w:val="hybridMultilevel"/>
    <w:tmpl w:val="9D3EC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35170"/>
    <w:multiLevelType w:val="hybridMultilevel"/>
    <w:tmpl w:val="DA163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62CA"/>
    <w:multiLevelType w:val="hybridMultilevel"/>
    <w:tmpl w:val="FD567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257AD"/>
    <w:rsid w:val="00037FFC"/>
    <w:rsid w:val="000D42D2"/>
    <w:rsid w:val="00116F36"/>
    <w:rsid w:val="001F205D"/>
    <w:rsid w:val="00205323"/>
    <w:rsid w:val="00212C54"/>
    <w:rsid w:val="00294239"/>
    <w:rsid w:val="002C5256"/>
    <w:rsid w:val="00300D77"/>
    <w:rsid w:val="003C396A"/>
    <w:rsid w:val="00441B86"/>
    <w:rsid w:val="00490925"/>
    <w:rsid w:val="005A30D5"/>
    <w:rsid w:val="006624D4"/>
    <w:rsid w:val="00675F77"/>
    <w:rsid w:val="006C3243"/>
    <w:rsid w:val="006D2CA4"/>
    <w:rsid w:val="006E32A6"/>
    <w:rsid w:val="00736870"/>
    <w:rsid w:val="00755783"/>
    <w:rsid w:val="00774FEA"/>
    <w:rsid w:val="007E33C9"/>
    <w:rsid w:val="008664DE"/>
    <w:rsid w:val="008A2C14"/>
    <w:rsid w:val="008B33C0"/>
    <w:rsid w:val="008E4D7D"/>
    <w:rsid w:val="0091442D"/>
    <w:rsid w:val="009240B6"/>
    <w:rsid w:val="009417EF"/>
    <w:rsid w:val="00981DC4"/>
    <w:rsid w:val="009C7BB9"/>
    <w:rsid w:val="009E7CAD"/>
    <w:rsid w:val="00A53311"/>
    <w:rsid w:val="00A808A3"/>
    <w:rsid w:val="00A8291D"/>
    <w:rsid w:val="00AB15E5"/>
    <w:rsid w:val="00AB4E1D"/>
    <w:rsid w:val="00AF184C"/>
    <w:rsid w:val="00B64371"/>
    <w:rsid w:val="00C245D8"/>
    <w:rsid w:val="00C66408"/>
    <w:rsid w:val="00CB644F"/>
    <w:rsid w:val="00D02C34"/>
    <w:rsid w:val="00D10BDC"/>
    <w:rsid w:val="00D15DF4"/>
    <w:rsid w:val="00D44A50"/>
    <w:rsid w:val="00DB5F12"/>
    <w:rsid w:val="00DC33A9"/>
    <w:rsid w:val="00EA6483"/>
    <w:rsid w:val="00EF172E"/>
    <w:rsid w:val="00F21F46"/>
    <w:rsid w:val="00F23D0F"/>
    <w:rsid w:val="00FB6AEC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4C1B8B9"/>
  <w14:defaultImageDpi w14:val="300"/>
  <w15:docId w15:val="{A97A8565-5C7A-45DA-857B-042B1C0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styleId="Prrafodelista">
    <w:name w:val="List Paragraph"/>
    <w:basedOn w:val="Normal"/>
    <w:uiPriority w:val="34"/>
    <w:qFormat/>
    <w:rsid w:val="001F205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1F205D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05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rlosgutierrez.APC\Documents\VIGENCIA%202017\PQRSD\INFORME%20DICIEMB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rlosgutierrez.APC\Documents\VIGENCIA%202017\PQRSD\INFORME%20DICIEMB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rlosgutierrez.APC\Documents\VIGENCIA%202017\PQRSD\INFORME%20DICIEMB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CONSOLIDADO POR DEPENDENCIAS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'Consolidado Tipo Documento'!$B$1:$B$3</c:f>
              <c:strCache>
                <c:ptCount val="3"/>
                <c:pt idx="0">
                  <c:v>Consolidado por tipo de documento</c:v>
                </c:pt>
                <c:pt idx="2">
                  <c:v>Cantidad de solicitudes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D96-40CD-84A1-9848A8C530E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D96-40CD-84A1-9848A8C530E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D96-40CD-84A1-9848A8C530E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0D96-40CD-84A1-9848A8C530E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0D96-40CD-84A1-9848A8C530E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0D96-40CD-84A1-9848A8C530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Tipo Documento'!$A$4:$A$9</c:f>
              <c:strCache>
                <c:ptCount val="5"/>
                <c:pt idx="0">
                  <c:v>DE SUGERENCIA</c:v>
                </c:pt>
                <c:pt idx="1">
                  <c:v>DE INFORMACIÓN</c:v>
                </c:pt>
                <c:pt idx="2">
                  <c:v>DE CONSULTA</c:v>
                </c:pt>
                <c:pt idx="3">
                  <c:v>DE ENTIDADES PÚBLICAS</c:v>
                </c:pt>
                <c:pt idx="4">
                  <c:v>DE PETICION</c:v>
                </c:pt>
              </c:strCache>
            </c:strRef>
          </c:cat>
          <c:val>
            <c:numRef>
              <c:f>'Consolidado Tipo Documento'!$B$4:$B$9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D96-40CD-84A1-9848A8C530E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CONSOLIDADO MEDIO DE RECEPCIÓN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E08-4BE2-BACF-6DC80F84080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E08-4BE2-BACF-6DC80F84080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E08-4BE2-BACF-6DC80F84080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9E08-4BE2-BACF-6DC80F84080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9E08-4BE2-BACF-6DC80F84080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9E08-4BE2-BACF-6DC80F8408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Medio Recepción'!$A$1:$A$6</c:f>
              <c:strCache>
                <c:ptCount val="6"/>
                <c:pt idx="2">
                  <c:v>Email</c:v>
                </c:pt>
                <c:pt idx="3">
                  <c:v>Formulario web</c:v>
                </c:pt>
                <c:pt idx="4">
                  <c:v>Correspondencia</c:v>
                </c:pt>
                <c:pt idx="5">
                  <c:v>Facebook</c:v>
                </c:pt>
              </c:strCache>
            </c:strRef>
          </c:cat>
          <c:val>
            <c:numRef>
              <c:f>'Consolidado Medio Recepción'!$B$1:$B$6</c:f>
              <c:numCache>
                <c:formatCode>General</c:formatCode>
                <c:ptCount val="6"/>
                <c:pt idx="2">
                  <c:v>26</c:v>
                </c:pt>
                <c:pt idx="3">
                  <c:v>2</c:v>
                </c:pt>
                <c:pt idx="4">
                  <c:v>12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E08-4BE2-BACF-6DC80F84080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CONSOLIDADO</a:t>
            </a:r>
            <a:r>
              <a:rPr lang="es-CO" baseline="0"/>
              <a:t> POR DEPENDENCIAS</a:t>
            </a:r>
            <a:endParaRPr lang="es-CO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524-47C2-B746-9EBFADE353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524-47C2-B746-9EBFADE353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524-47C2-B746-9EBFADE353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524-47C2-B746-9EBFADE353C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524-47C2-B746-9EBFADE353C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524-47C2-B746-9EBFADE353C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Dependencia'!$A$4:$A$8</c:f>
              <c:strCache>
                <c:ptCount val="5"/>
                <c:pt idx="0">
                  <c:v>DIRECCION ADMINISTRATIVA Y FINANCIERA</c:v>
                </c:pt>
                <c:pt idx="1">
                  <c:v>DIRECCIÓN GENERAL</c:v>
                </c:pt>
                <c:pt idx="2">
                  <c:v>DIRECCIÓN DE OFERTA</c:v>
                </c:pt>
                <c:pt idx="3">
                  <c:v>DIRECCION DE DEMANDA</c:v>
                </c:pt>
                <c:pt idx="4">
                  <c:v>DIRECCION DE COORDINACION INTERINSTITUCIONAL</c:v>
                </c:pt>
              </c:strCache>
            </c:strRef>
          </c:cat>
          <c:val>
            <c:numRef>
              <c:f>'Consolidado Dependencia'!$B$4:$B$8</c:f>
              <c:numCache>
                <c:formatCode>General</c:formatCode>
                <c:ptCount val="5"/>
                <c:pt idx="0">
                  <c:v>4</c:v>
                </c:pt>
                <c:pt idx="1">
                  <c:v>16</c:v>
                </c:pt>
                <c:pt idx="2">
                  <c:v>1</c:v>
                </c:pt>
                <c:pt idx="3">
                  <c:v>9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524-47C2-B746-9EBFADE353C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Lina Maria Avila Avila</cp:lastModifiedBy>
  <cp:revision>2</cp:revision>
  <cp:lastPrinted>2017-02-23T16:56:00Z</cp:lastPrinted>
  <dcterms:created xsi:type="dcterms:W3CDTF">2018-01-22T20:26:00Z</dcterms:created>
  <dcterms:modified xsi:type="dcterms:W3CDTF">2018-01-22T20:26:00Z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8717790</vt:i4>
  </property>
</Properties>
</file>