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603C5F" w:rsidP="004C23A4">
      <w:pPr>
        <w:jc w:val="center"/>
        <w:rPr>
          <w:rFonts w:ascii="Arial Narrow" w:hAnsi="Arial Narrow" w:cs="Arial"/>
          <w:b/>
          <w:sz w:val="22"/>
          <w:szCs w:val="22"/>
          <w:lang w:val="es-MX"/>
        </w:rPr>
      </w:pPr>
      <w:r>
        <w:rPr>
          <w:rFonts w:ascii="Arial Narrow" w:hAnsi="Arial Narrow" w:cs="Arial"/>
          <w:b/>
          <w:sz w:val="22"/>
          <w:szCs w:val="22"/>
          <w:lang w:val="es-MX"/>
        </w:rPr>
        <w:t>INFORME PQRSD MENSUAL</w:t>
      </w:r>
      <w:r w:rsidR="007803E9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F541A3">
        <w:rPr>
          <w:rFonts w:ascii="Arial Narrow" w:hAnsi="Arial Narrow" w:cs="Arial"/>
          <w:b/>
          <w:sz w:val="22"/>
          <w:szCs w:val="22"/>
          <w:lang w:val="es-MX"/>
        </w:rPr>
        <w:t xml:space="preserve">OCTUBRE </w:t>
      </w:r>
      <w:r w:rsidR="004C23A4" w:rsidRPr="00C904E5">
        <w:rPr>
          <w:rFonts w:ascii="Arial Narrow" w:hAnsi="Arial Narrow" w:cs="Arial"/>
          <w:b/>
          <w:sz w:val="22"/>
          <w:szCs w:val="22"/>
          <w:lang w:val="es-MX"/>
        </w:rPr>
        <w:t>DE 2018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ind w:left="284" w:hanging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Revisión de datos generales relacionados con Peticiones, Quejas, Reclamos y Sugerencias (PQRSD), recibidas en el mes de</w:t>
      </w:r>
      <w:r w:rsidR="006A7373">
        <w:rPr>
          <w:rFonts w:ascii="Arial Narrow" w:hAnsi="Arial Narrow" w:cs="Arial"/>
          <w:b/>
          <w:sz w:val="22"/>
          <w:szCs w:val="22"/>
          <w:lang w:val="es-MX"/>
        </w:rPr>
        <w:t xml:space="preserve"> </w:t>
      </w:r>
      <w:r w:rsidR="00F541A3">
        <w:rPr>
          <w:rFonts w:ascii="Arial Narrow" w:hAnsi="Arial Narrow" w:cs="Arial"/>
          <w:b/>
          <w:sz w:val="22"/>
          <w:szCs w:val="22"/>
          <w:lang w:val="es-MX"/>
        </w:rPr>
        <w:t>octubre</w:t>
      </w:r>
      <w:r w:rsidRPr="00C904E5">
        <w:rPr>
          <w:rFonts w:ascii="Arial Narrow" w:hAnsi="Arial Narrow" w:cs="Arial"/>
          <w:b/>
          <w:sz w:val="22"/>
          <w:szCs w:val="22"/>
          <w:lang w:val="es-MX"/>
        </w:rPr>
        <w:t xml:space="preserve"> de 2018.</w:t>
      </w:r>
    </w:p>
    <w:p w:rsidR="003350DC" w:rsidRPr="00C904E5" w:rsidRDefault="003350DC" w:rsidP="003350DC">
      <w:pPr>
        <w:ind w:left="284"/>
        <w:jc w:val="both"/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ind w:left="284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6A737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rFonts w:ascii="Arial Narrow" w:hAnsi="Arial Narrow" w:cs="Arial"/>
          <w:sz w:val="22"/>
          <w:szCs w:val="22"/>
          <w:lang w:val="es-MX"/>
        </w:rPr>
        <w:t xml:space="preserve">Durante el mes de </w:t>
      </w:r>
      <w:r w:rsidR="00F541A3" w:rsidRPr="00F541A3">
        <w:rPr>
          <w:rFonts w:ascii="Arial Narrow" w:hAnsi="Arial Narrow" w:cs="Arial"/>
          <w:sz w:val="22"/>
          <w:szCs w:val="22"/>
          <w:lang w:val="es-MX"/>
        </w:rPr>
        <w:t>octubre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de 2018, se recibieron un total de </w:t>
      </w:r>
      <w:r w:rsidR="00F541A3">
        <w:rPr>
          <w:rFonts w:ascii="Arial Narrow" w:hAnsi="Arial Narrow" w:cs="Arial"/>
          <w:sz w:val="22"/>
          <w:szCs w:val="22"/>
          <w:lang w:val="es-MX"/>
        </w:rPr>
        <w:t>21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peticiones, con un promedio de respuesta igual a </w:t>
      </w:r>
      <w:r w:rsidR="00F541A3">
        <w:rPr>
          <w:rFonts w:ascii="Arial Narrow" w:hAnsi="Arial Narrow" w:cs="Arial"/>
          <w:sz w:val="22"/>
          <w:szCs w:val="22"/>
          <w:lang w:val="es-MX"/>
        </w:rPr>
        <w:t>doce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 (</w:t>
      </w:r>
      <w:r w:rsidR="00F541A3">
        <w:rPr>
          <w:rFonts w:ascii="Arial Narrow" w:hAnsi="Arial Narrow" w:cs="Arial"/>
          <w:sz w:val="22"/>
          <w:szCs w:val="22"/>
          <w:lang w:val="es-MX"/>
        </w:rPr>
        <w:t>12</w:t>
      </w:r>
      <w:r w:rsidR="004C23A4" w:rsidRPr="00C904E5">
        <w:rPr>
          <w:rFonts w:ascii="Arial Narrow" w:hAnsi="Arial Narrow" w:cs="Arial"/>
          <w:sz w:val="22"/>
          <w:szCs w:val="22"/>
          <w:lang w:val="es-MX"/>
        </w:rPr>
        <w:t xml:space="preserve">) días. </w:t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Pr="00C904E5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sz w:val="22"/>
          <w:szCs w:val="22"/>
          <w:lang w:val="es-MX"/>
        </w:rPr>
      </w:pPr>
    </w:p>
    <w:tbl>
      <w:tblPr>
        <w:tblW w:w="453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72"/>
        <w:gridCol w:w="1059"/>
      </w:tblGrid>
      <w:tr w:rsidR="004C23A4" w:rsidRPr="00C904E5" w:rsidTr="0026332D">
        <w:trPr>
          <w:trHeight w:val="360"/>
          <w:jc w:val="center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jc w:val="center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CONSOLIDADO GENERAL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color w:val="000000"/>
                <w:sz w:val="22"/>
                <w:szCs w:val="22"/>
              </w:rPr>
              <w:t xml:space="preserve">Cantidad de solicitudes recibidas: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F541A3" w:rsidP="0026332D">
            <w:pPr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21</w:t>
            </w:r>
          </w:p>
        </w:tc>
      </w:tr>
      <w:tr w:rsidR="004C23A4" w:rsidRPr="00C904E5" w:rsidTr="0026332D">
        <w:trPr>
          <w:trHeight w:val="300"/>
          <w:jc w:val="center"/>
        </w:trPr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4C23A4" w:rsidP="0026332D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>Tiempo promedio de respuesta: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23A4" w:rsidRPr="00C904E5" w:rsidRDefault="00F541A3" w:rsidP="00F541A3">
            <w:pPr>
              <w:rPr>
                <w:rFonts w:ascii="Arial Narrow" w:hAnsi="Arial Narrow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</w:rPr>
              <w:t>12</w:t>
            </w:r>
            <w:r w:rsidR="004C23A4" w:rsidRPr="00C904E5">
              <w:rPr>
                <w:rFonts w:ascii="Arial Narrow" w:hAnsi="Arial Narrow"/>
                <w:bCs/>
                <w:color w:val="000000"/>
                <w:sz w:val="22"/>
                <w:szCs w:val="22"/>
              </w:rPr>
              <w:t xml:space="preserve"> Días</w:t>
            </w:r>
          </w:p>
        </w:tc>
      </w:tr>
    </w:tbl>
    <w:p w:rsidR="004C23A4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3350DC" w:rsidRPr="00C904E5" w:rsidRDefault="003350DC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Tiempo de respuesta por petición</w:t>
      </w:r>
    </w:p>
    <w:p w:rsidR="003350DC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3350DC" w:rsidRPr="00C904E5" w:rsidRDefault="003350DC" w:rsidP="003350D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tbl>
      <w:tblPr>
        <w:tblW w:w="85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0"/>
        <w:gridCol w:w="3328"/>
      </w:tblGrid>
      <w:tr w:rsidR="008452EC" w:rsidRPr="008452EC" w:rsidTr="003B0FDB">
        <w:trPr>
          <w:trHeight w:val="97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5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100"/>
              <w:gridCol w:w="3100"/>
            </w:tblGrid>
            <w:tr w:rsidR="00124A85" w:rsidRPr="00124A85" w:rsidTr="00124A85">
              <w:trPr>
                <w:trHeight w:val="315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CO" w:eastAsia="es-CO"/>
                    </w:rPr>
                    <w:t>Radicado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b/>
                      <w:bCs/>
                      <w:color w:val="000000"/>
                      <w:lang w:val="es-CO" w:eastAsia="es-CO"/>
                    </w:rPr>
                    <w:t>Tiempo de respuesta (días)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A1579" w:rsidRDefault="00EA1579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</w:p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20181400004397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20181400004387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20181400004377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20181400004347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20181400004327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20181400004337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20181400004317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14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20181400004447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5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20181400004307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20181400004297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20181400004477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4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20181400004287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9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20181400004417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20181400004407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11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20181400004467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13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20181400004427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10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20181400004437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15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20181400004457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00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12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EA1579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</w:p>
                <w:p w:rsidR="00124A85" w:rsidRPr="00EA1579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</w:p>
                <w:p w:rsidR="00124A85" w:rsidRPr="00EA1579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</w:p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20181400004487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</w:pPr>
                  <w:r w:rsidRPr="00EA1579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highlight w:val="yellow"/>
                      <w:lang w:val="es-CO" w:eastAsia="es-CO"/>
                    </w:rPr>
                    <w:t>18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20181400004367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7</w:t>
                  </w:r>
                </w:p>
              </w:tc>
            </w:tr>
            <w:tr w:rsidR="00124A85" w:rsidRPr="00124A85" w:rsidTr="00124A85">
              <w:trPr>
                <w:trHeight w:val="300"/>
              </w:trPr>
              <w:tc>
                <w:tcPr>
                  <w:tcW w:w="2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20181400004357</w:t>
                  </w:r>
                </w:p>
              </w:tc>
              <w:tc>
                <w:tcPr>
                  <w:tcW w:w="31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24A85" w:rsidRPr="00124A85" w:rsidRDefault="00124A85" w:rsidP="00124A85">
                  <w:pPr>
                    <w:jc w:val="right"/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</w:pPr>
                  <w:r w:rsidRPr="00124A85"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val="es-CO" w:eastAsia="es-CO"/>
                    </w:rPr>
                    <w:t>8</w:t>
                  </w:r>
                </w:p>
              </w:tc>
            </w:tr>
          </w:tbl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  <w:tr w:rsidR="008452EC" w:rsidRPr="008452EC" w:rsidTr="003B0FDB">
        <w:trPr>
          <w:trHeight w:val="264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3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452EC" w:rsidRPr="008452EC" w:rsidRDefault="008452EC" w:rsidP="008452EC">
            <w:pPr>
              <w:rPr>
                <w:rFonts w:ascii="Arial Narrow" w:eastAsia="Times New Roman" w:hAnsi="Arial Narrow" w:cs="Times New Roman"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</w:tr>
    </w:tbl>
    <w:p w:rsidR="003350DC" w:rsidRDefault="00274733" w:rsidP="00C51C65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E</w:t>
      </w:r>
      <w:r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n el análisis de este informe se debe tener en cuenta que 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el sistema de Orfeo, </w:t>
      </w:r>
      <w:r w:rsidR="007D2C2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>un tiene parametrizado</w:t>
      </w:r>
      <w:r w:rsidRPr="00C904E5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las respuestas en días calendario,</w:t>
      </w:r>
      <w:r w:rsidR="006F6AAF">
        <w:rPr>
          <w:rStyle w:val="nfasissutil"/>
          <w:rFonts w:ascii="Arial Narrow" w:hAnsi="Arial Narrow"/>
          <w:i w:val="0"/>
          <w:color w:val="000000" w:themeColor="text1"/>
          <w:sz w:val="22"/>
          <w:szCs w:val="22"/>
        </w:rPr>
        <w:t xml:space="preserve"> por tal razón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se visualizan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las 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respuesta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con un número 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superior en días, sin </w:t>
      </w:r>
      <w:r w:rsidR="00C51C65"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embargo,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os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oficio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que contiene</w:t>
      </w:r>
      <w:r w:rsidR="006F6AAF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n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la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respuesta</w:t>
      </w:r>
      <w:r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s,</w:t>
      </w:r>
      <w:r w:rsidRPr="00C904E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 xml:space="preserve"> están elaborados y enviados dentro de los </w:t>
      </w:r>
      <w:r w:rsidR="00124A8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t</w:t>
      </w:r>
      <w:r w:rsidR="00C51C65">
        <w:rPr>
          <w:rFonts w:ascii="Arial Narrow" w:eastAsia="Times New Roman" w:hAnsi="Arial Narrow" w:cs="Times New Roman"/>
          <w:color w:val="000000"/>
          <w:sz w:val="22"/>
          <w:szCs w:val="22"/>
          <w:lang w:val="es-CO" w:eastAsia="es-CO"/>
        </w:rPr>
        <w:t>érminos establecidos en la Ley.</w:t>
      </w:r>
    </w:p>
    <w:p w:rsidR="003350DC" w:rsidRDefault="003350DC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6A1403" w:rsidRDefault="006A1403" w:rsidP="008452EC">
      <w:pPr>
        <w:ind w:left="720"/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>Análisis por tipo de petición según tipo de solicitud.</w:t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Default="00C51C65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>
        <w:rPr>
          <w:noProof/>
          <w:lang w:val="es-CO" w:eastAsia="es-CO"/>
        </w:rPr>
        <w:drawing>
          <wp:inline distT="0" distB="0" distL="0" distR="0" wp14:anchorId="1E45B20C" wp14:editId="72CC3A9E">
            <wp:extent cx="5286374" cy="2743200"/>
            <wp:effectExtent l="0" t="0" r="10160" b="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2576F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02576F" w:rsidRPr="00C904E5" w:rsidRDefault="0002576F" w:rsidP="0002576F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D548B7" w:rsidRDefault="00D548B7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Las peticiones mas recibidas se refieren a la solicitud </w:t>
      </w:r>
      <w:r w:rsidR="00387C6A">
        <w:rPr>
          <w:rFonts w:ascii="Arial Narrow" w:hAnsi="Arial Narrow" w:cs="Arial"/>
          <w:noProof/>
          <w:sz w:val="22"/>
          <w:szCs w:val="22"/>
          <w:lang w:val="es-CO" w:eastAsia="es-CO"/>
        </w:rPr>
        <w:t>de parte de entres de control , para entrega de informacion de procesos, solicitudes de  congreso de la republica y donaciones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El numero de peticiones disminuyó en comparacion con las recibidas en el mes anterior.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3E3F9D" w:rsidRDefault="003E3F9D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En este mes no se presentaron quejas, a ninguna de las peticiones se le negó el acceso a la información y 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>no se realizaron traslados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por competencia de conformidad </w:t>
      </w:r>
      <w:r w:rsidRPr="00C904E5">
        <w:rPr>
          <w:rFonts w:ascii="Arial Narrow" w:eastAsia="Arial" w:hAnsi="Arial Narrow"/>
          <w:sz w:val="22"/>
          <w:szCs w:val="22"/>
        </w:rPr>
        <w:t>establecido en el artículo 21 de CPACA- ley 1437 de 2011, modificado por el artículo 1° de la Ley 1755 de 2015</w:t>
      </w: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.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4C23A4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Durante el mes </w:t>
      </w:r>
      <w:r w:rsidR="0002576F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no 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se presentaron </w:t>
      </w:r>
      <w:r w:rsidR="00DB0D68">
        <w:rPr>
          <w:rFonts w:ascii="Arial Narrow" w:hAnsi="Arial Narrow" w:cs="Arial"/>
          <w:noProof/>
          <w:sz w:val="22"/>
          <w:szCs w:val="22"/>
          <w:lang w:val="es-CO" w:eastAsia="es-CO"/>
        </w:rPr>
        <w:t>solicitud</w:t>
      </w:r>
      <w:r w:rsidR="00265A23">
        <w:rPr>
          <w:rFonts w:ascii="Arial Narrow" w:hAnsi="Arial Narrow" w:cs="Arial"/>
          <w:noProof/>
          <w:sz w:val="22"/>
          <w:szCs w:val="22"/>
          <w:lang w:val="es-CO" w:eastAsia="es-CO"/>
        </w:rPr>
        <w:t>es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 xml:space="preserve"> </w:t>
      </w:r>
      <w:r w:rsidR="0002576F">
        <w:rPr>
          <w:rFonts w:ascii="Arial Narrow" w:hAnsi="Arial Narrow" w:cs="Arial"/>
          <w:noProof/>
          <w:sz w:val="22"/>
          <w:szCs w:val="22"/>
          <w:lang w:val="es-CO" w:eastAsia="es-CO"/>
        </w:rPr>
        <w:t>de concepto</w:t>
      </w:r>
      <w:r w:rsidR="008B27D8">
        <w:rPr>
          <w:rFonts w:ascii="Arial Narrow" w:hAnsi="Arial Narrow" w:cs="Arial"/>
          <w:noProof/>
          <w:sz w:val="22"/>
          <w:szCs w:val="22"/>
          <w:lang w:val="es-CO" w:eastAsia="es-CO"/>
        </w:rPr>
        <w:t>s</w:t>
      </w:r>
      <w:r w:rsidR="006A1403">
        <w:rPr>
          <w:rFonts w:ascii="Arial Narrow" w:hAnsi="Arial Narrow" w:cs="Arial"/>
          <w:noProof/>
          <w:sz w:val="22"/>
          <w:szCs w:val="22"/>
          <w:lang w:val="es-CO" w:eastAsia="es-CO"/>
        </w:rPr>
        <w:t>.</w:t>
      </w:r>
    </w:p>
    <w:p w:rsidR="003173F5" w:rsidRDefault="00DB0D68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  <w:r>
        <w:rPr>
          <w:rFonts w:ascii="Arial Narrow" w:hAnsi="Arial Narrow" w:cs="Arial"/>
          <w:noProof/>
          <w:sz w:val="22"/>
          <w:szCs w:val="22"/>
          <w:lang w:val="es-CO" w:eastAsia="es-CO"/>
        </w:rPr>
        <w:lastRenderedPageBreak/>
        <w:t xml:space="preserve"> </w:t>
      </w:r>
    </w:p>
    <w:p w:rsidR="003350DC" w:rsidRDefault="003350DC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6A1403" w:rsidRDefault="006A1403" w:rsidP="004C23A4">
      <w:pPr>
        <w:jc w:val="both"/>
        <w:rPr>
          <w:rFonts w:ascii="Arial Narrow" w:hAnsi="Arial Narrow" w:cs="Arial"/>
          <w:noProof/>
          <w:sz w:val="22"/>
          <w:szCs w:val="22"/>
          <w:lang w:val="es-CO" w:eastAsia="es-CO"/>
        </w:rPr>
      </w:pPr>
    </w:p>
    <w:p w:rsidR="004C23A4" w:rsidRPr="00C904E5" w:rsidRDefault="004C23A4" w:rsidP="004C23A4">
      <w:pPr>
        <w:numPr>
          <w:ilvl w:val="0"/>
          <w:numId w:val="1"/>
        </w:num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  <w:r w:rsidRPr="00C904E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Medios utilizados para radicar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b/>
          <w:noProof/>
          <w:sz w:val="22"/>
          <w:szCs w:val="22"/>
          <w:lang w:val="es-CO" w:eastAsia="es-CO"/>
        </w:rPr>
      </w:pP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Se revisaron los reportes de medios utilizados para radicar las solicitudes, y encontramos que las recibidas por e-mail, equivalen al </w:t>
      </w:r>
      <w:r w:rsidR="008B27D8">
        <w:rPr>
          <w:rFonts w:ascii="Arial Narrow" w:hAnsi="Arial Narrow" w:cs="Arial"/>
          <w:sz w:val="22"/>
          <w:szCs w:val="22"/>
          <w:lang w:val="es-MX"/>
        </w:rPr>
        <w:t>38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% del total de las peticiones recibidas. </w:t>
      </w: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8B27D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1F8A9522" wp14:editId="568950AC">
            <wp:extent cx="5734050" cy="2743200"/>
            <wp:effectExtent l="0" t="0" r="0" b="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3350DC" w:rsidRDefault="003350DC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DB0D68" w:rsidRDefault="00DB0D6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numPr>
          <w:ilvl w:val="0"/>
          <w:numId w:val="1"/>
        </w:num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Análisis por dependencia que atiende PQRSD</w:t>
      </w:r>
    </w:p>
    <w:p w:rsidR="003350DC" w:rsidRDefault="003350DC" w:rsidP="003350DC">
      <w:pPr>
        <w:ind w:left="720"/>
        <w:rPr>
          <w:rFonts w:ascii="Arial Narrow" w:hAnsi="Arial Narrow" w:cs="Arial"/>
          <w:b/>
          <w:sz w:val="22"/>
          <w:szCs w:val="22"/>
          <w:lang w:val="es-MX"/>
        </w:rPr>
      </w:pPr>
    </w:p>
    <w:p w:rsidR="00D548B7" w:rsidRDefault="00D548B7" w:rsidP="00D548B7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C904E5" w:rsidRDefault="008B27D8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>
        <w:rPr>
          <w:noProof/>
          <w:lang w:val="es-CO" w:eastAsia="es-CO"/>
        </w:rPr>
        <w:drawing>
          <wp:inline distT="0" distB="0" distL="0" distR="0" wp14:anchorId="771164C5" wp14:editId="3563B3F1">
            <wp:extent cx="5553075" cy="2762250"/>
            <wp:effectExtent l="0" t="0" r="9525" b="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904E5" w:rsidRDefault="00C904E5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6A1403" w:rsidRDefault="006A1403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02576F" w:rsidRDefault="0002576F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En el mes de</w:t>
      </w:r>
      <w:r w:rsidR="0002576F">
        <w:rPr>
          <w:rFonts w:ascii="Arial Narrow" w:hAnsi="Arial Narrow" w:cs="Arial"/>
          <w:sz w:val="22"/>
          <w:szCs w:val="22"/>
          <w:lang w:val="es-MX"/>
        </w:rPr>
        <w:t xml:space="preserve"> </w:t>
      </w:r>
      <w:r w:rsidR="008B27D8">
        <w:rPr>
          <w:rFonts w:ascii="Arial Narrow" w:hAnsi="Arial Narrow" w:cs="Arial"/>
          <w:sz w:val="22"/>
          <w:szCs w:val="22"/>
          <w:lang w:val="es-MX"/>
        </w:rPr>
        <w:t>octubre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 2018, la Dirección </w:t>
      </w:r>
      <w:r w:rsidR="008B27D8">
        <w:rPr>
          <w:rFonts w:ascii="Arial Narrow" w:hAnsi="Arial Narrow" w:cs="Arial"/>
          <w:sz w:val="22"/>
          <w:szCs w:val="22"/>
          <w:lang w:val="es-MX"/>
        </w:rPr>
        <w:t>Administrativa y financiera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atendió </w:t>
      </w:r>
      <w:r w:rsidR="008B27D8">
        <w:rPr>
          <w:rFonts w:ascii="Arial Narrow" w:hAnsi="Arial Narrow" w:cs="Arial"/>
          <w:sz w:val="22"/>
          <w:szCs w:val="22"/>
          <w:lang w:val="es-MX"/>
        </w:rPr>
        <w:t xml:space="preserve">un mayor número de </w:t>
      </w:r>
      <w:r w:rsidR="002F1A85">
        <w:rPr>
          <w:rFonts w:ascii="Arial Narrow" w:hAnsi="Arial Narrow" w:cs="Arial"/>
          <w:sz w:val="22"/>
          <w:szCs w:val="22"/>
          <w:lang w:val="es-MX"/>
        </w:rPr>
        <w:t>peticiones las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demás direcciones tuvieron bajo porcentaje de solicitudes.</w:t>
      </w:r>
    </w:p>
    <w:p w:rsidR="00EA1579" w:rsidRDefault="00EA1579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spacing w:line="276" w:lineRule="auto"/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  <w:r w:rsidRPr="00C904E5">
        <w:rPr>
          <w:rFonts w:ascii="Arial Narrow" w:hAnsi="Arial Narrow" w:cs="Arial"/>
          <w:b/>
          <w:sz w:val="22"/>
          <w:szCs w:val="22"/>
          <w:lang w:val="es-MX"/>
        </w:rPr>
        <w:t>CONCLUSIÓN</w:t>
      </w:r>
    </w:p>
    <w:p w:rsidR="004C23A4" w:rsidRPr="00C904E5" w:rsidRDefault="004C23A4" w:rsidP="004C23A4">
      <w:pPr>
        <w:rPr>
          <w:rFonts w:ascii="Arial Narrow" w:hAnsi="Arial Narrow" w:cs="Arial"/>
          <w:b/>
          <w:sz w:val="22"/>
          <w:szCs w:val="22"/>
          <w:lang w:val="es-MX"/>
        </w:rPr>
      </w:pP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Como conclusión del análisis de información, es preciso señalar 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que </w:t>
      </w:r>
      <w:r w:rsidR="002F1A85">
        <w:rPr>
          <w:rFonts w:ascii="Arial Narrow" w:hAnsi="Arial Narrow" w:cs="Arial"/>
          <w:sz w:val="22"/>
          <w:szCs w:val="22"/>
          <w:lang w:val="es-MX"/>
        </w:rPr>
        <w:t xml:space="preserve">por ser fin de año </w:t>
      </w:r>
      <w:bookmarkStart w:id="0" w:name="_GoBack"/>
      <w:bookmarkEnd w:id="0"/>
      <w:r w:rsidR="002F1A85">
        <w:rPr>
          <w:rFonts w:ascii="Arial Narrow" w:hAnsi="Arial Narrow" w:cs="Arial"/>
          <w:sz w:val="22"/>
          <w:szCs w:val="22"/>
          <w:lang w:val="es-MX"/>
        </w:rPr>
        <w:t>las solicitudes de donaciones se convierten</w:t>
      </w:r>
      <w:r w:rsidR="00EA1579">
        <w:rPr>
          <w:rFonts w:ascii="Arial Narrow" w:hAnsi="Arial Narrow" w:cs="Arial"/>
          <w:sz w:val="22"/>
          <w:szCs w:val="22"/>
          <w:lang w:val="es-MX"/>
        </w:rPr>
        <w:t xml:space="preserve"> en 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asunto </w:t>
      </w:r>
      <w:r w:rsidR="00EA1579">
        <w:rPr>
          <w:rFonts w:ascii="Arial Narrow" w:hAnsi="Arial Narrow" w:cs="Arial"/>
          <w:sz w:val="22"/>
          <w:szCs w:val="22"/>
          <w:lang w:val="es-MX"/>
        </w:rPr>
        <w:t>de consulta por parte de nuestros usuarios y requiere de especial</w:t>
      </w:r>
      <w:r w:rsidRPr="00C904E5">
        <w:rPr>
          <w:rFonts w:ascii="Arial Narrow" w:hAnsi="Arial Narrow" w:cs="Arial"/>
          <w:sz w:val="22"/>
          <w:szCs w:val="22"/>
          <w:lang w:val="es-MX"/>
        </w:rPr>
        <w:t xml:space="preserve"> atención por parte de los funcionarios encargados del asunto.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 xml:space="preserve"> 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Los medios de recepción virtuales (e-mail) siguen siendo el medio más utilizados por los usuarios.</w:t>
      </w:r>
    </w:p>
    <w:p w:rsidR="004C23A4" w:rsidRPr="00C904E5" w:rsidRDefault="004C23A4" w:rsidP="004C23A4">
      <w:pPr>
        <w:jc w:val="both"/>
        <w:rPr>
          <w:rFonts w:ascii="Arial Narrow" w:hAnsi="Arial Narrow" w:cs="Arial"/>
          <w:sz w:val="22"/>
          <w:szCs w:val="22"/>
          <w:lang w:val="es-MX"/>
        </w:rPr>
      </w:pPr>
    </w:p>
    <w:p w:rsidR="00F934ED" w:rsidRPr="00C904E5" w:rsidRDefault="004C23A4" w:rsidP="004C23A4">
      <w:pPr>
        <w:rPr>
          <w:rFonts w:ascii="Arial Narrow" w:hAnsi="Arial Narrow"/>
          <w:sz w:val="22"/>
          <w:szCs w:val="22"/>
        </w:rPr>
      </w:pPr>
      <w:r w:rsidRPr="00C904E5">
        <w:rPr>
          <w:rFonts w:ascii="Arial Narrow" w:hAnsi="Arial Narrow" w:cs="Arial"/>
          <w:sz w:val="22"/>
          <w:szCs w:val="22"/>
          <w:lang w:val="es-MX"/>
        </w:rPr>
        <w:t>Finalmente se resalta que se cumplen los tiempos de respuesta de conformidad a lo contemplado en  la ley 1755 de 2015.</w:t>
      </w:r>
      <w:r w:rsidR="00402655" w:rsidRPr="00402655">
        <w:rPr>
          <w:rFonts w:ascii="Arial Narrow" w:hAnsi="Arial Narrow" w:cs="Arial"/>
          <w:b/>
          <w:noProof/>
          <w:sz w:val="22"/>
          <w:szCs w:val="22"/>
          <w:lang w:val="es-CO" w:eastAsia="es-CO"/>
        </w:rPr>
        <w:t xml:space="preserve"> </w:t>
      </w:r>
    </w:p>
    <w:sectPr w:rsidR="00F934ED" w:rsidRPr="00C904E5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AA6" w:rsidRDefault="00793AA6" w:rsidP="004C23A4">
      <w:r>
        <w:separator/>
      </w:r>
    </w:p>
  </w:endnote>
  <w:endnote w:type="continuationSeparator" w:id="0">
    <w:p w:rsidR="00793AA6" w:rsidRDefault="00793AA6" w:rsidP="004C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AA6" w:rsidRDefault="00793AA6" w:rsidP="004C23A4">
      <w:r>
        <w:separator/>
      </w:r>
    </w:p>
  </w:footnote>
  <w:footnote w:type="continuationSeparator" w:id="0">
    <w:p w:rsidR="00793AA6" w:rsidRDefault="00793AA6" w:rsidP="004C23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23A4" w:rsidRDefault="004C23A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1" locked="0" layoutInCell="1" allowOverlap="1" wp14:anchorId="4A5C626C" wp14:editId="5538A4B9">
          <wp:simplePos x="0" y="0"/>
          <wp:positionH relativeFrom="column">
            <wp:posOffset>-1025719</wp:posOffset>
          </wp:positionH>
          <wp:positionV relativeFrom="paragraph">
            <wp:posOffset>-509519</wp:posOffset>
          </wp:positionV>
          <wp:extent cx="7772400" cy="1377232"/>
          <wp:effectExtent l="0" t="0" r="0" b="0"/>
          <wp:wrapNone/>
          <wp:docPr id="7" name="Imagen 4" descr="Macintosh HD:Users:dcastrillon:Documents:Logotipo APC-2017:Piezas:Hoja Carta:2:Formato-hoja-carta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dcastrillon:Documents:Logotipo APC-2017:Piezas:Hoja Carta:2:Formato-hoja-carta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3772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962CA"/>
    <w:multiLevelType w:val="hybridMultilevel"/>
    <w:tmpl w:val="CB58A7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3A4"/>
    <w:rsid w:val="0002576F"/>
    <w:rsid w:val="00050D12"/>
    <w:rsid w:val="00073AAA"/>
    <w:rsid w:val="000947DB"/>
    <w:rsid w:val="000D7CC6"/>
    <w:rsid w:val="000F7502"/>
    <w:rsid w:val="00124A85"/>
    <w:rsid w:val="001459A5"/>
    <w:rsid w:val="001D0569"/>
    <w:rsid w:val="00265A23"/>
    <w:rsid w:val="00274733"/>
    <w:rsid w:val="002E6C5A"/>
    <w:rsid w:val="002F1A85"/>
    <w:rsid w:val="003173F5"/>
    <w:rsid w:val="003350DC"/>
    <w:rsid w:val="00387C6A"/>
    <w:rsid w:val="003B0FDB"/>
    <w:rsid w:val="003D7442"/>
    <w:rsid w:val="003E3F9D"/>
    <w:rsid w:val="00402655"/>
    <w:rsid w:val="00465781"/>
    <w:rsid w:val="004921D7"/>
    <w:rsid w:val="004C23A4"/>
    <w:rsid w:val="00514F4D"/>
    <w:rsid w:val="00523BE9"/>
    <w:rsid w:val="00556221"/>
    <w:rsid w:val="005E28D8"/>
    <w:rsid w:val="00603C5F"/>
    <w:rsid w:val="00606762"/>
    <w:rsid w:val="00612121"/>
    <w:rsid w:val="00640A54"/>
    <w:rsid w:val="00641684"/>
    <w:rsid w:val="00641889"/>
    <w:rsid w:val="00670F1F"/>
    <w:rsid w:val="006A1403"/>
    <w:rsid w:val="006A7373"/>
    <w:rsid w:val="006F6AAF"/>
    <w:rsid w:val="00723574"/>
    <w:rsid w:val="007803E9"/>
    <w:rsid w:val="00793AA6"/>
    <w:rsid w:val="007B1604"/>
    <w:rsid w:val="007C4C7A"/>
    <w:rsid w:val="007D2C25"/>
    <w:rsid w:val="007F4E97"/>
    <w:rsid w:val="008452EC"/>
    <w:rsid w:val="008832C8"/>
    <w:rsid w:val="008B27D8"/>
    <w:rsid w:val="008D023C"/>
    <w:rsid w:val="008E730D"/>
    <w:rsid w:val="00902087"/>
    <w:rsid w:val="009D244A"/>
    <w:rsid w:val="009D7412"/>
    <w:rsid w:val="009F0AD8"/>
    <w:rsid w:val="00A142F1"/>
    <w:rsid w:val="00A424FC"/>
    <w:rsid w:val="00A66A62"/>
    <w:rsid w:val="00AD465A"/>
    <w:rsid w:val="00AF7FDC"/>
    <w:rsid w:val="00B3722C"/>
    <w:rsid w:val="00B83514"/>
    <w:rsid w:val="00BC271A"/>
    <w:rsid w:val="00BE10C8"/>
    <w:rsid w:val="00C51C65"/>
    <w:rsid w:val="00C904E5"/>
    <w:rsid w:val="00CF6865"/>
    <w:rsid w:val="00D548B7"/>
    <w:rsid w:val="00DB0D68"/>
    <w:rsid w:val="00E31BF8"/>
    <w:rsid w:val="00E37FD4"/>
    <w:rsid w:val="00E80EE5"/>
    <w:rsid w:val="00EA1579"/>
    <w:rsid w:val="00EA5649"/>
    <w:rsid w:val="00EF6FB9"/>
    <w:rsid w:val="00F541A3"/>
    <w:rsid w:val="00F934ED"/>
    <w:rsid w:val="00FB6305"/>
    <w:rsid w:val="00FC103C"/>
    <w:rsid w:val="00FD2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4055"/>
  <w15:chartTrackingRefBased/>
  <w15:docId w15:val="{433C5285-2566-402F-AA40-424FC56D2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23A4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sutil">
    <w:name w:val="Subtle Emphasis"/>
    <w:basedOn w:val="Fuentedeprrafopredeter"/>
    <w:uiPriority w:val="19"/>
    <w:qFormat/>
    <w:rsid w:val="004C23A4"/>
    <w:rPr>
      <w:i/>
      <w:iCs/>
      <w:color w:val="404040" w:themeColor="text1" w:themeTint="BF"/>
    </w:rPr>
  </w:style>
  <w:style w:type="paragraph" w:styleId="Encabezado">
    <w:name w:val="header"/>
    <w:basedOn w:val="Normal"/>
    <w:link w:val="Encabezado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23A4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C23A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C23A4"/>
    <w:rPr>
      <w:rFonts w:eastAsiaTheme="minorEastAsia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4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ianaperez\Downloads\pqr-reporte-consolidado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5EFB-45C5-BE1A-A7511B336D2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5EFB-45C5-BE1A-A7511B336D2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5EFB-45C5-BE1A-A7511B336D2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5EFB-45C5-BE1A-A7511B336D2A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'[pqr-reporte-consolidado.xlsx]Consolidado Tipo Documento'!$A$4:$A$7</c:f>
              <c:strCache>
                <c:ptCount val="4"/>
                <c:pt idx="0">
                  <c:v>DE INFORMACIÓN</c:v>
                </c:pt>
                <c:pt idx="1">
                  <c:v>DE PETICION</c:v>
                </c:pt>
                <c:pt idx="2">
                  <c:v>DEL CONGRESO DE LA REPUBLICA</c:v>
                </c:pt>
                <c:pt idx="3">
                  <c:v>DE CONSULTA</c:v>
                </c:pt>
              </c:strCache>
            </c:strRef>
          </c:cat>
          <c:val>
            <c:numRef>
              <c:f>'[pqr-reporte-consolidado.xlsx]Consolidado Tipo Documento'!$B$4:$B$7</c:f>
              <c:numCache>
                <c:formatCode>General</c:formatCode>
                <c:ptCount val="4"/>
                <c:pt idx="0">
                  <c:v>8</c:v>
                </c:pt>
                <c:pt idx="1">
                  <c:v>11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EFB-45C5-BE1A-A7511B336D2A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2EE1-4D3A-8888-0B404A3B2CB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2EE1-4D3A-8888-0B404A3B2CB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2EE1-4D3A-8888-0B404A3B2CB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'[pqr-reporte-consolidado.xlsx]Consolidado Medio Recepción'!$A$4:$A$6</c:f>
              <c:strCache>
                <c:ptCount val="3"/>
                <c:pt idx="0">
                  <c:v>Internet</c:v>
                </c:pt>
                <c:pt idx="1">
                  <c:v>Mail</c:v>
                </c:pt>
                <c:pt idx="2">
                  <c:v>Correo</c:v>
                </c:pt>
              </c:strCache>
            </c:strRef>
          </c:cat>
          <c:val>
            <c:numRef>
              <c:f>'[pqr-reporte-consolidado.xlsx]Consolidado Medio Recepción'!$B$4:$B$6</c:f>
              <c:numCache>
                <c:formatCode>General</c:formatCode>
                <c:ptCount val="3"/>
                <c:pt idx="0">
                  <c:v>6</c:v>
                </c:pt>
                <c:pt idx="1">
                  <c:v>8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2EE1-4D3A-8888-0B404A3B2CB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5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1-1767-4ED8-8BBC-7D440F3C5FE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3-1767-4ED8-8BBC-7D440F3C5FE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5-1767-4ED8-8BBC-7D440F3C5FE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7-1767-4ED8-8BBC-7D440F3C5FE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  <a:sp3d/>
            </c:spPr>
            <c:extLst>
              <c:ext xmlns:c16="http://schemas.microsoft.com/office/drawing/2014/chart" uri="{C3380CC4-5D6E-409C-BE32-E72D297353CC}">
                <c16:uniqueId val="{00000009-1767-4ED8-8BBC-7D440F3C5FEE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CO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'[pqr-reporte-consolidado.xlsx]Consolidado Dependencia'!$A$4:$A$8</c:f>
              <c:strCache>
                <c:ptCount val="5"/>
                <c:pt idx="0">
                  <c:v>DIRECCION DE DEMANDA</c:v>
                </c:pt>
                <c:pt idx="1">
                  <c:v>DIRECCION DE OFERTA</c:v>
                </c:pt>
                <c:pt idx="2">
                  <c:v>DIRECCION DE COORDINACION INTERINSTITUCIONAL</c:v>
                </c:pt>
                <c:pt idx="3">
                  <c:v>DIRECCION ADMINISTRATIVA Y FINANCIERA</c:v>
                </c:pt>
                <c:pt idx="4">
                  <c:v>DIRECCION GENERAL </c:v>
                </c:pt>
              </c:strCache>
            </c:strRef>
          </c:cat>
          <c:val>
            <c:numRef>
              <c:f>'[pqr-reporte-consolidado.xlsx]Consolidado Dependencia'!$B$4:$B$8</c:f>
              <c:numCache>
                <c:formatCode>General</c:formatCode>
                <c:ptCount val="5"/>
                <c:pt idx="0">
                  <c:v>5</c:v>
                </c:pt>
                <c:pt idx="1">
                  <c:v>1</c:v>
                </c:pt>
                <c:pt idx="2">
                  <c:v>4</c:v>
                </c:pt>
                <c:pt idx="3">
                  <c:v>6</c:v>
                </c:pt>
                <c:pt idx="4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1767-4ED8-8BBC-7D440F3C5FEE}"/>
            </c:ext>
          </c:extLst>
        </c:ser>
        <c:dLbls>
          <c:dLblPos val="ctr"/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CO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CO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64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441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Paola Perez Barraza</dc:creator>
  <cp:keywords/>
  <dc:description/>
  <cp:lastModifiedBy>Diana Paola Perez Barraza</cp:lastModifiedBy>
  <cp:revision>4</cp:revision>
  <dcterms:created xsi:type="dcterms:W3CDTF">2018-11-27T14:31:00Z</dcterms:created>
  <dcterms:modified xsi:type="dcterms:W3CDTF">2018-11-27T14:54:00Z</dcterms:modified>
</cp:coreProperties>
</file>