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  <w:bookmarkStart w:id="0" w:name="_GoBack"/>
      <w:bookmarkEnd w:id="0"/>
    </w:p>
    <w:p w:rsidR="004C23A4" w:rsidRPr="00C904E5" w:rsidRDefault="00603C5F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  <w:r>
        <w:rPr>
          <w:rFonts w:ascii="Arial Narrow" w:hAnsi="Arial Narrow" w:cs="Arial"/>
          <w:b/>
          <w:sz w:val="22"/>
          <w:szCs w:val="22"/>
          <w:lang w:val="es-MX"/>
        </w:rPr>
        <w:t>INFORME PQRSD MENSUAL</w:t>
      </w:r>
      <w:r w:rsidR="007803E9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="00854882">
        <w:rPr>
          <w:rFonts w:ascii="Arial Narrow" w:hAnsi="Arial Narrow" w:cs="Arial"/>
          <w:b/>
          <w:sz w:val="22"/>
          <w:szCs w:val="22"/>
          <w:lang w:val="es-MX"/>
        </w:rPr>
        <w:t xml:space="preserve">NOVIEMBRE </w:t>
      </w:r>
      <w:r w:rsidR="004C23A4" w:rsidRPr="00C904E5">
        <w:rPr>
          <w:rFonts w:ascii="Arial Narrow" w:hAnsi="Arial Narrow" w:cs="Arial"/>
          <w:b/>
          <w:sz w:val="22"/>
          <w:szCs w:val="22"/>
          <w:lang w:val="es-MX"/>
        </w:rPr>
        <w:t>DE 2018</w:t>
      </w: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Revisión de datos generales relacionados con Peticiones, Quejas, Reclamos y Sugerencias (PQRSD), recibidas en el mes de</w:t>
      </w:r>
      <w:r w:rsidR="006A7373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="008F62A5">
        <w:rPr>
          <w:rFonts w:ascii="Arial Narrow" w:hAnsi="Arial Narrow" w:cs="Arial"/>
          <w:b/>
          <w:sz w:val="22"/>
          <w:szCs w:val="22"/>
          <w:lang w:val="es-MX"/>
        </w:rPr>
        <w:t>noviembre</w:t>
      </w:r>
      <w:r w:rsidRPr="00C904E5">
        <w:rPr>
          <w:rFonts w:ascii="Arial Narrow" w:hAnsi="Arial Narrow" w:cs="Arial"/>
          <w:b/>
          <w:sz w:val="22"/>
          <w:szCs w:val="22"/>
          <w:lang w:val="es-MX"/>
        </w:rPr>
        <w:t xml:space="preserve"> de 2018.</w:t>
      </w:r>
    </w:p>
    <w:p w:rsidR="003350DC" w:rsidRPr="00C904E5" w:rsidRDefault="003350DC" w:rsidP="003350DC">
      <w:pPr>
        <w:ind w:left="284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ind w:left="284"/>
        <w:rPr>
          <w:rFonts w:ascii="Arial Narrow" w:hAnsi="Arial Narrow" w:cs="Arial"/>
          <w:sz w:val="22"/>
          <w:szCs w:val="22"/>
          <w:lang w:val="es-MX"/>
        </w:rPr>
      </w:pPr>
    </w:p>
    <w:p w:rsidR="004C23A4" w:rsidRDefault="006A7373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 xml:space="preserve">Durante el mes de </w:t>
      </w:r>
      <w:r w:rsidR="00854882">
        <w:rPr>
          <w:rFonts w:ascii="Arial Narrow" w:hAnsi="Arial Narrow" w:cs="Arial"/>
          <w:sz w:val="22"/>
          <w:szCs w:val="22"/>
          <w:lang w:val="es-MX"/>
        </w:rPr>
        <w:t>noviembre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 de 2018, se recibieron un total de </w:t>
      </w:r>
      <w:r w:rsidR="00854882">
        <w:rPr>
          <w:rFonts w:ascii="Arial Narrow" w:hAnsi="Arial Narrow" w:cs="Arial"/>
          <w:sz w:val="22"/>
          <w:szCs w:val="22"/>
          <w:lang w:val="es-MX"/>
        </w:rPr>
        <w:t>15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 peticiones, con un promedio de respuesta igual a </w:t>
      </w:r>
      <w:r w:rsidR="008F62A5">
        <w:rPr>
          <w:rFonts w:ascii="Arial Narrow" w:hAnsi="Arial Narrow" w:cs="Arial"/>
          <w:sz w:val="22"/>
          <w:szCs w:val="22"/>
          <w:lang w:val="es-MX"/>
        </w:rPr>
        <w:t xml:space="preserve">dieciséis </w:t>
      </w:r>
      <w:r w:rsidR="008F62A5" w:rsidRPr="00C904E5">
        <w:rPr>
          <w:rFonts w:ascii="Arial Narrow" w:hAnsi="Arial Narrow" w:cs="Arial"/>
          <w:sz w:val="22"/>
          <w:szCs w:val="22"/>
          <w:lang w:val="es-MX"/>
        </w:rPr>
        <w:t>(</w:t>
      </w:r>
      <w:r w:rsidR="00F541A3">
        <w:rPr>
          <w:rFonts w:ascii="Arial Narrow" w:hAnsi="Arial Narrow" w:cs="Arial"/>
          <w:sz w:val="22"/>
          <w:szCs w:val="22"/>
          <w:lang w:val="es-MX"/>
        </w:rPr>
        <w:t>1</w:t>
      </w:r>
      <w:r w:rsidR="00854882">
        <w:rPr>
          <w:rFonts w:ascii="Arial Narrow" w:hAnsi="Arial Narrow" w:cs="Arial"/>
          <w:sz w:val="22"/>
          <w:szCs w:val="22"/>
          <w:lang w:val="es-MX"/>
        </w:rPr>
        <w:t>6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) días. </w:t>
      </w:r>
    </w:p>
    <w:p w:rsidR="003350DC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350DC" w:rsidRPr="00C904E5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sz w:val="22"/>
          <w:szCs w:val="22"/>
          <w:lang w:val="es-MX"/>
        </w:rPr>
      </w:pPr>
    </w:p>
    <w:tbl>
      <w:tblPr>
        <w:tblW w:w="45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1059"/>
      </w:tblGrid>
      <w:tr w:rsidR="004C23A4" w:rsidRPr="00C904E5" w:rsidTr="0026332D">
        <w:trPr>
          <w:trHeight w:val="360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CONSOLIDADO GENERAL</w:t>
            </w:r>
          </w:p>
        </w:tc>
      </w:tr>
      <w:tr w:rsidR="004C23A4" w:rsidRPr="00C904E5" w:rsidTr="0026332D">
        <w:trPr>
          <w:trHeight w:val="300"/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color w:val="000000"/>
                <w:sz w:val="22"/>
                <w:szCs w:val="22"/>
              </w:rPr>
              <w:t xml:space="preserve">Cantidad de solicitudes recibidas: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854882" w:rsidP="0026332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15</w:t>
            </w:r>
          </w:p>
        </w:tc>
      </w:tr>
      <w:tr w:rsidR="004C23A4" w:rsidRPr="00C904E5" w:rsidTr="0026332D">
        <w:trPr>
          <w:trHeight w:val="300"/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Tiempo promedio de respuesta: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854882" w:rsidP="00F541A3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16</w:t>
            </w:r>
            <w:r w:rsidR="004C23A4" w:rsidRPr="00C904E5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Días</w:t>
            </w:r>
          </w:p>
        </w:tc>
      </w:tr>
    </w:tbl>
    <w:p w:rsidR="004C23A4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3350DC" w:rsidRPr="00C904E5" w:rsidRDefault="003350DC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Tiempo de respuesta por petición</w:t>
      </w:r>
    </w:p>
    <w:p w:rsidR="003350DC" w:rsidRDefault="003350DC" w:rsidP="003350D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tbl>
      <w:tblPr>
        <w:tblW w:w="5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3300"/>
      </w:tblGrid>
      <w:tr w:rsidR="00B0122D" w:rsidRPr="00B0122D" w:rsidTr="00B0122D">
        <w:trPr>
          <w:trHeight w:val="31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2D" w:rsidRPr="00B0122D" w:rsidRDefault="00B0122D" w:rsidP="00B0122D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r w:rsidRPr="00B0122D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Radicado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2D" w:rsidRPr="00B0122D" w:rsidRDefault="00B0122D" w:rsidP="00B0122D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r w:rsidRPr="00B0122D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Tiempo de respuesta (días)</w:t>
            </w:r>
            <w:r w:rsidR="007D653F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 xml:space="preserve"> </w:t>
            </w:r>
            <w:proofErr w:type="spellStart"/>
            <w:r w:rsidR="007D653F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Habiles</w:t>
            </w:r>
            <w:proofErr w:type="spellEnd"/>
          </w:p>
        </w:tc>
      </w:tr>
      <w:tr w:rsidR="00B0122D" w:rsidRPr="00B0122D" w:rsidTr="00B0122D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2D" w:rsidRPr="00B0122D" w:rsidRDefault="00B0122D" w:rsidP="00B0122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B012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20181400004587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0122D" w:rsidRPr="00B0122D" w:rsidRDefault="00B0122D" w:rsidP="00B0122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B012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12</w:t>
            </w:r>
          </w:p>
        </w:tc>
      </w:tr>
      <w:tr w:rsidR="00B0122D" w:rsidRPr="00B0122D" w:rsidTr="00B0122D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2D" w:rsidRPr="00B0122D" w:rsidRDefault="00B0122D" w:rsidP="00B0122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B012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20181400004567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2D" w:rsidRPr="00B0122D" w:rsidRDefault="00B0122D" w:rsidP="00B0122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B012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</w:tr>
      <w:tr w:rsidR="00B0122D" w:rsidRPr="00B0122D" w:rsidTr="00B0122D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2D" w:rsidRPr="00B0122D" w:rsidRDefault="00B0122D" w:rsidP="00B0122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B012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20181400004537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2D" w:rsidRPr="00B0122D" w:rsidRDefault="00B0122D" w:rsidP="00B0122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B012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</w:tr>
      <w:tr w:rsidR="00B0122D" w:rsidRPr="00B0122D" w:rsidTr="00B0122D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2D" w:rsidRPr="00B0122D" w:rsidRDefault="00B0122D" w:rsidP="00B0122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B012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20181400004607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2D" w:rsidRPr="00B0122D" w:rsidRDefault="00B0122D" w:rsidP="00B0122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B012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14</w:t>
            </w:r>
          </w:p>
        </w:tc>
      </w:tr>
      <w:tr w:rsidR="00B0122D" w:rsidRPr="00B0122D" w:rsidTr="00B0122D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2D" w:rsidRPr="00B0122D" w:rsidRDefault="00B0122D" w:rsidP="00B0122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B012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20181400004597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0122D" w:rsidRPr="00B0122D" w:rsidRDefault="00B0122D" w:rsidP="00B0122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B012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13</w:t>
            </w:r>
          </w:p>
        </w:tc>
      </w:tr>
      <w:tr w:rsidR="00B0122D" w:rsidRPr="00B0122D" w:rsidTr="00B0122D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2D" w:rsidRPr="00B0122D" w:rsidRDefault="00B0122D" w:rsidP="00B0122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B012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20181400004577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0122D" w:rsidRPr="00B0122D" w:rsidRDefault="00B0122D" w:rsidP="00B0122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B012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15</w:t>
            </w:r>
          </w:p>
        </w:tc>
      </w:tr>
      <w:tr w:rsidR="00B0122D" w:rsidRPr="00B0122D" w:rsidTr="00B0122D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2D" w:rsidRPr="00B0122D" w:rsidRDefault="00B0122D" w:rsidP="00B0122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B012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20181400004547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2D" w:rsidRPr="00B0122D" w:rsidRDefault="00B0122D" w:rsidP="00B012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B012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En trámite</w:t>
            </w:r>
          </w:p>
        </w:tc>
      </w:tr>
      <w:tr w:rsidR="00B0122D" w:rsidRPr="00B0122D" w:rsidTr="00B0122D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2D" w:rsidRPr="00B0122D" w:rsidRDefault="00B0122D" w:rsidP="00B0122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B012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20181400004637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0122D" w:rsidRPr="00B0122D" w:rsidRDefault="00B0122D" w:rsidP="00B0122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B012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15</w:t>
            </w:r>
          </w:p>
        </w:tc>
      </w:tr>
      <w:tr w:rsidR="00B0122D" w:rsidRPr="00B0122D" w:rsidTr="00B0122D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2D" w:rsidRPr="00B0122D" w:rsidRDefault="00B0122D" w:rsidP="00B0122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B012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20181400004517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2D" w:rsidRPr="00B0122D" w:rsidRDefault="00B0122D" w:rsidP="00B0122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B012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</w:tr>
      <w:tr w:rsidR="00B0122D" w:rsidRPr="00B0122D" w:rsidTr="00B0122D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2D" w:rsidRPr="00B0122D" w:rsidRDefault="00B0122D" w:rsidP="00B0122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B012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20181400004497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0122D" w:rsidRPr="00B0122D" w:rsidRDefault="007D653F" w:rsidP="00B0122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15</w:t>
            </w:r>
          </w:p>
        </w:tc>
      </w:tr>
      <w:tr w:rsidR="00B0122D" w:rsidRPr="00B0122D" w:rsidTr="00B0122D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2D" w:rsidRPr="00B0122D" w:rsidRDefault="00B0122D" w:rsidP="00B0122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B012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20181400004627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2D" w:rsidRPr="00B0122D" w:rsidRDefault="00B0122D" w:rsidP="00B0122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B012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14</w:t>
            </w:r>
          </w:p>
        </w:tc>
      </w:tr>
      <w:tr w:rsidR="00B0122D" w:rsidRPr="00B0122D" w:rsidTr="00B0122D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2D" w:rsidRPr="00B0122D" w:rsidRDefault="00B0122D" w:rsidP="00B0122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B012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20181400004507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0122D" w:rsidRPr="00B0122D" w:rsidRDefault="00B0122D" w:rsidP="00B0122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B012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13</w:t>
            </w:r>
          </w:p>
        </w:tc>
      </w:tr>
      <w:tr w:rsidR="00B0122D" w:rsidRPr="00B0122D" w:rsidTr="00B0122D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2D" w:rsidRPr="00B0122D" w:rsidRDefault="00B0122D" w:rsidP="00B0122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B012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20181400004617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2D" w:rsidRPr="00B0122D" w:rsidRDefault="00B0122D" w:rsidP="00B0122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B012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15</w:t>
            </w:r>
          </w:p>
        </w:tc>
      </w:tr>
      <w:tr w:rsidR="00B0122D" w:rsidRPr="00B0122D" w:rsidTr="00B0122D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2D" w:rsidRPr="00B0122D" w:rsidRDefault="00B0122D" w:rsidP="00B0122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B012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20181400004527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0122D" w:rsidRPr="00B0122D" w:rsidRDefault="00B0122D" w:rsidP="00B0122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B012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12</w:t>
            </w:r>
          </w:p>
        </w:tc>
      </w:tr>
      <w:tr w:rsidR="00B0122D" w:rsidRPr="00B0122D" w:rsidTr="00B0122D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2D" w:rsidRPr="00B0122D" w:rsidRDefault="00B0122D" w:rsidP="00B0122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B012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20181400004557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0122D" w:rsidRPr="00B0122D" w:rsidRDefault="00B0122D" w:rsidP="00B0122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B012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15</w:t>
            </w:r>
          </w:p>
        </w:tc>
      </w:tr>
    </w:tbl>
    <w:p w:rsidR="003350DC" w:rsidRPr="00C904E5" w:rsidRDefault="003350DC" w:rsidP="003350D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7D653F" w:rsidRDefault="00274733" w:rsidP="00C51C65">
      <w:pPr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</w:pPr>
      <w:r w:rsidRPr="00C904E5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E</w:t>
      </w:r>
      <w:r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n el análisis de este informe se debe tener en cuenta que </w:t>
      </w:r>
      <w:r w:rsidRPr="00C904E5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el sistema de Orfeo, </w:t>
      </w:r>
      <w:r w:rsidR="007D2C25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un tiene parametrizado</w:t>
      </w:r>
      <w:r w:rsidRPr="00C904E5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las respuestas en días calendario,</w:t>
      </w:r>
      <w:r w:rsidR="006F6AAF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por tal razón 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se visualizan </w:t>
      </w:r>
      <w:r w:rsidR="006F6AAF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las 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respuesta</w:t>
      </w:r>
      <w:r w:rsidR="00124A8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s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</w:t>
      </w:r>
      <w:r w:rsidR="006F6AAF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con un número 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superior en días, </w:t>
      </w:r>
      <w:r w:rsidR="007D653F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y un marco general </w:t>
      </w:r>
      <w:r w:rsidR="00854882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de días de dieciséis (16) 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sin </w:t>
      </w:r>
      <w:r w:rsidR="00C51C65"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embargo,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l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os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oficio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s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que contiene</w:t>
      </w:r>
      <w:r w:rsidR="006F6AAF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n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la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s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respuesta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s,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están elaborados </w:t>
      </w:r>
    </w:p>
    <w:p w:rsidR="007D653F" w:rsidRDefault="007D653F" w:rsidP="00C51C65">
      <w:pPr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</w:pPr>
    </w:p>
    <w:p w:rsidR="007D653F" w:rsidRDefault="007D653F" w:rsidP="00C51C65">
      <w:pPr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</w:pPr>
    </w:p>
    <w:p w:rsidR="007D653F" w:rsidRDefault="007D653F" w:rsidP="00C51C65">
      <w:pPr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</w:pPr>
    </w:p>
    <w:p w:rsidR="008F62A5" w:rsidRDefault="008F62A5" w:rsidP="00C51C65">
      <w:pPr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</w:pPr>
    </w:p>
    <w:p w:rsidR="008F62A5" w:rsidRDefault="008F62A5" w:rsidP="00C51C65">
      <w:pPr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</w:pPr>
    </w:p>
    <w:p w:rsidR="003350DC" w:rsidRPr="00C66D46" w:rsidRDefault="00274733" w:rsidP="00C51C65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y enviados dentro de los </w:t>
      </w:r>
      <w:r w:rsidR="00124A8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t</w:t>
      </w:r>
      <w:r w:rsidR="00C51C6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érminos establecidos en la Ley.</w:t>
      </w:r>
      <w:r w:rsidR="007D653F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Para el caso del radicado </w:t>
      </w:r>
      <w:r w:rsidR="007D653F" w:rsidRPr="00B0122D">
        <w:rPr>
          <w:rFonts w:ascii="Calibri" w:eastAsia="Times New Roman" w:hAnsi="Calibri" w:cs="Times New Roman"/>
          <w:color w:val="000000"/>
          <w:sz w:val="22"/>
          <w:szCs w:val="22"/>
          <w:lang w:val="es-CO" w:eastAsia="es-CO"/>
        </w:rPr>
        <w:t>20181400004547</w:t>
      </w:r>
      <w:r w:rsidR="007D653F" w:rsidRPr="00C66D46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, </w:t>
      </w:r>
      <w:r w:rsidR="00C66D46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la respuesta se tiene que </w:t>
      </w:r>
      <w:r w:rsidR="007D653F" w:rsidRPr="00C66D46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dar en conjunto de las tres direcciones, </w:t>
      </w:r>
      <w:r w:rsidR="00C66D46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sin embargo, al peticionario vía telefónica se le informó la demora de la respuesta a su petición.</w:t>
      </w:r>
    </w:p>
    <w:p w:rsidR="003350DC" w:rsidRDefault="003350DC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8F62A5" w:rsidRDefault="008F62A5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6A1403" w:rsidRDefault="006A1403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4C23A4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Análisis por tipo de petición según tipo de solicitud.</w:t>
      </w: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02576F" w:rsidRDefault="00854882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4B49C09A" wp14:editId="676EB50D">
            <wp:extent cx="5276850" cy="27432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02576F" w:rsidRPr="00C904E5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D548B7" w:rsidRDefault="00D548B7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Las peticiones mas recibidas se refieren </w:t>
      </w:r>
      <w:r w:rsidR="00C66D46">
        <w:rPr>
          <w:rFonts w:ascii="Arial Narrow" w:hAnsi="Arial Narrow" w:cs="Arial"/>
          <w:noProof/>
          <w:sz w:val="22"/>
          <w:szCs w:val="22"/>
          <w:lang w:val="es-CO" w:eastAsia="es-CO"/>
        </w:rPr>
        <w:t>a peticiones de hoja de ruta de cooperacion y  donaciones</w:t>
      </w:r>
    </w:p>
    <w:p w:rsidR="00C66D46" w:rsidRPr="00C904E5" w:rsidRDefault="00C66D46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El numero de peticiones disminuyó en comparacion con las recibidas en el mes anterior.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3E3F9D" w:rsidRDefault="003E3F9D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En este mes no se presentaron quejas, a ninguna de las peticiones se le negó el acceso a la información y </w:t>
      </w:r>
      <w:r w:rsidR="008B27D8">
        <w:rPr>
          <w:rFonts w:ascii="Arial Narrow" w:hAnsi="Arial Narrow" w:cs="Arial"/>
          <w:noProof/>
          <w:sz w:val="22"/>
          <w:szCs w:val="22"/>
          <w:lang w:val="es-CO" w:eastAsia="es-CO"/>
        </w:rPr>
        <w:t>no se realizaron traslados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por competencia de conformidad </w:t>
      </w:r>
      <w:r w:rsidRPr="00C904E5">
        <w:rPr>
          <w:rFonts w:ascii="Arial Narrow" w:eastAsia="Arial" w:hAnsi="Arial Narrow"/>
          <w:sz w:val="22"/>
          <w:szCs w:val="22"/>
        </w:rPr>
        <w:t>establecido en el artículo 21 de CPACA- ley 1437 de 2011, modificado por el artículo 1° de la Ley 1755 de 2015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.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6A1403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Durante el mes </w:t>
      </w:r>
      <w:r w:rsidR="00632D79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de noviembre se presentò</w:t>
      </w:r>
      <w:r w:rsidR="00265A23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  <w:r w:rsidR="00632D79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una solicitud de concepto, referente a  pagos a la EPS Sanitas por la no marcaciòn de la novedad de retiro de funcionarios de la entidad. </w:t>
      </w:r>
    </w:p>
    <w:p w:rsidR="008F62A5" w:rsidRDefault="008F62A5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F62A5" w:rsidRDefault="008F62A5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F62A5" w:rsidRDefault="008F62A5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F62A5" w:rsidRDefault="008F62A5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F62A5" w:rsidRDefault="008F62A5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F62A5" w:rsidRDefault="008F62A5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F62A5" w:rsidRDefault="008F62A5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F62A5" w:rsidRDefault="008F62A5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6A1403" w:rsidRDefault="00DB0D68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</w:p>
    <w:p w:rsidR="004C23A4" w:rsidRPr="00C904E5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 xml:space="preserve">Medios utilizados para radicar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632D79" w:rsidRDefault="00632D79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02576F" w:rsidRDefault="0002576F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02576F" w:rsidRDefault="00B0122D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noProof/>
          <w:lang w:val="es-CO" w:eastAsia="es-CO"/>
        </w:rPr>
        <w:drawing>
          <wp:inline distT="0" distB="0" distL="0" distR="0" wp14:anchorId="5A6179F7" wp14:editId="1763B748">
            <wp:extent cx="5362576" cy="2667000"/>
            <wp:effectExtent l="0" t="0" r="9525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350DC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F62A5" w:rsidRDefault="008F62A5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F62A5" w:rsidRDefault="008F62A5" w:rsidP="008F62A5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>Se revisaron los reportes de medios utilizados para radicar las solicitudes, y encontramos que las recibidas por e-mail, equivalen al</w:t>
      </w:r>
      <w:r>
        <w:rPr>
          <w:rFonts w:ascii="Arial Narrow" w:hAnsi="Arial Narrow" w:cs="Arial"/>
          <w:sz w:val="22"/>
          <w:szCs w:val="22"/>
          <w:lang w:val="es-MX"/>
        </w:rPr>
        <w:t xml:space="preserve"> 60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% del total de las peticiones recibidas. </w:t>
      </w:r>
    </w:p>
    <w:p w:rsidR="008F62A5" w:rsidRDefault="008F62A5" w:rsidP="008F62A5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350DC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Análisis por dependencia que atiende PQRSD</w:t>
      </w:r>
    </w:p>
    <w:p w:rsidR="003350DC" w:rsidRDefault="003350DC" w:rsidP="003350DC">
      <w:pPr>
        <w:ind w:left="720"/>
        <w:rPr>
          <w:rFonts w:ascii="Arial Narrow" w:hAnsi="Arial Narrow" w:cs="Arial"/>
          <w:b/>
          <w:sz w:val="22"/>
          <w:szCs w:val="22"/>
          <w:lang w:val="es-MX"/>
        </w:rPr>
      </w:pPr>
    </w:p>
    <w:p w:rsidR="00D548B7" w:rsidRDefault="00D548B7" w:rsidP="00D548B7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C904E5" w:rsidRDefault="00B0122D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noProof/>
          <w:lang w:val="es-CO" w:eastAsia="es-CO"/>
        </w:rPr>
        <w:lastRenderedPageBreak/>
        <w:drawing>
          <wp:inline distT="0" distB="0" distL="0" distR="0" wp14:anchorId="35C052E2" wp14:editId="486511A7">
            <wp:extent cx="5572125" cy="2990850"/>
            <wp:effectExtent l="0" t="0" r="9525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904E5" w:rsidRDefault="00C904E5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C904E5" w:rsidRDefault="00C904E5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6A1403" w:rsidRDefault="006A1403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>En el mes de</w:t>
      </w:r>
      <w:r w:rsidR="0002576F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8F62A5">
        <w:rPr>
          <w:rFonts w:ascii="Arial Narrow" w:hAnsi="Arial Narrow" w:cs="Arial"/>
          <w:sz w:val="22"/>
          <w:szCs w:val="22"/>
          <w:lang w:val="es-MX"/>
        </w:rPr>
        <w:t>noviembre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 de 2018, la Dirección </w:t>
      </w:r>
      <w:r w:rsidR="008B27D8">
        <w:rPr>
          <w:rFonts w:ascii="Arial Narrow" w:hAnsi="Arial Narrow" w:cs="Arial"/>
          <w:sz w:val="22"/>
          <w:szCs w:val="22"/>
          <w:lang w:val="es-MX"/>
        </w:rPr>
        <w:t>Administrativa y financiera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 atendió </w:t>
      </w:r>
      <w:r w:rsidR="008B27D8">
        <w:rPr>
          <w:rFonts w:ascii="Arial Narrow" w:hAnsi="Arial Narrow" w:cs="Arial"/>
          <w:sz w:val="22"/>
          <w:szCs w:val="22"/>
          <w:lang w:val="es-MX"/>
        </w:rPr>
        <w:t xml:space="preserve">un mayor número de </w:t>
      </w:r>
      <w:r w:rsidR="002F1A85">
        <w:rPr>
          <w:rFonts w:ascii="Arial Narrow" w:hAnsi="Arial Narrow" w:cs="Arial"/>
          <w:sz w:val="22"/>
          <w:szCs w:val="22"/>
          <w:lang w:val="es-MX"/>
        </w:rPr>
        <w:t>peticiones las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 demás direcciones tuvieron bajo porcentaje de solicitudes.</w:t>
      </w:r>
    </w:p>
    <w:p w:rsidR="00EA1579" w:rsidRDefault="00EA1579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4C23A4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CONCLUSIÓN</w:t>
      </w: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 xml:space="preserve">Como conclusión del análisis de información, es preciso señalar </w:t>
      </w:r>
      <w:r w:rsidR="00EA1579">
        <w:rPr>
          <w:rFonts w:ascii="Arial Narrow" w:hAnsi="Arial Narrow" w:cs="Arial"/>
          <w:sz w:val="22"/>
          <w:szCs w:val="22"/>
          <w:lang w:val="es-MX"/>
        </w:rPr>
        <w:t xml:space="preserve">que </w:t>
      </w:r>
      <w:r w:rsidR="002F1A85">
        <w:rPr>
          <w:rFonts w:ascii="Arial Narrow" w:hAnsi="Arial Narrow" w:cs="Arial"/>
          <w:sz w:val="22"/>
          <w:szCs w:val="22"/>
          <w:lang w:val="es-MX"/>
        </w:rPr>
        <w:t>por ser fin de año las solicitudes de donaciones se convierten</w:t>
      </w:r>
      <w:r w:rsidR="00EA1579">
        <w:rPr>
          <w:rFonts w:ascii="Arial Narrow" w:hAnsi="Arial Narrow" w:cs="Arial"/>
          <w:sz w:val="22"/>
          <w:szCs w:val="22"/>
          <w:lang w:val="es-MX"/>
        </w:rPr>
        <w:t xml:space="preserve"> en 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asunto </w:t>
      </w:r>
      <w:r w:rsidR="00EA1579">
        <w:rPr>
          <w:rFonts w:ascii="Arial Narrow" w:hAnsi="Arial Narrow" w:cs="Arial"/>
          <w:sz w:val="22"/>
          <w:szCs w:val="22"/>
          <w:lang w:val="es-MX"/>
        </w:rPr>
        <w:t>de consulta por parte de nuestros usuarios y requiere de especial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 atención por parte de los funcionarios encargados del asunto.</w:t>
      </w: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>Los medios de recepción virtuales (e-mail) siguen siendo el medio más utilizados por los usuarios.</w:t>
      </w: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F934ED" w:rsidRPr="00C904E5" w:rsidRDefault="004C23A4" w:rsidP="004C23A4">
      <w:pPr>
        <w:rPr>
          <w:rFonts w:ascii="Arial Narrow" w:hAnsi="Arial Narrow"/>
          <w:sz w:val="22"/>
          <w:szCs w:val="22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>Finalmente se resalta que se cumplen los tiempos de respuesta de conformidad a lo contemplado en  la ley 1755 de 2015.</w:t>
      </w:r>
      <w:r w:rsidR="00402655" w:rsidRPr="0040265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 xml:space="preserve"> </w:t>
      </w:r>
    </w:p>
    <w:sectPr w:rsidR="00F934ED" w:rsidRPr="00C904E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AA6" w:rsidRDefault="00793AA6" w:rsidP="004C23A4">
      <w:r>
        <w:separator/>
      </w:r>
    </w:p>
  </w:endnote>
  <w:endnote w:type="continuationSeparator" w:id="0">
    <w:p w:rsidR="00793AA6" w:rsidRDefault="00793AA6" w:rsidP="004C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AA6" w:rsidRDefault="00793AA6" w:rsidP="004C23A4">
      <w:r>
        <w:separator/>
      </w:r>
    </w:p>
  </w:footnote>
  <w:footnote w:type="continuationSeparator" w:id="0">
    <w:p w:rsidR="00793AA6" w:rsidRDefault="00793AA6" w:rsidP="004C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D79" w:rsidRDefault="004D722D" w:rsidP="004D722D">
    <w:pPr>
      <w:pStyle w:val="Encabezado"/>
      <w:jc w:val="right"/>
    </w:pPr>
    <w:r>
      <w:rPr>
        <w:noProof/>
        <w:lang w:val="es-CO" w:eastAsia="es-CO"/>
      </w:rPr>
      <w:drawing>
        <wp:inline distT="0" distB="0" distL="0" distR="0" wp14:anchorId="48C13E38" wp14:editId="387CD62B">
          <wp:extent cx="2324100" cy="504190"/>
          <wp:effectExtent l="0" t="0" r="0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962CA"/>
    <w:multiLevelType w:val="hybridMultilevel"/>
    <w:tmpl w:val="CB58A7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A4"/>
    <w:rsid w:val="0002576F"/>
    <w:rsid w:val="00050D12"/>
    <w:rsid w:val="00073AAA"/>
    <w:rsid w:val="000947DB"/>
    <w:rsid w:val="000D7CC6"/>
    <w:rsid w:val="000F7502"/>
    <w:rsid w:val="00124A85"/>
    <w:rsid w:val="001459A5"/>
    <w:rsid w:val="001D0569"/>
    <w:rsid w:val="00265A23"/>
    <w:rsid w:val="00274733"/>
    <w:rsid w:val="002E6C5A"/>
    <w:rsid w:val="002F1A85"/>
    <w:rsid w:val="003173F5"/>
    <w:rsid w:val="003350DC"/>
    <w:rsid w:val="00387C6A"/>
    <w:rsid w:val="003B0FDB"/>
    <w:rsid w:val="003D7442"/>
    <w:rsid w:val="003E3F9D"/>
    <w:rsid w:val="00402655"/>
    <w:rsid w:val="00465781"/>
    <w:rsid w:val="004921D7"/>
    <w:rsid w:val="004C23A4"/>
    <w:rsid w:val="004D722D"/>
    <w:rsid w:val="00514F4D"/>
    <w:rsid w:val="00523BE9"/>
    <w:rsid w:val="00556221"/>
    <w:rsid w:val="005E28D8"/>
    <w:rsid w:val="00603C5F"/>
    <w:rsid w:val="00606762"/>
    <w:rsid w:val="00612121"/>
    <w:rsid w:val="00632D79"/>
    <w:rsid w:val="00640A54"/>
    <w:rsid w:val="00641684"/>
    <w:rsid w:val="00641889"/>
    <w:rsid w:val="00670F1F"/>
    <w:rsid w:val="006A1403"/>
    <w:rsid w:val="006A7373"/>
    <w:rsid w:val="006F6AAF"/>
    <w:rsid w:val="00723574"/>
    <w:rsid w:val="007803E9"/>
    <w:rsid w:val="00793AA6"/>
    <w:rsid w:val="007B1604"/>
    <w:rsid w:val="007C4C7A"/>
    <w:rsid w:val="007D2C25"/>
    <w:rsid w:val="007D653F"/>
    <w:rsid w:val="007F4E97"/>
    <w:rsid w:val="008452EC"/>
    <w:rsid w:val="00854882"/>
    <w:rsid w:val="008832C8"/>
    <w:rsid w:val="008B27D8"/>
    <w:rsid w:val="008D023C"/>
    <w:rsid w:val="008E730D"/>
    <w:rsid w:val="008F62A5"/>
    <w:rsid w:val="00902087"/>
    <w:rsid w:val="009D244A"/>
    <w:rsid w:val="009D7412"/>
    <w:rsid w:val="009F0AD8"/>
    <w:rsid w:val="00A142F1"/>
    <w:rsid w:val="00A424FC"/>
    <w:rsid w:val="00A66A62"/>
    <w:rsid w:val="00AD465A"/>
    <w:rsid w:val="00AF7FDC"/>
    <w:rsid w:val="00B0122D"/>
    <w:rsid w:val="00B3722C"/>
    <w:rsid w:val="00B83514"/>
    <w:rsid w:val="00BC271A"/>
    <w:rsid w:val="00BE10C8"/>
    <w:rsid w:val="00C51C65"/>
    <w:rsid w:val="00C66D46"/>
    <w:rsid w:val="00C904E5"/>
    <w:rsid w:val="00CF6865"/>
    <w:rsid w:val="00D548B7"/>
    <w:rsid w:val="00DB0D68"/>
    <w:rsid w:val="00E31BF8"/>
    <w:rsid w:val="00E37FD4"/>
    <w:rsid w:val="00E80EE5"/>
    <w:rsid w:val="00EA1579"/>
    <w:rsid w:val="00EA5649"/>
    <w:rsid w:val="00EF6FB9"/>
    <w:rsid w:val="00F541A3"/>
    <w:rsid w:val="00F934ED"/>
    <w:rsid w:val="00FB6305"/>
    <w:rsid w:val="00FC103C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433C5285-2566-402F-AA40-424FC56D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3A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4C23A4"/>
    <w:rPr>
      <w:i/>
      <w:iCs/>
      <w:color w:val="404040" w:themeColor="text1" w:themeTint="BF"/>
    </w:rPr>
  </w:style>
  <w:style w:type="paragraph" w:styleId="Encabezado">
    <w:name w:val="header"/>
    <w:basedOn w:val="Normal"/>
    <w:link w:val="EncabezadoCar"/>
    <w:uiPriority w:val="99"/>
    <w:unhideWhenUsed/>
    <w:rsid w:val="004C23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23A4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C23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3A4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3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6.0185185185185182E-2"/>
          <c:w val="0.69262007874015752"/>
          <c:h val="0.8981481481481481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D5CC-440D-8A62-AE4363255E5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D5CC-440D-8A62-AE4363255E5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'[pqr-reporte-consolidado.xlsx]Consolidado Tipo Documento'!$A$4:$A$5</c:f>
              <c:strCache>
                <c:ptCount val="2"/>
                <c:pt idx="0">
                  <c:v>DE INFORMACIÓN</c:v>
                </c:pt>
                <c:pt idx="1">
                  <c:v>DE PETICION</c:v>
                </c:pt>
              </c:strCache>
            </c:strRef>
          </c:cat>
          <c:val>
            <c:numRef>
              <c:f>'[pqr-reporte-consolidado.xlsx]Consolidado Tipo Documento'!$B$4:$B$5</c:f>
              <c:numCache>
                <c:formatCode>General</c:formatCode>
                <c:ptCount val="2"/>
                <c:pt idx="0">
                  <c:v>4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5CC-440D-8A62-AE4363255E5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8667-442B-904D-E5719662D05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667-442B-904D-E5719662D05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'[pqr-reporte-consolidado.xlsx]Consolidado Medio Recepción'!$A$4:$A$5</c:f>
              <c:strCache>
                <c:ptCount val="2"/>
                <c:pt idx="0">
                  <c:v>Internet</c:v>
                </c:pt>
                <c:pt idx="1">
                  <c:v>Correo</c:v>
                </c:pt>
              </c:strCache>
            </c:strRef>
          </c:cat>
          <c:val>
            <c:numRef>
              <c:f>'[pqr-reporte-consolidado.xlsx]Consolidado Medio Recepción'!$B$4:$B$5</c:f>
              <c:numCache>
                <c:formatCode>General</c:formatCode>
                <c:ptCount val="2"/>
                <c:pt idx="0">
                  <c:v>6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667-442B-904D-E5719662D05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2AD-4AC8-9A32-D324CFDC85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2AD-4AC8-9A32-D324CFDC85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2AD-4AC8-9A32-D324CFDC85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2AD-4AC8-9A32-D324CFDC85A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B2AD-4AC8-9A32-D324CFDC85A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'[pqr-reporte-consolidado.xlsx]Consolidado Dependencia'!$A$4:$A$8</c:f>
              <c:strCache>
                <c:ptCount val="5"/>
                <c:pt idx="0">
                  <c:v>DIRECCION ADMINISTRATIVA Y FINANCIERA</c:v>
                </c:pt>
                <c:pt idx="1">
                  <c:v>DIRECCION DE OFERTA</c:v>
                </c:pt>
                <c:pt idx="2">
                  <c:v>DIRECCION DE DEMANDA</c:v>
                </c:pt>
                <c:pt idx="3">
                  <c:v>DIRECCION GENERAL</c:v>
                </c:pt>
                <c:pt idx="4">
                  <c:v>DIRECCION DE COORDINACION INTERINSTITUCIONAL</c:v>
                </c:pt>
              </c:strCache>
            </c:strRef>
          </c:cat>
          <c:val>
            <c:numRef>
              <c:f>'[pqr-reporte-consolidado.xlsx]Consolidado Dependencia'!$B$4:$B$8</c:f>
              <c:numCache>
                <c:formatCode>General</c:formatCode>
                <c:ptCount val="5"/>
                <c:pt idx="0">
                  <c:v>7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2AD-4AC8-9A32-D324CFDC85A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Paola Perez Barraza</dc:creator>
  <cp:keywords/>
  <dc:description/>
  <cp:lastModifiedBy>Christian Rafael Herazo Miran</cp:lastModifiedBy>
  <cp:revision>4</cp:revision>
  <dcterms:created xsi:type="dcterms:W3CDTF">2019-01-15T22:58:00Z</dcterms:created>
  <dcterms:modified xsi:type="dcterms:W3CDTF">2019-01-15T23:37:00Z</dcterms:modified>
</cp:coreProperties>
</file>