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9B" w:rsidRDefault="00302594">
      <w:pPr>
        <w:pStyle w:val="Textonotapie"/>
        <w:tabs>
          <w:tab w:val="left" w:pos="1021"/>
          <w:tab w:val="left" w:pos="8080"/>
        </w:tabs>
        <w:ind w:left="-284"/>
        <w:rPr>
          <w:sz w:val="24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61824" behindDoc="0" locked="0" layoutInCell="1" allowOverlap="1" wp14:anchorId="5358240C" wp14:editId="776BBC98">
            <wp:simplePos x="0" y="0"/>
            <wp:positionH relativeFrom="column">
              <wp:posOffset>3858260</wp:posOffset>
            </wp:positionH>
            <wp:positionV relativeFrom="paragraph">
              <wp:posOffset>46355</wp:posOffset>
            </wp:positionV>
            <wp:extent cx="2628801" cy="464076"/>
            <wp:effectExtent l="0" t="0" r="635" b="0"/>
            <wp:wrapNone/>
            <wp:docPr id="7" name="Imagen 7" descr="C:\Users\andrea.garcia\AppData\Local\Microsoft\Windows\Temporary Internet Files\Content.Word\LOGO CF LA ANTI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.garcia\AppData\Local\Microsoft\Windows\Temporary Internet Files\Content.Word\LOGO CF LA ANTI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01" cy="46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GT" w:eastAsia="es-G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-1270</wp:posOffset>
            </wp:positionV>
            <wp:extent cx="2200275" cy="591119"/>
            <wp:effectExtent l="0" t="0" r="0" b="0"/>
            <wp:wrapNone/>
            <wp:docPr id="6" name="Imagen 6" descr="Gobierno de España. Ministerio de Energía, Turismo y Agend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bierno de España. Ministerio de Energía, Turismo y Agenda Digi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9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09B" w:rsidRDefault="0028709B">
      <w:pPr>
        <w:pStyle w:val="Ttulo3"/>
        <w:rPr>
          <w:b w:val="0"/>
          <w:color w:val="auto"/>
          <w:spacing w:val="324"/>
          <w:sz w:val="16"/>
          <w:lang w:val="fr-FR"/>
        </w:rPr>
      </w:pPr>
    </w:p>
    <w:p w:rsidR="0028709B" w:rsidRDefault="0028709B">
      <w:pPr>
        <w:pStyle w:val="Ttulo3"/>
        <w:rPr>
          <w:color w:val="auto"/>
          <w:spacing w:val="324"/>
          <w:sz w:val="22"/>
          <w:lang w:val="fr-FR"/>
        </w:rPr>
      </w:pPr>
    </w:p>
    <w:p w:rsidR="0028709B" w:rsidRDefault="0028709B">
      <w:pPr>
        <w:pStyle w:val="Textonotapie"/>
        <w:tabs>
          <w:tab w:val="left" w:pos="1021"/>
          <w:tab w:val="left" w:pos="8080"/>
        </w:tabs>
        <w:rPr>
          <w:sz w:val="24"/>
          <w:lang w:val="es-ES"/>
        </w:rPr>
        <w:sectPr w:rsidR="002870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992" w:right="567" w:bottom="255" w:left="794" w:header="567" w:footer="1018" w:gutter="0"/>
          <w:cols w:space="720" w:equalWidth="0">
            <w:col w:w="9411"/>
          </w:cols>
          <w:titlePg/>
        </w:sectPr>
      </w:pPr>
    </w:p>
    <w:p w:rsidR="00CD0744" w:rsidRDefault="00CD0744" w:rsidP="00CD0744">
      <w:pPr>
        <w:pStyle w:val="Textonotapie"/>
        <w:tabs>
          <w:tab w:val="left" w:pos="1021"/>
          <w:tab w:val="left" w:pos="8080"/>
        </w:tabs>
        <w:jc w:val="both"/>
        <w:rPr>
          <w:rFonts w:ascii="Arial" w:hAnsi="Arial" w:cs="Arial"/>
          <w:sz w:val="22"/>
          <w:lang w:val="es-ES"/>
        </w:rPr>
      </w:pPr>
    </w:p>
    <w:p w:rsidR="00CD0744" w:rsidRDefault="00CD0744" w:rsidP="00CD0744">
      <w:pPr>
        <w:pStyle w:val="Textonotapie"/>
        <w:tabs>
          <w:tab w:val="left" w:pos="1021"/>
          <w:tab w:val="left" w:pos="8080"/>
        </w:tabs>
        <w:jc w:val="center"/>
        <w:rPr>
          <w:rFonts w:asciiTheme="minorHAnsi" w:hAnsiTheme="minorHAnsi" w:cs="Arial"/>
          <w:b/>
          <w:sz w:val="22"/>
          <w:u w:val="single"/>
          <w:lang w:val="es-ES"/>
        </w:rPr>
      </w:pPr>
    </w:p>
    <w:p w:rsidR="009F3002" w:rsidRPr="005E4C7D" w:rsidRDefault="00506CE8" w:rsidP="00CD0744">
      <w:pPr>
        <w:pStyle w:val="Textonotapie"/>
        <w:tabs>
          <w:tab w:val="left" w:pos="1021"/>
          <w:tab w:val="left" w:pos="8080"/>
        </w:tabs>
        <w:jc w:val="center"/>
        <w:rPr>
          <w:rFonts w:asciiTheme="minorHAnsi" w:hAnsiTheme="minorHAnsi" w:cs="Arial"/>
          <w:b/>
          <w:color w:val="FF0000"/>
          <w:sz w:val="22"/>
          <w:u w:val="single"/>
          <w:lang w:val="es-ES"/>
        </w:rPr>
      </w:pPr>
      <w:r>
        <w:rPr>
          <w:rFonts w:asciiTheme="minorHAnsi" w:hAnsiTheme="minorHAnsi" w:cs="Arial"/>
          <w:b/>
          <w:color w:val="FF0000"/>
          <w:sz w:val="22"/>
          <w:u w:val="single"/>
          <w:lang w:val="es-ES"/>
        </w:rPr>
        <w:t xml:space="preserve">1º </w:t>
      </w:r>
      <w:r w:rsidR="005E4C7D" w:rsidRPr="005E4C7D">
        <w:rPr>
          <w:rFonts w:asciiTheme="minorHAnsi" w:hAnsiTheme="minorHAnsi" w:cs="Arial"/>
          <w:b/>
          <w:color w:val="FF0000"/>
          <w:sz w:val="22"/>
          <w:u w:val="single"/>
          <w:lang w:val="es-ES"/>
        </w:rPr>
        <w:t>BORRADOR PROGRAMA</w:t>
      </w:r>
      <w:bookmarkStart w:id="0" w:name="_GoBack"/>
      <w:bookmarkEnd w:id="0"/>
    </w:p>
    <w:p w:rsidR="005E4C7D" w:rsidRDefault="005E4C7D" w:rsidP="00CD0744">
      <w:pPr>
        <w:pStyle w:val="Textonotapie"/>
        <w:tabs>
          <w:tab w:val="left" w:pos="1021"/>
          <w:tab w:val="left" w:pos="8080"/>
        </w:tabs>
        <w:jc w:val="center"/>
        <w:rPr>
          <w:rFonts w:asciiTheme="minorHAnsi" w:hAnsiTheme="minorHAnsi" w:cs="Arial"/>
          <w:b/>
          <w:sz w:val="22"/>
          <w:u w:val="single"/>
          <w:lang w:val="es-ES"/>
        </w:rPr>
      </w:pPr>
    </w:p>
    <w:p w:rsidR="005E4C7D" w:rsidRDefault="009F3002" w:rsidP="00CD0744">
      <w:pPr>
        <w:pStyle w:val="Textonotapie"/>
        <w:tabs>
          <w:tab w:val="left" w:pos="1021"/>
          <w:tab w:val="left" w:pos="8080"/>
        </w:tabs>
        <w:jc w:val="center"/>
        <w:rPr>
          <w:rFonts w:asciiTheme="minorHAnsi" w:hAnsiTheme="minorHAnsi" w:cs="Arial"/>
          <w:b/>
          <w:sz w:val="22"/>
          <w:u w:val="single"/>
          <w:lang w:val="es-ES"/>
        </w:rPr>
      </w:pPr>
      <w:r w:rsidRPr="009F3002">
        <w:rPr>
          <w:rFonts w:asciiTheme="minorHAnsi" w:hAnsiTheme="minorHAnsi" w:cs="Arial"/>
          <w:b/>
          <w:sz w:val="22"/>
          <w:u w:val="single"/>
          <w:lang w:val="es-ES"/>
        </w:rPr>
        <w:t>I ENCUENTRO IBEROAMERICANO SOBRE GESTIÓN URBANA DEL PATRIMONIO</w:t>
      </w:r>
      <w:r w:rsidR="005E4C7D">
        <w:rPr>
          <w:rFonts w:asciiTheme="minorHAnsi" w:hAnsiTheme="minorHAnsi" w:cs="Arial"/>
          <w:b/>
          <w:sz w:val="22"/>
          <w:u w:val="single"/>
          <w:lang w:val="es-ES"/>
        </w:rPr>
        <w:t xml:space="preserve"> HISTÓRICO CON FINES TURÍSTICOS</w:t>
      </w:r>
      <w:r w:rsidRPr="009F3002">
        <w:rPr>
          <w:rFonts w:asciiTheme="minorHAnsi" w:hAnsiTheme="minorHAnsi" w:cs="Arial"/>
          <w:b/>
          <w:sz w:val="22"/>
          <w:u w:val="single"/>
          <w:lang w:val="es-ES"/>
        </w:rPr>
        <w:t xml:space="preserve"> </w:t>
      </w:r>
    </w:p>
    <w:p w:rsidR="005E4C7D" w:rsidRDefault="005E4C7D" w:rsidP="00CD0744">
      <w:pPr>
        <w:pStyle w:val="Textonotapie"/>
        <w:tabs>
          <w:tab w:val="left" w:pos="1021"/>
          <w:tab w:val="left" w:pos="8080"/>
        </w:tabs>
        <w:jc w:val="center"/>
        <w:rPr>
          <w:rFonts w:asciiTheme="minorHAnsi" w:hAnsiTheme="minorHAnsi" w:cs="Arial"/>
          <w:b/>
          <w:sz w:val="22"/>
          <w:lang w:val="es-ES"/>
        </w:rPr>
      </w:pPr>
    </w:p>
    <w:p w:rsidR="00CD0744" w:rsidRPr="005E4C7D" w:rsidRDefault="009F3002" w:rsidP="00CD0744">
      <w:pPr>
        <w:pStyle w:val="Textonotapie"/>
        <w:tabs>
          <w:tab w:val="left" w:pos="1021"/>
          <w:tab w:val="left" w:pos="8080"/>
        </w:tabs>
        <w:jc w:val="center"/>
        <w:rPr>
          <w:rFonts w:asciiTheme="minorHAnsi" w:hAnsiTheme="minorHAnsi" w:cs="Arial"/>
          <w:b/>
          <w:i/>
          <w:sz w:val="22"/>
          <w:u w:val="single"/>
          <w:lang w:val="es-ES"/>
        </w:rPr>
      </w:pPr>
      <w:r w:rsidRPr="005E4C7D">
        <w:rPr>
          <w:rFonts w:asciiTheme="minorHAnsi" w:hAnsiTheme="minorHAnsi" w:cs="Arial"/>
          <w:b/>
          <w:i/>
          <w:sz w:val="22"/>
          <w:lang w:val="es-ES"/>
        </w:rPr>
        <w:t>16 AL 18 DE OCTUBRE</w:t>
      </w:r>
      <w:r w:rsidR="005E4C7D" w:rsidRPr="005E4C7D">
        <w:rPr>
          <w:rFonts w:asciiTheme="minorHAnsi" w:hAnsiTheme="minorHAnsi" w:cs="Arial"/>
          <w:b/>
          <w:i/>
          <w:sz w:val="22"/>
          <w:lang w:val="es-ES"/>
        </w:rPr>
        <w:t>,</w:t>
      </w:r>
      <w:r w:rsidRPr="005E4C7D">
        <w:rPr>
          <w:rFonts w:asciiTheme="minorHAnsi" w:hAnsiTheme="minorHAnsi" w:cs="Arial"/>
          <w:b/>
          <w:i/>
          <w:sz w:val="22"/>
          <w:lang w:val="es-ES"/>
        </w:rPr>
        <w:t xml:space="preserve"> CENTRO DE FORMACIÓN AECID EN LA ANTIGUA (GUATEMALA)</w:t>
      </w:r>
    </w:p>
    <w:p w:rsidR="00CD0744" w:rsidRPr="00CD0744" w:rsidRDefault="00CD0744" w:rsidP="00CD0744">
      <w:pPr>
        <w:pStyle w:val="Textonotapie"/>
        <w:tabs>
          <w:tab w:val="left" w:pos="1021"/>
          <w:tab w:val="left" w:pos="8080"/>
        </w:tabs>
        <w:jc w:val="center"/>
        <w:rPr>
          <w:rFonts w:asciiTheme="minorHAnsi" w:hAnsiTheme="minorHAnsi" w:cs="Arial"/>
          <w:b/>
          <w:sz w:val="22"/>
          <w:u w:val="single"/>
          <w:lang w:val="es-ES"/>
        </w:rPr>
      </w:pPr>
    </w:p>
    <w:p w:rsidR="00CD0744" w:rsidRDefault="00CD0744" w:rsidP="00CD0744">
      <w:pPr>
        <w:pStyle w:val="Textonotapie"/>
        <w:tabs>
          <w:tab w:val="left" w:pos="1021"/>
          <w:tab w:val="left" w:pos="8080"/>
        </w:tabs>
        <w:jc w:val="both"/>
        <w:rPr>
          <w:rFonts w:ascii="Arial" w:hAnsi="Arial" w:cs="Arial"/>
          <w:sz w:val="22"/>
          <w:lang w:val="es-ES"/>
        </w:rPr>
      </w:pPr>
    </w:p>
    <w:p w:rsidR="00C25223" w:rsidRDefault="00C25223" w:rsidP="00CD0744">
      <w:pPr>
        <w:pStyle w:val="Textonotapie"/>
        <w:tabs>
          <w:tab w:val="left" w:pos="1021"/>
          <w:tab w:val="left" w:pos="8080"/>
        </w:tabs>
        <w:jc w:val="both"/>
        <w:rPr>
          <w:rFonts w:ascii="Arial" w:hAnsi="Arial" w:cs="Arial"/>
          <w:sz w:val="22"/>
          <w:lang w:val="es-ES"/>
        </w:rPr>
      </w:pPr>
    </w:p>
    <w:p w:rsidR="009F3002" w:rsidRPr="00336DCD" w:rsidRDefault="009F3002" w:rsidP="009F3002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b/>
          <w:sz w:val="22"/>
          <w:lang w:val="es-ES"/>
        </w:rPr>
      </w:pPr>
      <w:r w:rsidRPr="00336DCD">
        <w:rPr>
          <w:rFonts w:asciiTheme="minorHAnsi" w:hAnsiTheme="minorHAnsi" w:cs="Arial"/>
          <w:b/>
          <w:sz w:val="22"/>
          <w:lang w:val="es-ES"/>
        </w:rPr>
        <w:t xml:space="preserve">Asistentes: </w:t>
      </w:r>
    </w:p>
    <w:p w:rsidR="009F3002" w:rsidRPr="00336DCD" w:rsidRDefault="009F3002" w:rsidP="009F3002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336DCD">
        <w:rPr>
          <w:rFonts w:asciiTheme="minorHAnsi" w:hAnsiTheme="minorHAnsi" w:cs="Arial"/>
          <w:sz w:val="22"/>
          <w:lang w:val="es-ES"/>
        </w:rPr>
        <w:t xml:space="preserve">Gestores públicos a nivel nacional (Directivos o </w:t>
      </w:r>
      <w:proofErr w:type="spellStart"/>
      <w:r w:rsidRPr="00336DCD">
        <w:rPr>
          <w:rFonts w:asciiTheme="minorHAnsi" w:hAnsiTheme="minorHAnsi" w:cs="Arial"/>
          <w:sz w:val="22"/>
          <w:lang w:val="es-ES"/>
        </w:rPr>
        <w:t>predirectivos</w:t>
      </w:r>
      <w:proofErr w:type="spellEnd"/>
      <w:r w:rsidRPr="00336DCD">
        <w:rPr>
          <w:rFonts w:asciiTheme="minorHAnsi" w:hAnsiTheme="minorHAnsi" w:cs="Arial"/>
          <w:sz w:val="22"/>
          <w:lang w:val="es-ES"/>
        </w:rPr>
        <w:t xml:space="preserve">) y local (Alcaldes o responsables de alto nivel) de las administraciones turísticas </w:t>
      </w:r>
      <w:r w:rsidR="00336DCD" w:rsidRPr="00336DCD">
        <w:rPr>
          <w:rFonts w:asciiTheme="minorHAnsi" w:hAnsiTheme="minorHAnsi" w:cs="Arial"/>
          <w:sz w:val="22"/>
          <w:lang w:val="es-ES"/>
        </w:rPr>
        <w:t>iberoamericanas</w:t>
      </w:r>
      <w:r w:rsidRPr="00336DCD">
        <w:rPr>
          <w:rFonts w:asciiTheme="minorHAnsi" w:hAnsiTheme="minorHAnsi" w:cs="Arial"/>
          <w:sz w:val="22"/>
          <w:lang w:val="es-ES"/>
        </w:rPr>
        <w:t xml:space="preserve">, en su vertiente turística y/o cultural. </w:t>
      </w:r>
    </w:p>
    <w:p w:rsidR="009F3002" w:rsidRPr="00336DCD" w:rsidRDefault="009F3002" w:rsidP="009F3002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336DCD">
        <w:rPr>
          <w:rFonts w:asciiTheme="minorHAnsi" w:hAnsiTheme="minorHAnsi" w:cs="Arial"/>
          <w:sz w:val="22"/>
          <w:lang w:val="es-ES"/>
        </w:rPr>
        <w:t xml:space="preserve">Representantes de las Cámaras de Turismo. </w:t>
      </w:r>
    </w:p>
    <w:p w:rsidR="009F3002" w:rsidRDefault="009F3002" w:rsidP="009F3002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</w:p>
    <w:p w:rsidR="00C25223" w:rsidRPr="00336DCD" w:rsidRDefault="00C25223" w:rsidP="009F3002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</w:p>
    <w:p w:rsidR="009F3002" w:rsidRPr="00336DCD" w:rsidRDefault="009F3002" w:rsidP="009F3002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b/>
          <w:sz w:val="22"/>
          <w:lang w:val="es-ES"/>
        </w:rPr>
      </w:pPr>
      <w:r w:rsidRPr="00336DCD">
        <w:rPr>
          <w:rFonts w:asciiTheme="minorHAnsi" w:hAnsiTheme="minorHAnsi" w:cs="Arial"/>
          <w:b/>
          <w:sz w:val="22"/>
          <w:lang w:val="es-ES"/>
        </w:rPr>
        <w:t>Objetivos:</w:t>
      </w:r>
    </w:p>
    <w:p w:rsidR="009F3002" w:rsidRPr="00336DCD" w:rsidRDefault="009F3002" w:rsidP="009F3002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336DCD">
        <w:rPr>
          <w:rFonts w:asciiTheme="minorHAnsi" w:hAnsiTheme="minorHAnsi" w:cs="Arial"/>
          <w:sz w:val="22"/>
          <w:lang w:val="es-ES"/>
        </w:rPr>
        <w:t xml:space="preserve">Analizar y debatir las particularidades de las Ciudades con Patrimonio cultural como recurso turístico desde un punto de vista de gestión sostenible. </w:t>
      </w:r>
    </w:p>
    <w:p w:rsidR="009F3002" w:rsidRPr="00336DCD" w:rsidRDefault="009F3002" w:rsidP="009F3002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336DCD">
        <w:rPr>
          <w:rFonts w:asciiTheme="minorHAnsi" w:hAnsiTheme="minorHAnsi" w:cs="Arial"/>
          <w:sz w:val="22"/>
          <w:lang w:val="es-ES"/>
        </w:rPr>
        <w:t xml:space="preserve">A través de reflexiones teóricas y de la exposición de experiencias concretas, tanto españolas como </w:t>
      </w:r>
      <w:r w:rsidR="00336DCD" w:rsidRPr="00336DCD">
        <w:rPr>
          <w:rFonts w:asciiTheme="minorHAnsi" w:hAnsiTheme="minorHAnsi" w:cs="Arial"/>
          <w:sz w:val="22"/>
          <w:lang w:val="es-ES"/>
        </w:rPr>
        <w:t>iberoamericanas</w:t>
      </w:r>
      <w:r w:rsidRPr="00336DCD">
        <w:rPr>
          <w:rFonts w:asciiTheme="minorHAnsi" w:hAnsiTheme="minorHAnsi" w:cs="Arial"/>
          <w:sz w:val="22"/>
          <w:lang w:val="es-ES"/>
        </w:rPr>
        <w:t>, los participantes podrán encontrar respuestas a los retos de la revalorización de las Ciudades Patrimonio de la Humanidad y ciudades con un patrimonio cultural muy marcado a través de una gestión turística sostenible, sus particulares exigencias y sus posibilidades de promoción</w:t>
      </w:r>
    </w:p>
    <w:p w:rsidR="009F3002" w:rsidRDefault="009F3002" w:rsidP="009F3002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</w:p>
    <w:p w:rsidR="00C25223" w:rsidRPr="00336DCD" w:rsidRDefault="00C25223" w:rsidP="009F3002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</w:p>
    <w:p w:rsidR="009F3002" w:rsidRPr="00336DCD" w:rsidRDefault="005E4C7D" w:rsidP="009F3002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b/>
          <w:sz w:val="22"/>
          <w:lang w:val="es-ES"/>
        </w:rPr>
      </w:pPr>
      <w:r>
        <w:rPr>
          <w:rFonts w:asciiTheme="minorHAnsi" w:hAnsiTheme="minorHAnsi" w:cs="Arial"/>
          <w:b/>
          <w:sz w:val="22"/>
          <w:lang w:val="es-ES"/>
        </w:rPr>
        <w:t>PONENCIAS</w:t>
      </w:r>
      <w:r w:rsidR="009F3002" w:rsidRPr="00336DCD">
        <w:rPr>
          <w:rFonts w:asciiTheme="minorHAnsi" w:hAnsiTheme="minorHAnsi" w:cs="Arial"/>
          <w:b/>
          <w:sz w:val="22"/>
          <w:lang w:val="es-ES"/>
        </w:rPr>
        <w:t>:</w:t>
      </w:r>
    </w:p>
    <w:p w:rsidR="009F3002" w:rsidRPr="00336DCD" w:rsidRDefault="009F3002" w:rsidP="00336DCD">
      <w:pPr>
        <w:pStyle w:val="Textonotapie"/>
        <w:numPr>
          <w:ilvl w:val="0"/>
          <w:numId w:val="29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336DCD">
        <w:rPr>
          <w:rFonts w:asciiTheme="minorHAnsi" w:hAnsiTheme="minorHAnsi" w:cs="Arial"/>
          <w:sz w:val="22"/>
          <w:lang w:val="es-ES"/>
        </w:rPr>
        <w:t xml:space="preserve">El patrimonio cultural ¿una carga o una fuente de ingresos? Distintos usos del patrimonio cultural. </w:t>
      </w:r>
    </w:p>
    <w:p w:rsidR="009F3002" w:rsidRPr="00336DCD" w:rsidRDefault="009F3002" w:rsidP="00336DCD">
      <w:pPr>
        <w:pStyle w:val="Textonotapie"/>
        <w:numPr>
          <w:ilvl w:val="0"/>
          <w:numId w:val="29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336DCD">
        <w:rPr>
          <w:rFonts w:asciiTheme="minorHAnsi" w:hAnsiTheme="minorHAnsi" w:cs="Arial"/>
          <w:sz w:val="22"/>
          <w:lang w:val="es-ES"/>
        </w:rPr>
        <w:t>El uso turístico del patrimonio cultural como factor de desarrollo económico.</w:t>
      </w:r>
    </w:p>
    <w:p w:rsidR="009F3002" w:rsidRPr="00336DCD" w:rsidRDefault="009F3002" w:rsidP="00336DCD">
      <w:pPr>
        <w:pStyle w:val="Textonotapie"/>
        <w:numPr>
          <w:ilvl w:val="0"/>
          <w:numId w:val="29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336DCD">
        <w:rPr>
          <w:rFonts w:asciiTheme="minorHAnsi" w:hAnsiTheme="minorHAnsi" w:cs="Arial"/>
          <w:sz w:val="22"/>
          <w:lang w:val="es-ES"/>
        </w:rPr>
        <w:t>El turismo cultural como respuesta a las nuevas tendencias de la demanda.</w:t>
      </w:r>
    </w:p>
    <w:p w:rsidR="009F3002" w:rsidRPr="00336DCD" w:rsidRDefault="009F3002" w:rsidP="00336DCD">
      <w:pPr>
        <w:pStyle w:val="Textonotapie"/>
        <w:numPr>
          <w:ilvl w:val="0"/>
          <w:numId w:val="29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336DCD">
        <w:rPr>
          <w:rFonts w:asciiTheme="minorHAnsi" w:hAnsiTheme="minorHAnsi" w:cs="Arial"/>
          <w:sz w:val="22"/>
          <w:lang w:val="es-ES"/>
        </w:rPr>
        <w:t>Concepto de patrimonio cultural: patrimonio tangible e intangible</w:t>
      </w:r>
    </w:p>
    <w:p w:rsidR="009F3002" w:rsidRPr="00336DCD" w:rsidRDefault="009F3002" w:rsidP="00336DCD">
      <w:pPr>
        <w:pStyle w:val="Textonotapie"/>
        <w:numPr>
          <w:ilvl w:val="0"/>
          <w:numId w:val="29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336DCD">
        <w:rPr>
          <w:rFonts w:asciiTheme="minorHAnsi" w:hAnsiTheme="minorHAnsi" w:cs="Arial"/>
          <w:sz w:val="22"/>
          <w:lang w:val="es-ES"/>
        </w:rPr>
        <w:t>Principios básicos en la gestión turística del patrimonio cultural</w:t>
      </w:r>
    </w:p>
    <w:p w:rsidR="009F3002" w:rsidRPr="00336DCD" w:rsidRDefault="009F3002" w:rsidP="00336DCD">
      <w:pPr>
        <w:pStyle w:val="Textonotapie"/>
        <w:numPr>
          <w:ilvl w:val="0"/>
          <w:numId w:val="30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336DCD">
        <w:rPr>
          <w:rFonts w:asciiTheme="minorHAnsi" w:hAnsiTheme="minorHAnsi" w:cs="Arial"/>
          <w:sz w:val="22"/>
          <w:lang w:val="es-ES"/>
        </w:rPr>
        <w:t>el principio de sostenibilidad:</w:t>
      </w:r>
    </w:p>
    <w:p w:rsidR="009F3002" w:rsidRPr="00336DCD" w:rsidRDefault="009F3002" w:rsidP="00336DCD">
      <w:pPr>
        <w:pStyle w:val="Textonotapie"/>
        <w:numPr>
          <w:ilvl w:val="0"/>
          <w:numId w:val="30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336DCD">
        <w:rPr>
          <w:rFonts w:asciiTheme="minorHAnsi" w:hAnsiTheme="minorHAnsi" w:cs="Arial"/>
          <w:sz w:val="22"/>
          <w:lang w:val="es-ES"/>
        </w:rPr>
        <w:t>sostenibilidad económica</w:t>
      </w:r>
    </w:p>
    <w:p w:rsidR="009F3002" w:rsidRPr="00336DCD" w:rsidRDefault="009F3002" w:rsidP="00336DCD">
      <w:pPr>
        <w:pStyle w:val="Textonotapie"/>
        <w:numPr>
          <w:ilvl w:val="0"/>
          <w:numId w:val="30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336DCD">
        <w:rPr>
          <w:rFonts w:asciiTheme="minorHAnsi" w:hAnsiTheme="minorHAnsi" w:cs="Arial"/>
          <w:sz w:val="22"/>
          <w:lang w:val="es-ES"/>
        </w:rPr>
        <w:t>sostenibilidad ecológica (medio-ambiental)</w:t>
      </w:r>
    </w:p>
    <w:p w:rsidR="009F3002" w:rsidRPr="00336DCD" w:rsidRDefault="009F3002" w:rsidP="00336DCD">
      <w:pPr>
        <w:pStyle w:val="Textonotapie"/>
        <w:numPr>
          <w:ilvl w:val="0"/>
          <w:numId w:val="30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336DCD">
        <w:rPr>
          <w:rFonts w:asciiTheme="minorHAnsi" w:hAnsiTheme="minorHAnsi" w:cs="Arial"/>
          <w:sz w:val="22"/>
          <w:lang w:val="es-ES"/>
        </w:rPr>
        <w:t>sostenibilidad social-cultural</w:t>
      </w:r>
    </w:p>
    <w:p w:rsidR="009F3002" w:rsidRPr="00336DCD" w:rsidRDefault="009F3002" w:rsidP="00336DCD">
      <w:pPr>
        <w:pStyle w:val="Textonotapie"/>
        <w:numPr>
          <w:ilvl w:val="0"/>
          <w:numId w:val="30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336DCD">
        <w:rPr>
          <w:rFonts w:asciiTheme="minorHAnsi" w:hAnsiTheme="minorHAnsi" w:cs="Arial"/>
          <w:sz w:val="22"/>
          <w:lang w:val="es-ES"/>
        </w:rPr>
        <w:t>el principio de participación ciudadana</w:t>
      </w:r>
    </w:p>
    <w:p w:rsidR="009F3002" w:rsidRPr="00336DCD" w:rsidRDefault="009F3002" w:rsidP="00336DCD">
      <w:pPr>
        <w:pStyle w:val="Textonotapie"/>
        <w:numPr>
          <w:ilvl w:val="0"/>
          <w:numId w:val="30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336DCD">
        <w:rPr>
          <w:rFonts w:asciiTheme="minorHAnsi" w:hAnsiTheme="minorHAnsi" w:cs="Arial"/>
          <w:sz w:val="22"/>
          <w:lang w:val="es-ES"/>
        </w:rPr>
        <w:t>el principio de colaboración sector público-sector privado</w:t>
      </w:r>
    </w:p>
    <w:p w:rsidR="009F3002" w:rsidRDefault="009F3002" w:rsidP="00336DCD">
      <w:pPr>
        <w:pStyle w:val="Textonotapie"/>
        <w:numPr>
          <w:ilvl w:val="0"/>
          <w:numId w:val="30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336DCD">
        <w:rPr>
          <w:rFonts w:asciiTheme="minorHAnsi" w:hAnsiTheme="minorHAnsi" w:cs="Arial"/>
          <w:sz w:val="22"/>
          <w:lang w:val="es-ES"/>
        </w:rPr>
        <w:t>la planificación</w:t>
      </w:r>
    </w:p>
    <w:p w:rsidR="004A2426" w:rsidRDefault="004A2426" w:rsidP="004A2426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</w:p>
    <w:p w:rsidR="004A2426" w:rsidRDefault="004A2426" w:rsidP="004A2426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</w:p>
    <w:p w:rsidR="004A2426" w:rsidRDefault="004A2426" w:rsidP="004A2426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</w:p>
    <w:p w:rsidR="004A2426" w:rsidRPr="00336DCD" w:rsidRDefault="004A2426" w:rsidP="004A2426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</w:p>
    <w:p w:rsidR="009F3002" w:rsidRDefault="009F3002" w:rsidP="00336DCD">
      <w:pPr>
        <w:pStyle w:val="Textonotapie"/>
        <w:numPr>
          <w:ilvl w:val="0"/>
          <w:numId w:val="29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336DCD">
        <w:rPr>
          <w:rFonts w:asciiTheme="minorHAnsi" w:hAnsiTheme="minorHAnsi" w:cs="Arial"/>
          <w:sz w:val="22"/>
          <w:lang w:val="es-ES"/>
        </w:rPr>
        <w:t>Instrumentos para la puesta en valor del Patrimonio Turístico Cultural : El Plan de Interpretación y los Centros de Interpretación</w:t>
      </w:r>
    </w:p>
    <w:p w:rsidR="005E4C7D" w:rsidRDefault="005E4C7D" w:rsidP="005E4C7D">
      <w:pPr>
        <w:pStyle w:val="Textonotapie"/>
        <w:numPr>
          <w:ilvl w:val="0"/>
          <w:numId w:val="29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>
        <w:rPr>
          <w:rFonts w:asciiTheme="minorHAnsi" w:hAnsiTheme="minorHAnsi" w:cs="Arial"/>
          <w:sz w:val="22"/>
          <w:lang w:val="es-ES"/>
        </w:rPr>
        <w:t>La experiencia de Paradores</w:t>
      </w:r>
      <w:r w:rsidRPr="005E4C7D">
        <w:rPr>
          <w:rFonts w:asciiTheme="minorHAnsi" w:hAnsiTheme="minorHAnsi" w:cs="Arial"/>
          <w:sz w:val="22"/>
          <w:lang w:val="es-ES"/>
        </w:rPr>
        <w:t xml:space="preserve"> de Turismo de España</w:t>
      </w:r>
      <w:r>
        <w:rPr>
          <w:rFonts w:asciiTheme="minorHAnsi" w:hAnsiTheme="minorHAnsi" w:cs="Arial"/>
          <w:sz w:val="22"/>
          <w:lang w:val="es-ES"/>
        </w:rPr>
        <w:t xml:space="preserve"> en la rehabilitación del patrimonio histórico y su explotación comercial con fines turísticos</w:t>
      </w:r>
    </w:p>
    <w:p w:rsidR="005E4C7D" w:rsidRDefault="005E4C7D" w:rsidP="005E4C7D">
      <w:pPr>
        <w:pStyle w:val="Textonotapie"/>
        <w:numPr>
          <w:ilvl w:val="0"/>
          <w:numId w:val="29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>
        <w:rPr>
          <w:rFonts w:asciiTheme="minorHAnsi" w:hAnsiTheme="minorHAnsi" w:cs="Arial"/>
          <w:sz w:val="22"/>
          <w:lang w:val="es-ES"/>
        </w:rPr>
        <w:lastRenderedPageBreak/>
        <w:t xml:space="preserve">La conversión de un destino </w:t>
      </w:r>
      <w:r w:rsidR="007D6ADA">
        <w:rPr>
          <w:rFonts w:asciiTheme="minorHAnsi" w:hAnsiTheme="minorHAnsi" w:cs="Arial"/>
          <w:sz w:val="22"/>
          <w:lang w:val="es-ES"/>
        </w:rPr>
        <w:t>turístico</w:t>
      </w:r>
      <w:r>
        <w:rPr>
          <w:rFonts w:asciiTheme="minorHAnsi" w:hAnsiTheme="minorHAnsi" w:cs="Arial"/>
          <w:sz w:val="22"/>
          <w:lang w:val="es-ES"/>
        </w:rPr>
        <w:t xml:space="preserve"> con elementos históricos e</w:t>
      </w:r>
      <w:r w:rsidR="004A2426">
        <w:rPr>
          <w:rFonts w:asciiTheme="minorHAnsi" w:hAnsiTheme="minorHAnsi" w:cs="Arial"/>
          <w:sz w:val="22"/>
          <w:lang w:val="es-ES"/>
        </w:rPr>
        <w:t>n</w:t>
      </w:r>
      <w:r>
        <w:rPr>
          <w:rFonts w:asciiTheme="minorHAnsi" w:hAnsiTheme="minorHAnsi" w:cs="Arial"/>
          <w:sz w:val="22"/>
          <w:lang w:val="es-ES"/>
        </w:rPr>
        <w:t xml:space="preserve"> un Destino </w:t>
      </w:r>
      <w:r w:rsidR="007D6ADA">
        <w:rPr>
          <w:rFonts w:asciiTheme="minorHAnsi" w:hAnsiTheme="minorHAnsi" w:cs="Arial"/>
          <w:sz w:val="22"/>
          <w:lang w:val="es-ES"/>
        </w:rPr>
        <w:t>Turístico</w:t>
      </w:r>
      <w:r>
        <w:rPr>
          <w:rFonts w:asciiTheme="minorHAnsi" w:hAnsiTheme="minorHAnsi" w:cs="Arial"/>
          <w:sz w:val="22"/>
          <w:lang w:val="es-ES"/>
        </w:rPr>
        <w:t xml:space="preserve"> Inteligente</w:t>
      </w:r>
    </w:p>
    <w:p w:rsidR="009F3002" w:rsidRPr="004A2426" w:rsidRDefault="007D6ADA" w:rsidP="00CD0744">
      <w:pPr>
        <w:pStyle w:val="Textonotapie"/>
        <w:numPr>
          <w:ilvl w:val="0"/>
          <w:numId w:val="29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4A2426">
        <w:rPr>
          <w:rFonts w:asciiTheme="minorHAnsi" w:hAnsiTheme="minorHAnsi" w:cs="Arial"/>
          <w:sz w:val="22"/>
          <w:lang w:val="es-ES"/>
        </w:rPr>
        <w:t xml:space="preserve">Experiencias Iberoamericana: el ejemplo de Centroamérica, la Ruta Colonial y de los Volcanes. </w:t>
      </w:r>
    </w:p>
    <w:p w:rsidR="00C25223" w:rsidRDefault="00C25223" w:rsidP="00CD0744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</w:p>
    <w:p w:rsidR="00C25223" w:rsidRDefault="00C25223" w:rsidP="00CD0744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</w:p>
    <w:p w:rsidR="00C25223" w:rsidRDefault="00C25223" w:rsidP="00CD0744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</w:p>
    <w:p w:rsidR="00C25223" w:rsidRPr="00336DCD" w:rsidRDefault="00C25223" w:rsidP="00CD0744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</w:p>
    <w:p w:rsidR="009F3002" w:rsidRDefault="006849B4" w:rsidP="00CD0744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b/>
          <w:sz w:val="22"/>
          <w:lang w:val="es-ES"/>
        </w:rPr>
      </w:pPr>
      <w:r w:rsidRPr="00336DCD">
        <w:rPr>
          <w:rFonts w:asciiTheme="minorHAnsi" w:hAnsiTheme="minorHAnsi" w:cs="Arial"/>
          <w:b/>
          <w:sz w:val="22"/>
          <w:lang w:val="es-ES"/>
        </w:rPr>
        <w:t>PONENTES</w:t>
      </w:r>
      <w:r w:rsidR="00336DCD">
        <w:rPr>
          <w:rFonts w:asciiTheme="minorHAnsi" w:hAnsiTheme="minorHAnsi" w:cs="Arial"/>
          <w:b/>
          <w:sz w:val="22"/>
          <w:lang w:val="es-ES"/>
        </w:rPr>
        <w:t>:</w:t>
      </w:r>
    </w:p>
    <w:p w:rsidR="001D69FE" w:rsidRPr="001D69FE" w:rsidRDefault="001D69FE" w:rsidP="001D69FE">
      <w:pPr>
        <w:pStyle w:val="Textonotapie"/>
        <w:numPr>
          <w:ilvl w:val="0"/>
          <w:numId w:val="31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1D69FE">
        <w:rPr>
          <w:rFonts w:asciiTheme="minorHAnsi" w:hAnsiTheme="minorHAnsi" w:cs="Arial"/>
          <w:sz w:val="22"/>
          <w:lang w:val="es-ES"/>
        </w:rPr>
        <w:t>Representante de la Secretaría de Estado de Turismo de España</w:t>
      </w:r>
    </w:p>
    <w:p w:rsidR="001D69FE" w:rsidRPr="001D69FE" w:rsidRDefault="001D69FE" w:rsidP="001D69FE">
      <w:pPr>
        <w:pStyle w:val="Textonotapie"/>
        <w:numPr>
          <w:ilvl w:val="0"/>
          <w:numId w:val="31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1D69FE">
        <w:rPr>
          <w:rFonts w:asciiTheme="minorHAnsi" w:hAnsiTheme="minorHAnsi" w:cs="Arial"/>
          <w:sz w:val="22"/>
          <w:lang w:val="es-ES"/>
        </w:rPr>
        <w:t>Representante de Turespaña</w:t>
      </w:r>
    </w:p>
    <w:p w:rsidR="00336DCD" w:rsidRPr="00862AC7" w:rsidRDefault="00336DCD" w:rsidP="00862AC7">
      <w:pPr>
        <w:pStyle w:val="Textonotapie"/>
        <w:numPr>
          <w:ilvl w:val="0"/>
          <w:numId w:val="31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862AC7">
        <w:rPr>
          <w:rFonts w:asciiTheme="minorHAnsi" w:hAnsiTheme="minorHAnsi" w:cs="Arial"/>
          <w:sz w:val="22"/>
          <w:lang w:val="es-ES"/>
        </w:rPr>
        <w:t>Representantes de Grupo de Ciudades Patrimonio de la Humanidad de España</w:t>
      </w:r>
    </w:p>
    <w:p w:rsidR="00862AC7" w:rsidRPr="00862AC7" w:rsidRDefault="00862AC7" w:rsidP="00862AC7">
      <w:pPr>
        <w:pStyle w:val="Textonotapie"/>
        <w:numPr>
          <w:ilvl w:val="0"/>
          <w:numId w:val="31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862AC7">
        <w:rPr>
          <w:rFonts w:asciiTheme="minorHAnsi" w:hAnsiTheme="minorHAnsi" w:cs="Arial"/>
          <w:sz w:val="22"/>
          <w:lang w:val="es-ES"/>
        </w:rPr>
        <w:t>Representante de Paradores</w:t>
      </w:r>
    </w:p>
    <w:p w:rsidR="005E4C7D" w:rsidRDefault="00862AC7" w:rsidP="00862AC7">
      <w:pPr>
        <w:pStyle w:val="Textonotapie"/>
        <w:numPr>
          <w:ilvl w:val="0"/>
          <w:numId w:val="31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862AC7">
        <w:rPr>
          <w:rFonts w:asciiTheme="minorHAnsi" w:hAnsiTheme="minorHAnsi" w:cs="Arial"/>
          <w:sz w:val="22"/>
          <w:lang w:val="es-ES"/>
        </w:rPr>
        <w:t>Representante del Ministerio de Cultura</w:t>
      </w:r>
    </w:p>
    <w:p w:rsidR="00862AC7" w:rsidRDefault="005E4C7D" w:rsidP="00862AC7">
      <w:pPr>
        <w:pStyle w:val="Textonotapie"/>
        <w:numPr>
          <w:ilvl w:val="0"/>
          <w:numId w:val="31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>
        <w:rPr>
          <w:rFonts w:asciiTheme="minorHAnsi" w:hAnsiTheme="minorHAnsi" w:cs="Arial"/>
          <w:sz w:val="22"/>
          <w:lang w:val="es-ES"/>
        </w:rPr>
        <w:t>Representante de SEGITTUR</w:t>
      </w:r>
      <w:r w:rsidR="00862AC7" w:rsidRPr="00862AC7">
        <w:rPr>
          <w:rFonts w:asciiTheme="minorHAnsi" w:hAnsiTheme="minorHAnsi" w:cs="Arial"/>
          <w:sz w:val="22"/>
          <w:lang w:val="es-ES"/>
        </w:rPr>
        <w:t xml:space="preserve"> </w:t>
      </w:r>
    </w:p>
    <w:p w:rsidR="007D6ADA" w:rsidRPr="00862AC7" w:rsidRDefault="007D6ADA" w:rsidP="007D6ADA">
      <w:pPr>
        <w:pStyle w:val="Textonotapie"/>
        <w:numPr>
          <w:ilvl w:val="0"/>
          <w:numId w:val="31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>
        <w:rPr>
          <w:rFonts w:asciiTheme="minorHAnsi" w:hAnsiTheme="minorHAnsi" w:cs="Arial"/>
          <w:sz w:val="22"/>
          <w:lang w:val="es-ES"/>
        </w:rPr>
        <w:t xml:space="preserve">Representante del </w:t>
      </w:r>
      <w:r w:rsidRPr="007D6ADA">
        <w:rPr>
          <w:rFonts w:asciiTheme="minorHAnsi" w:hAnsiTheme="minorHAnsi" w:cs="Arial"/>
          <w:sz w:val="22"/>
          <w:lang w:val="es-ES"/>
        </w:rPr>
        <w:t xml:space="preserve"> Programa de Cooperación </w:t>
      </w:r>
      <w:r>
        <w:rPr>
          <w:rFonts w:asciiTheme="minorHAnsi" w:hAnsiTheme="minorHAnsi" w:cs="Arial"/>
          <w:sz w:val="22"/>
          <w:lang w:val="es-ES"/>
        </w:rPr>
        <w:t xml:space="preserve">de la AECID </w:t>
      </w:r>
      <w:r w:rsidRPr="007D6ADA">
        <w:rPr>
          <w:rFonts w:asciiTheme="minorHAnsi" w:hAnsiTheme="minorHAnsi" w:cs="Arial"/>
          <w:sz w:val="22"/>
          <w:lang w:val="es-ES"/>
        </w:rPr>
        <w:t xml:space="preserve">con Centroamérica </w:t>
      </w:r>
    </w:p>
    <w:p w:rsidR="00862AC7" w:rsidRDefault="00862AC7" w:rsidP="00862AC7">
      <w:pPr>
        <w:pStyle w:val="Textonotapie"/>
        <w:numPr>
          <w:ilvl w:val="0"/>
          <w:numId w:val="31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862AC7">
        <w:rPr>
          <w:rFonts w:asciiTheme="minorHAnsi" w:hAnsiTheme="minorHAnsi" w:cs="Arial"/>
          <w:sz w:val="22"/>
          <w:lang w:val="es-ES"/>
        </w:rPr>
        <w:t>Representante del BID</w:t>
      </w:r>
    </w:p>
    <w:p w:rsidR="00C25223" w:rsidRPr="00862AC7" w:rsidRDefault="00C25223" w:rsidP="00C25223">
      <w:pPr>
        <w:pStyle w:val="Textonotapie"/>
        <w:numPr>
          <w:ilvl w:val="0"/>
          <w:numId w:val="31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>
        <w:rPr>
          <w:rFonts w:asciiTheme="minorHAnsi" w:hAnsiTheme="minorHAnsi" w:cs="Arial"/>
          <w:sz w:val="22"/>
          <w:lang w:val="es-ES"/>
        </w:rPr>
        <w:t xml:space="preserve">Representante de La Antigua, </w:t>
      </w:r>
      <w:r w:rsidRPr="00C25223">
        <w:rPr>
          <w:rFonts w:asciiTheme="minorHAnsi" w:hAnsiTheme="minorHAnsi" w:cs="Arial"/>
          <w:sz w:val="22"/>
          <w:lang w:val="es-ES"/>
        </w:rPr>
        <w:t>ciudad designada como Patrimonio de la Humanidad por la UNESCO en 1979</w:t>
      </w:r>
    </w:p>
    <w:p w:rsidR="009F3002" w:rsidRPr="00336DCD" w:rsidRDefault="009F3002" w:rsidP="00CD0744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</w:p>
    <w:p w:rsidR="009F3002" w:rsidRDefault="009F3002" w:rsidP="00CD0744">
      <w:pPr>
        <w:pStyle w:val="Textonotapie"/>
        <w:tabs>
          <w:tab w:val="left" w:pos="1021"/>
          <w:tab w:val="left" w:pos="8080"/>
        </w:tabs>
        <w:jc w:val="both"/>
        <w:rPr>
          <w:rFonts w:ascii="Arial" w:hAnsi="Arial" w:cs="Arial"/>
          <w:sz w:val="22"/>
          <w:lang w:val="es-ES"/>
        </w:rPr>
      </w:pPr>
    </w:p>
    <w:p w:rsidR="00862AC7" w:rsidRPr="00862AC7" w:rsidRDefault="00862AC7" w:rsidP="00862AC7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b/>
          <w:sz w:val="22"/>
          <w:lang w:val="es-ES"/>
        </w:rPr>
      </w:pPr>
      <w:r w:rsidRPr="00862AC7">
        <w:rPr>
          <w:rFonts w:asciiTheme="minorHAnsi" w:hAnsiTheme="minorHAnsi" w:cs="Arial"/>
          <w:b/>
          <w:sz w:val="22"/>
          <w:lang w:val="es-ES"/>
        </w:rPr>
        <w:t xml:space="preserve">Organización del programa del I Encuentro Iberoamericano sobre gestión urbana del patrimonio histórico con fines turísticos: </w:t>
      </w:r>
    </w:p>
    <w:p w:rsidR="00862AC7" w:rsidRDefault="00862AC7" w:rsidP="00862AC7">
      <w:pPr>
        <w:pStyle w:val="Textonotapie"/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</w:p>
    <w:p w:rsidR="00862AC7" w:rsidRDefault="00862AC7" w:rsidP="006E26B7">
      <w:pPr>
        <w:pStyle w:val="Textonotapie"/>
        <w:numPr>
          <w:ilvl w:val="0"/>
          <w:numId w:val="32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>
        <w:rPr>
          <w:rFonts w:asciiTheme="minorHAnsi" w:hAnsiTheme="minorHAnsi" w:cs="Arial"/>
          <w:sz w:val="22"/>
          <w:lang w:val="es-ES"/>
        </w:rPr>
        <w:t>Se celebrar</w:t>
      </w:r>
      <w:r w:rsidR="00F752B0">
        <w:rPr>
          <w:rFonts w:asciiTheme="minorHAnsi" w:hAnsiTheme="minorHAnsi" w:cs="Arial"/>
          <w:sz w:val="22"/>
          <w:lang w:val="es-ES"/>
        </w:rPr>
        <w:t>á</w:t>
      </w:r>
      <w:r>
        <w:rPr>
          <w:rFonts w:asciiTheme="minorHAnsi" w:hAnsiTheme="minorHAnsi" w:cs="Arial"/>
          <w:sz w:val="22"/>
          <w:lang w:val="es-ES"/>
        </w:rPr>
        <w:t xml:space="preserve"> durante tres días (</w:t>
      </w:r>
      <w:r w:rsidRPr="00862AC7">
        <w:rPr>
          <w:rFonts w:asciiTheme="minorHAnsi" w:hAnsiTheme="minorHAnsi" w:cs="Arial"/>
          <w:sz w:val="22"/>
          <w:lang w:val="es-ES"/>
        </w:rPr>
        <w:t>del 16 al 18 de octubre</w:t>
      </w:r>
      <w:r>
        <w:rPr>
          <w:rFonts w:asciiTheme="minorHAnsi" w:hAnsiTheme="minorHAnsi" w:cs="Arial"/>
          <w:sz w:val="22"/>
          <w:lang w:val="es-ES"/>
        </w:rPr>
        <w:t>)</w:t>
      </w:r>
      <w:r w:rsidRPr="00862AC7">
        <w:rPr>
          <w:rFonts w:asciiTheme="minorHAnsi" w:hAnsiTheme="minorHAnsi" w:cs="Arial"/>
          <w:sz w:val="22"/>
          <w:lang w:val="es-ES"/>
        </w:rPr>
        <w:t xml:space="preserve"> en el Centro de Formación que la AECID tiene en La Antigua</w:t>
      </w:r>
    </w:p>
    <w:p w:rsidR="00862AC7" w:rsidRDefault="00862AC7" w:rsidP="006E26B7">
      <w:pPr>
        <w:pStyle w:val="Textonotapie"/>
        <w:numPr>
          <w:ilvl w:val="0"/>
          <w:numId w:val="32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>
        <w:rPr>
          <w:rFonts w:asciiTheme="minorHAnsi" w:hAnsiTheme="minorHAnsi" w:cs="Arial"/>
          <w:sz w:val="22"/>
          <w:lang w:val="es-ES"/>
        </w:rPr>
        <w:t>Desarrollo de ponencias marco en relación con los temas principales del Encuentro</w:t>
      </w:r>
    </w:p>
    <w:p w:rsidR="006E26B7" w:rsidRDefault="006E26B7" w:rsidP="006E26B7">
      <w:pPr>
        <w:pStyle w:val="Textonotapie"/>
        <w:numPr>
          <w:ilvl w:val="0"/>
          <w:numId w:val="32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>
        <w:rPr>
          <w:rFonts w:asciiTheme="minorHAnsi" w:hAnsiTheme="minorHAnsi" w:cs="Arial"/>
          <w:sz w:val="22"/>
          <w:lang w:val="es-ES"/>
        </w:rPr>
        <w:t>Organización de talleres de trabajo que pongan en práctica lo expuesto en las ponencias</w:t>
      </w:r>
    </w:p>
    <w:p w:rsidR="006E26B7" w:rsidRDefault="006E26B7" w:rsidP="006E26B7">
      <w:pPr>
        <w:pStyle w:val="Textonotapie"/>
        <w:numPr>
          <w:ilvl w:val="0"/>
          <w:numId w:val="32"/>
        </w:numPr>
        <w:tabs>
          <w:tab w:val="left" w:pos="1021"/>
          <w:tab w:val="left" w:pos="8080"/>
        </w:tabs>
        <w:jc w:val="both"/>
        <w:rPr>
          <w:rFonts w:asciiTheme="minorHAnsi" w:hAnsiTheme="minorHAnsi" w:cs="Arial"/>
          <w:sz w:val="22"/>
          <w:lang w:val="es-ES"/>
        </w:rPr>
      </w:pPr>
      <w:r w:rsidRPr="006E26B7">
        <w:rPr>
          <w:rFonts w:asciiTheme="minorHAnsi" w:hAnsiTheme="minorHAnsi" w:cs="Arial"/>
          <w:sz w:val="22"/>
          <w:lang w:val="es-ES"/>
        </w:rPr>
        <w:t xml:space="preserve">Presentación </w:t>
      </w:r>
      <w:r>
        <w:rPr>
          <w:rFonts w:asciiTheme="minorHAnsi" w:hAnsiTheme="minorHAnsi" w:cs="Arial"/>
          <w:sz w:val="22"/>
          <w:lang w:val="es-ES"/>
        </w:rPr>
        <w:t xml:space="preserve">de experiencias </w:t>
      </w:r>
      <w:r w:rsidRPr="006E26B7">
        <w:rPr>
          <w:rFonts w:asciiTheme="minorHAnsi" w:hAnsiTheme="minorHAnsi" w:cs="Arial"/>
          <w:sz w:val="22"/>
          <w:lang w:val="es-ES"/>
        </w:rPr>
        <w:t xml:space="preserve">a cargo de </w:t>
      </w:r>
      <w:r>
        <w:rPr>
          <w:rFonts w:asciiTheme="minorHAnsi" w:hAnsiTheme="minorHAnsi" w:cs="Arial"/>
          <w:sz w:val="22"/>
          <w:lang w:val="es-ES"/>
        </w:rPr>
        <w:t xml:space="preserve">los </w:t>
      </w:r>
      <w:r w:rsidRPr="006E26B7">
        <w:rPr>
          <w:rFonts w:asciiTheme="minorHAnsi" w:hAnsiTheme="minorHAnsi" w:cs="Arial"/>
          <w:sz w:val="22"/>
          <w:lang w:val="es-ES"/>
        </w:rPr>
        <w:t>participantes.</w:t>
      </w:r>
    </w:p>
    <w:p w:rsidR="0028709B" w:rsidRPr="006E26B7" w:rsidRDefault="00EB126A" w:rsidP="000F0596">
      <w:pPr>
        <w:pStyle w:val="Textonotapie"/>
        <w:numPr>
          <w:ilvl w:val="0"/>
          <w:numId w:val="32"/>
        </w:numPr>
        <w:tabs>
          <w:tab w:val="left" w:pos="1021"/>
          <w:tab w:val="left" w:pos="8080"/>
        </w:tabs>
        <w:jc w:val="both"/>
        <w:rPr>
          <w:rFonts w:ascii="Arial" w:hAnsi="Arial" w:cs="Arial"/>
          <w:sz w:val="22"/>
          <w:lang w:val="es-ES"/>
        </w:rPr>
      </w:pPr>
      <w:r>
        <w:rPr>
          <w:rFonts w:asciiTheme="minorHAnsi" w:hAnsiTheme="minorHAnsi" w:cs="Arial"/>
          <w:sz w:val="22"/>
          <w:lang w:val="es-ES"/>
        </w:rPr>
        <w:t>Posible v</w:t>
      </w:r>
      <w:r w:rsidR="006E26B7" w:rsidRPr="006E26B7">
        <w:rPr>
          <w:rFonts w:asciiTheme="minorHAnsi" w:hAnsiTheme="minorHAnsi" w:cs="Arial"/>
          <w:sz w:val="22"/>
          <w:lang w:val="es-ES"/>
        </w:rPr>
        <w:t xml:space="preserve">isita a la Ciudad de La Antigua, ciudad Patrimonio de la Humanidad. </w:t>
      </w:r>
    </w:p>
    <w:sectPr w:rsidR="0028709B" w:rsidRPr="006E26B7" w:rsidSect="00BC6111">
      <w:type w:val="continuous"/>
      <w:pgSz w:w="11906" w:h="16838" w:code="9"/>
      <w:pgMar w:top="992" w:right="567" w:bottom="851" w:left="1701" w:header="289" w:footer="1021" w:gutter="0"/>
      <w:cols w:space="720" w:equalWidth="0">
        <w:col w:w="8561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E7" w:rsidRDefault="00AA0FE7">
      <w:r>
        <w:separator/>
      </w:r>
    </w:p>
  </w:endnote>
  <w:endnote w:type="continuationSeparator" w:id="0">
    <w:p w:rsidR="00AA0FE7" w:rsidRDefault="00AA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9BF" w:rsidRDefault="002869B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69BF" w:rsidRDefault="002869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1"/>
      <w:tblOverlap w:val="never"/>
      <w:tblW w:w="1056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4"/>
      <w:gridCol w:w="1276"/>
    </w:tblGrid>
    <w:tr w:rsidR="002869BF">
      <w:tc>
        <w:tcPr>
          <w:tcW w:w="9284" w:type="dxa"/>
          <w:vAlign w:val="bottom"/>
        </w:tcPr>
        <w:p w:rsidR="002869BF" w:rsidRDefault="002869BF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1276" w:type="dxa"/>
        </w:tcPr>
        <w:p w:rsidR="00E44EC1" w:rsidRPr="00E44EC1" w:rsidRDefault="00E44EC1" w:rsidP="00E44EC1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E44EC1">
            <w:rPr>
              <w:rFonts w:ascii="Gill Sans MT" w:hAnsi="Gill Sans MT" w:cs="Arial"/>
              <w:sz w:val="10"/>
            </w:rPr>
            <w:t xml:space="preserve">MINISTERIO </w:t>
          </w:r>
        </w:p>
        <w:p w:rsidR="00E44EC1" w:rsidRPr="00E44EC1" w:rsidRDefault="00E44EC1" w:rsidP="00E44EC1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E44EC1">
            <w:rPr>
              <w:rFonts w:ascii="Gill Sans MT" w:hAnsi="Gill Sans MT" w:cs="Arial"/>
              <w:sz w:val="10"/>
            </w:rPr>
            <w:t>ENERGÍA</w:t>
          </w:r>
          <w:r w:rsidR="00C54C84">
            <w:rPr>
              <w:rFonts w:ascii="Gill Sans MT" w:hAnsi="Gill Sans MT" w:cs="Arial"/>
              <w:sz w:val="10"/>
            </w:rPr>
            <w:t>, TURISMO Y AGENDA DIGITAL</w:t>
          </w:r>
        </w:p>
        <w:p w:rsidR="009E576E" w:rsidRPr="00E44EC1" w:rsidRDefault="009E576E" w:rsidP="00E44EC1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</w:p>
      </w:tc>
    </w:tr>
  </w:tbl>
  <w:p w:rsidR="002869BF" w:rsidRDefault="002869BF">
    <w:pPr>
      <w:pStyle w:val="Piedepgina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2869BF">
      <w:tc>
        <w:tcPr>
          <w:tcW w:w="8434" w:type="dxa"/>
          <w:vAlign w:val="bottom"/>
        </w:tcPr>
        <w:p w:rsidR="002869BF" w:rsidRDefault="00362707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www.mine</w:t>
          </w:r>
          <w:r w:rsidR="00B662C6">
            <w:rPr>
              <w:rFonts w:ascii="Gill Sans MT" w:hAnsi="Gill Sans MT" w:cs="Arial"/>
              <w:sz w:val="14"/>
            </w:rPr>
            <w:t>tad</w:t>
          </w:r>
          <w:r w:rsidR="002869BF">
            <w:rPr>
              <w:rFonts w:ascii="Gill Sans MT" w:hAnsi="Gill Sans MT" w:cs="Arial"/>
              <w:sz w:val="14"/>
            </w:rPr>
            <w:t>.</w:t>
          </w:r>
          <w:r w:rsidR="00006401">
            <w:rPr>
              <w:rFonts w:ascii="Gill Sans MT" w:hAnsi="Gill Sans MT" w:cs="Arial"/>
              <w:sz w:val="14"/>
            </w:rPr>
            <w:t>gob.</w:t>
          </w:r>
          <w:r w:rsidR="002869BF">
            <w:rPr>
              <w:rFonts w:ascii="Gill Sans MT" w:hAnsi="Gill Sans MT" w:cs="Arial"/>
              <w:sz w:val="14"/>
            </w:rPr>
            <w:t>es</w:t>
          </w:r>
        </w:p>
        <w:p w:rsidR="002869BF" w:rsidRPr="00787461" w:rsidRDefault="00302594" w:rsidP="00787461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hyperlink r:id="rId1" w:history="1">
            <w:r w:rsidR="00B662C6" w:rsidRPr="0035138B">
              <w:rPr>
                <w:rStyle w:val="Hipervnculo"/>
                <w:rFonts w:ascii="Gill Sans MT" w:hAnsi="Gill Sans MT" w:cs="Arial"/>
                <w:sz w:val="14"/>
              </w:rPr>
              <w:t>sgcooperacionturistica@minitad..es</w:t>
            </w:r>
          </w:hyperlink>
        </w:p>
        <w:p w:rsidR="00787461" w:rsidRDefault="00787461" w:rsidP="00787461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</w:p>
      </w:tc>
      <w:tc>
        <w:tcPr>
          <w:tcW w:w="2289" w:type="dxa"/>
        </w:tcPr>
        <w:p w:rsidR="002869BF" w:rsidRDefault="0027239F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C/ CAPITÁN HAYA, 41</w:t>
          </w:r>
        </w:p>
        <w:p w:rsidR="002869BF" w:rsidRDefault="0027239F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28071 MADRID</w:t>
          </w:r>
        </w:p>
        <w:p w:rsidR="002869BF" w:rsidRDefault="0027239F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TEL: 91 7326458</w:t>
          </w:r>
        </w:p>
        <w:p w:rsidR="002869BF" w:rsidRDefault="0027239F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FAX: 91 7326474</w:t>
          </w:r>
        </w:p>
      </w:tc>
    </w:tr>
  </w:tbl>
  <w:p w:rsidR="002869BF" w:rsidRDefault="0027239F">
    <w:pPr>
      <w:pStyle w:val="Piedepgina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B58216" id="Rectangle 37" o:spid="_x0000_s1026" style="position:absolute;margin-left:375.7pt;margin-top:-17.1pt;width:113.3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" o:allowincell="f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E7" w:rsidRDefault="00AA0FE7">
      <w:r>
        <w:separator/>
      </w:r>
    </w:p>
  </w:footnote>
  <w:footnote w:type="continuationSeparator" w:id="0">
    <w:p w:rsidR="00AA0FE7" w:rsidRDefault="00AA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9BF" w:rsidRDefault="002869B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69BF" w:rsidRDefault="002869B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9BF" w:rsidRDefault="002869BF">
    <w:pPr>
      <w:pStyle w:val="Encabezado"/>
      <w:tabs>
        <w:tab w:val="clear" w:pos="8504"/>
      </w:tabs>
      <w:ind w:right="-8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9BF" w:rsidRDefault="002869BF">
    <w:pPr>
      <w:ind w:right="-1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CF7C5A"/>
    <w:multiLevelType w:val="hybridMultilevel"/>
    <w:tmpl w:val="C3F065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ABF5635"/>
    <w:multiLevelType w:val="hybridMultilevel"/>
    <w:tmpl w:val="D90E6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C417FAB"/>
    <w:multiLevelType w:val="hybridMultilevel"/>
    <w:tmpl w:val="34AC1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F01B58"/>
    <w:multiLevelType w:val="hybridMultilevel"/>
    <w:tmpl w:val="771CEFF2"/>
    <w:lvl w:ilvl="0" w:tplc="7EB0B6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90C2D9F"/>
    <w:multiLevelType w:val="hybridMultilevel"/>
    <w:tmpl w:val="0A7A4A70"/>
    <w:lvl w:ilvl="0" w:tplc="3676A15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1" w15:restartNumberingAfterBreak="0">
    <w:nsid w:val="4AEB6E76"/>
    <w:multiLevelType w:val="hybridMultilevel"/>
    <w:tmpl w:val="09FC41DA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B65422"/>
    <w:multiLevelType w:val="hybridMultilevel"/>
    <w:tmpl w:val="BB38046E"/>
    <w:lvl w:ilvl="0" w:tplc="7EB0B6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24937"/>
    <w:multiLevelType w:val="hybridMultilevel"/>
    <w:tmpl w:val="1AE4E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61234639"/>
    <w:multiLevelType w:val="hybridMultilevel"/>
    <w:tmpl w:val="6292011A"/>
    <w:lvl w:ilvl="0" w:tplc="7EB0B6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C7AF2"/>
    <w:multiLevelType w:val="hybridMultilevel"/>
    <w:tmpl w:val="DA50ED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6D2262A"/>
    <w:multiLevelType w:val="hybridMultilevel"/>
    <w:tmpl w:val="A4DE48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0"/>
  </w:num>
  <w:num w:numId="5">
    <w:abstractNumId w:val="24"/>
  </w:num>
  <w:num w:numId="6">
    <w:abstractNumId w:val="2"/>
  </w:num>
  <w:num w:numId="7">
    <w:abstractNumId w:val="15"/>
  </w:num>
  <w:num w:numId="8">
    <w:abstractNumId w:val="29"/>
  </w:num>
  <w:num w:numId="9">
    <w:abstractNumId w:val="3"/>
  </w:num>
  <w:num w:numId="10">
    <w:abstractNumId w:val="4"/>
  </w:num>
  <w:num w:numId="11">
    <w:abstractNumId w:val="18"/>
  </w:num>
  <w:num w:numId="12">
    <w:abstractNumId w:val="11"/>
  </w:num>
  <w:num w:numId="13">
    <w:abstractNumId w:val="7"/>
  </w:num>
  <w:num w:numId="14">
    <w:abstractNumId w:val="27"/>
  </w:num>
  <w:num w:numId="15">
    <w:abstractNumId w:val="1"/>
  </w:num>
  <w:num w:numId="16">
    <w:abstractNumId w:val="9"/>
  </w:num>
  <w:num w:numId="17">
    <w:abstractNumId w:val="16"/>
  </w:num>
  <w:num w:numId="18">
    <w:abstractNumId w:val="5"/>
  </w:num>
  <w:num w:numId="19">
    <w:abstractNumId w:val="10"/>
  </w:num>
  <w:num w:numId="20">
    <w:abstractNumId w:val="14"/>
  </w:num>
  <w:num w:numId="21">
    <w:abstractNumId w:val="12"/>
  </w:num>
  <w:num w:numId="22">
    <w:abstractNumId w:val="23"/>
  </w:num>
  <w:num w:numId="23">
    <w:abstractNumId w:val="13"/>
  </w:num>
  <w:num w:numId="24">
    <w:abstractNumId w:val="6"/>
  </w:num>
  <w:num w:numId="25">
    <w:abstractNumId w:val="25"/>
  </w:num>
  <w:num w:numId="26">
    <w:abstractNumId w:val="17"/>
  </w:num>
  <w:num w:numId="27">
    <w:abstractNumId w:val="19"/>
  </w:num>
  <w:num w:numId="28">
    <w:abstractNumId w:val="26"/>
  </w:num>
  <w:num w:numId="29">
    <w:abstractNumId w:val="8"/>
  </w:num>
  <w:num w:numId="30">
    <w:abstractNumId w:val="21"/>
  </w:num>
  <w:num w:numId="31">
    <w:abstractNumId w:val="2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9F"/>
    <w:rsid w:val="00006401"/>
    <w:rsid w:val="00011F53"/>
    <w:rsid w:val="00027A6A"/>
    <w:rsid w:val="000B0D01"/>
    <w:rsid w:val="000F0596"/>
    <w:rsid w:val="001639F7"/>
    <w:rsid w:val="001764D4"/>
    <w:rsid w:val="0019623E"/>
    <w:rsid w:val="001D69FE"/>
    <w:rsid w:val="00211C42"/>
    <w:rsid w:val="00261BCF"/>
    <w:rsid w:val="00265EE7"/>
    <w:rsid w:val="0027239F"/>
    <w:rsid w:val="00276E47"/>
    <w:rsid w:val="002869BF"/>
    <w:rsid w:val="0028709B"/>
    <w:rsid w:val="002D7970"/>
    <w:rsid w:val="00302594"/>
    <w:rsid w:val="00336DCD"/>
    <w:rsid w:val="00362707"/>
    <w:rsid w:val="003D1719"/>
    <w:rsid w:val="003E32D3"/>
    <w:rsid w:val="0047260D"/>
    <w:rsid w:val="004A2426"/>
    <w:rsid w:val="004A61E1"/>
    <w:rsid w:val="004D52CC"/>
    <w:rsid w:val="004F071C"/>
    <w:rsid w:val="004F276D"/>
    <w:rsid w:val="00506CE8"/>
    <w:rsid w:val="005E4C7D"/>
    <w:rsid w:val="006249A4"/>
    <w:rsid w:val="006613B0"/>
    <w:rsid w:val="0067391C"/>
    <w:rsid w:val="006849B4"/>
    <w:rsid w:val="006E26B7"/>
    <w:rsid w:val="0070545C"/>
    <w:rsid w:val="00706162"/>
    <w:rsid w:val="00721822"/>
    <w:rsid w:val="0072199E"/>
    <w:rsid w:val="00787461"/>
    <w:rsid w:val="007D6ADA"/>
    <w:rsid w:val="00862AC7"/>
    <w:rsid w:val="008A04C6"/>
    <w:rsid w:val="0096164E"/>
    <w:rsid w:val="009E576E"/>
    <w:rsid w:val="009F3002"/>
    <w:rsid w:val="00A06793"/>
    <w:rsid w:val="00A443FE"/>
    <w:rsid w:val="00A701C6"/>
    <w:rsid w:val="00AA0FE7"/>
    <w:rsid w:val="00AC1FF0"/>
    <w:rsid w:val="00AF23BE"/>
    <w:rsid w:val="00B1380A"/>
    <w:rsid w:val="00B662C6"/>
    <w:rsid w:val="00BC6111"/>
    <w:rsid w:val="00BD7B14"/>
    <w:rsid w:val="00C02F26"/>
    <w:rsid w:val="00C12EEA"/>
    <w:rsid w:val="00C25223"/>
    <w:rsid w:val="00C54C84"/>
    <w:rsid w:val="00C8017F"/>
    <w:rsid w:val="00CD0744"/>
    <w:rsid w:val="00CD7089"/>
    <w:rsid w:val="00CE20D6"/>
    <w:rsid w:val="00D2471D"/>
    <w:rsid w:val="00D2597A"/>
    <w:rsid w:val="00D35E5B"/>
    <w:rsid w:val="00D82F8B"/>
    <w:rsid w:val="00DB535A"/>
    <w:rsid w:val="00E44EC1"/>
    <w:rsid w:val="00E92942"/>
    <w:rsid w:val="00EB126A"/>
    <w:rsid w:val="00F30CEB"/>
    <w:rsid w:val="00F7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80856AC"/>
  <w15:docId w15:val="{C159E67D-A794-49F7-9C94-DC4B0E2D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707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0F0596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semiHidden/>
    <w:rsid w:val="000F059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cooperacionturistica@minitad.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lopez\AppData\Local\Temp\Temp2_Ministerio%20de%20Industria,%20Energ&#237;a%20y%20Turismo.zip\2012-Industria,%20Energ&#237;a%20y%20Turismo\varios+2-%20IndustriaE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varios+2- IndustriaET</Template>
  <TotalTime>1</TotalTime>
  <Pages>2</Pages>
  <Words>486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Lopez Barragan, M.Pilar</dc:creator>
  <cp:lastModifiedBy>Andrea Gacía</cp:lastModifiedBy>
  <cp:revision>2</cp:revision>
  <cp:lastPrinted>2017-07-31T11:49:00Z</cp:lastPrinted>
  <dcterms:created xsi:type="dcterms:W3CDTF">2017-07-31T17:14:00Z</dcterms:created>
  <dcterms:modified xsi:type="dcterms:W3CDTF">2017-07-31T17:14:00Z</dcterms:modified>
</cp:coreProperties>
</file>