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66E056F" w14:textId="77777777" w:rsidR="00693230" w:rsidRPr="004E71FF" w:rsidRDefault="00836B2B">
      <w:pPr>
        <w:keepNext/>
        <w:jc w:val="center"/>
        <w:rPr>
          <w:sz w:val="22"/>
          <w:szCs w:val="22"/>
        </w:rPr>
      </w:pPr>
      <w:r w:rsidRPr="004E71FF">
        <w:rPr>
          <w:b/>
          <w:color w:val="1F4E79"/>
          <w:sz w:val="22"/>
          <w:szCs w:val="22"/>
        </w:rPr>
        <w:t>5º CONGRESO DE CGLU, CUMBRE MUNDIAL DE LÍDERES LOCALES Y REGIONALES”</w:t>
      </w:r>
    </w:p>
    <w:p w14:paraId="45D31B6A" w14:textId="77777777" w:rsidR="00693230" w:rsidRPr="004E71FF" w:rsidRDefault="00836B2B">
      <w:pPr>
        <w:keepNext/>
        <w:jc w:val="center"/>
        <w:rPr>
          <w:sz w:val="22"/>
          <w:szCs w:val="22"/>
        </w:rPr>
      </w:pPr>
      <w:r w:rsidRPr="004E71FF">
        <w:rPr>
          <w:b/>
          <w:color w:val="1F4E79"/>
          <w:sz w:val="22"/>
          <w:szCs w:val="22"/>
        </w:rPr>
        <w:t>Octubre,  12 al  15 de 2016</w:t>
      </w:r>
    </w:p>
    <w:p w14:paraId="4ECF82CC" w14:textId="77777777" w:rsidR="00693230" w:rsidRPr="004E71FF" w:rsidRDefault="00836B2B">
      <w:pPr>
        <w:keepNext/>
        <w:jc w:val="center"/>
        <w:rPr>
          <w:sz w:val="22"/>
          <w:szCs w:val="22"/>
        </w:rPr>
      </w:pPr>
      <w:r w:rsidRPr="004E71FF">
        <w:rPr>
          <w:b/>
          <w:color w:val="1F4E79"/>
          <w:sz w:val="22"/>
          <w:szCs w:val="22"/>
        </w:rPr>
        <w:t>Bogotá, D. C. Colombia</w:t>
      </w:r>
      <w:r w:rsidRPr="004E71FF">
        <w:rPr>
          <w:b/>
          <w:sz w:val="22"/>
          <w:szCs w:val="22"/>
        </w:rPr>
        <w:br/>
      </w:r>
    </w:p>
    <w:p w14:paraId="09D999BD" w14:textId="77777777" w:rsidR="00693230" w:rsidRPr="004E71FF" w:rsidRDefault="00836B2B">
      <w:pPr>
        <w:keepNext/>
        <w:jc w:val="center"/>
        <w:rPr>
          <w:sz w:val="22"/>
          <w:szCs w:val="22"/>
        </w:rPr>
      </w:pPr>
      <w:r w:rsidRPr="004E71FF">
        <w:rPr>
          <w:color w:val="1F4E79"/>
          <w:sz w:val="22"/>
          <w:szCs w:val="22"/>
        </w:rPr>
        <w:t>Sesión</w:t>
      </w:r>
    </w:p>
    <w:p w14:paraId="7BEBA207" w14:textId="77777777" w:rsidR="00693230" w:rsidRPr="004E71FF" w:rsidRDefault="00836B2B">
      <w:pPr>
        <w:keepNext/>
        <w:jc w:val="center"/>
        <w:rPr>
          <w:sz w:val="22"/>
          <w:szCs w:val="22"/>
        </w:rPr>
      </w:pPr>
      <w:r w:rsidRPr="004E71FF">
        <w:rPr>
          <w:b/>
          <w:color w:val="1F4E79"/>
          <w:sz w:val="22"/>
          <w:szCs w:val="22"/>
        </w:rPr>
        <w:t xml:space="preserve">“La Gobernanza más allá de los gobiernos: Una nueva mirada para la </w:t>
      </w:r>
    </w:p>
    <w:p w14:paraId="19B3D37E" w14:textId="77777777" w:rsidR="00693230" w:rsidRPr="004E71FF" w:rsidRDefault="00836B2B">
      <w:pPr>
        <w:keepNext/>
        <w:jc w:val="center"/>
        <w:rPr>
          <w:sz w:val="22"/>
          <w:szCs w:val="22"/>
        </w:rPr>
      </w:pPr>
      <w:r w:rsidRPr="004E71FF">
        <w:rPr>
          <w:b/>
          <w:color w:val="1F4E79"/>
          <w:sz w:val="22"/>
          <w:szCs w:val="22"/>
        </w:rPr>
        <w:t>cooperación internacional”</w:t>
      </w:r>
    </w:p>
    <w:p w14:paraId="22C54073" w14:textId="77777777" w:rsidR="00693230" w:rsidRPr="004E71FF" w:rsidRDefault="00836B2B">
      <w:pPr>
        <w:keepNext/>
        <w:jc w:val="center"/>
        <w:rPr>
          <w:sz w:val="22"/>
          <w:szCs w:val="22"/>
        </w:rPr>
      </w:pPr>
      <w:r w:rsidRPr="004E71FF">
        <w:rPr>
          <w:color w:val="1F4E79"/>
          <w:sz w:val="22"/>
          <w:szCs w:val="22"/>
        </w:rPr>
        <w:t>Octubre  12 Sesión de 4 a 6 p.m</w:t>
      </w:r>
    </w:p>
    <w:p w14:paraId="04462DAF" w14:textId="77777777" w:rsidR="00693230" w:rsidRPr="004E71FF" w:rsidRDefault="00836B2B">
      <w:pPr>
        <w:keepNext/>
        <w:jc w:val="center"/>
        <w:rPr>
          <w:sz w:val="22"/>
          <w:szCs w:val="22"/>
        </w:rPr>
      </w:pPr>
      <w:r w:rsidRPr="004E71FF">
        <w:rPr>
          <w:color w:val="1F4E79"/>
          <w:sz w:val="22"/>
          <w:szCs w:val="22"/>
        </w:rPr>
        <w:t>NOTA CONCEPTO</w:t>
      </w:r>
      <w:r w:rsidRPr="004E71FF">
        <w:rPr>
          <w:b/>
          <w:color w:val="1F4E79"/>
          <w:sz w:val="22"/>
          <w:szCs w:val="22"/>
        </w:rPr>
        <w:br/>
      </w:r>
    </w:p>
    <w:p w14:paraId="13534501" w14:textId="77777777" w:rsidR="00693230" w:rsidRPr="004E71FF" w:rsidRDefault="00693230">
      <w:pPr>
        <w:rPr>
          <w:sz w:val="22"/>
          <w:szCs w:val="22"/>
        </w:rPr>
      </w:pPr>
    </w:p>
    <w:tbl>
      <w:tblPr>
        <w:tblStyle w:val="a"/>
        <w:tblW w:w="9576" w:type="dxa"/>
        <w:tblInd w:w="-108"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000" w:firstRow="0" w:lastRow="0" w:firstColumn="0" w:lastColumn="0" w:noHBand="0" w:noVBand="0"/>
      </w:tblPr>
      <w:tblGrid>
        <w:gridCol w:w="3510"/>
        <w:gridCol w:w="6066"/>
      </w:tblGrid>
      <w:tr w:rsidR="00693230" w:rsidRPr="004E71FF" w14:paraId="70125F16" w14:textId="77777777">
        <w:trPr>
          <w:trHeight w:val="680"/>
        </w:trPr>
        <w:tc>
          <w:tcPr>
            <w:tcW w:w="3510" w:type="dxa"/>
          </w:tcPr>
          <w:p w14:paraId="7C8AF434" w14:textId="77777777" w:rsidR="00693230" w:rsidRPr="004E71FF" w:rsidRDefault="00836B2B">
            <w:pPr>
              <w:jc w:val="both"/>
              <w:rPr>
                <w:sz w:val="22"/>
                <w:szCs w:val="22"/>
              </w:rPr>
            </w:pPr>
            <w:r w:rsidRPr="004E71FF">
              <w:rPr>
                <w:color w:val="1F4E79"/>
                <w:sz w:val="22"/>
                <w:szCs w:val="22"/>
              </w:rPr>
              <w:t>Responsable de la Sesión</w:t>
            </w:r>
          </w:p>
        </w:tc>
        <w:tc>
          <w:tcPr>
            <w:tcW w:w="6066" w:type="dxa"/>
          </w:tcPr>
          <w:p w14:paraId="79C75B9C" w14:textId="77777777" w:rsidR="00693230" w:rsidRPr="004E71FF" w:rsidRDefault="00836B2B">
            <w:pPr>
              <w:jc w:val="both"/>
              <w:rPr>
                <w:sz w:val="22"/>
                <w:szCs w:val="22"/>
              </w:rPr>
            </w:pPr>
            <w:r w:rsidRPr="004E71FF">
              <w:rPr>
                <w:color w:val="1F4E79"/>
                <w:sz w:val="22"/>
                <w:szCs w:val="22"/>
              </w:rPr>
              <w:t xml:space="preserve">APC COLOMBIA </w:t>
            </w:r>
          </w:p>
        </w:tc>
      </w:tr>
      <w:tr w:rsidR="00693230" w:rsidRPr="004E71FF" w14:paraId="2F138751" w14:textId="77777777">
        <w:trPr>
          <w:trHeight w:val="580"/>
        </w:trPr>
        <w:tc>
          <w:tcPr>
            <w:tcW w:w="3510" w:type="dxa"/>
          </w:tcPr>
          <w:p w14:paraId="0BD6D318" w14:textId="77777777" w:rsidR="00693230" w:rsidRPr="004E71FF" w:rsidRDefault="00836B2B">
            <w:pPr>
              <w:jc w:val="both"/>
              <w:rPr>
                <w:sz w:val="22"/>
                <w:szCs w:val="22"/>
              </w:rPr>
            </w:pPr>
            <w:r w:rsidRPr="004E71FF">
              <w:rPr>
                <w:color w:val="1F4E79"/>
                <w:sz w:val="22"/>
                <w:szCs w:val="22"/>
              </w:rPr>
              <w:t>Persona de contacto y correo electrónico</w:t>
            </w:r>
          </w:p>
        </w:tc>
        <w:tc>
          <w:tcPr>
            <w:tcW w:w="6066" w:type="dxa"/>
          </w:tcPr>
          <w:p w14:paraId="4B6CFC2F" w14:textId="77777777" w:rsidR="00693230" w:rsidRPr="004E71FF" w:rsidRDefault="003E7633">
            <w:pPr>
              <w:jc w:val="both"/>
              <w:rPr>
                <w:sz w:val="22"/>
                <w:szCs w:val="22"/>
              </w:rPr>
            </w:pPr>
            <w:hyperlink r:id="rId7">
              <w:r w:rsidR="00836B2B" w:rsidRPr="004E71FF">
                <w:rPr>
                  <w:color w:val="0000FF"/>
                  <w:sz w:val="22"/>
                  <w:szCs w:val="22"/>
                  <w:u w:val="single"/>
                </w:rPr>
                <w:t>monicavarona@apccolombia.gov.co</w:t>
              </w:r>
            </w:hyperlink>
            <w:hyperlink r:id="rId8"/>
          </w:p>
        </w:tc>
      </w:tr>
      <w:tr w:rsidR="00693230" w:rsidRPr="004E71FF" w14:paraId="21BD2F12" w14:textId="77777777">
        <w:trPr>
          <w:trHeight w:val="640"/>
        </w:trPr>
        <w:tc>
          <w:tcPr>
            <w:tcW w:w="3510" w:type="dxa"/>
          </w:tcPr>
          <w:p w14:paraId="1B3B0C04" w14:textId="77777777" w:rsidR="00693230" w:rsidRPr="004E71FF" w:rsidRDefault="00836B2B">
            <w:pPr>
              <w:jc w:val="both"/>
              <w:rPr>
                <w:sz w:val="22"/>
                <w:szCs w:val="22"/>
              </w:rPr>
            </w:pPr>
            <w:r w:rsidRPr="004E71FF">
              <w:rPr>
                <w:color w:val="1F4E79"/>
                <w:sz w:val="22"/>
                <w:szCs w:val="22"/>
              </w:rPr>
              <w:t>Moderador y correo electrónico</w:t>
            </w:r>
          </w:p>
          <w:p w14:paraId="4348A3E9" w14:textId="77777777" w:rsidR="00693230" w:rsidRPr="004E71FF" w:rsidRDefault="00693230">
            <w:pPr>
              <w:jc w:val="both"/>
              <w:rPr>
                <w:sz w:val="22"/>
                <w:szCs w:val="22"/>
              </w:rPr>
            </w:pPr>
          </w:p>
        </w:tc>
        <w:tc>
          <w:tcPr>
            <w:tcW w:w="6066" w:type="dxa"/>
          </w:tcPr>
          <w:p w14:paraId="54C4ECCC" w14:textId="77777777" w:rsidR="00693230" w:rsidRPr="004E71FF" w:rsidRDefault="00836B2B">
            <w:pPr>
              <w:jc w:val="both"/>
              <w:rPr>
                <w:sz w:val="22"/>
                <w:szCs w:val="22"/>
              </w:rPr>
            </w:pPr>
            <w:r w:rsidRPr="004E71FF">
              <w:rPr>
                <w:color w:val="1F4E79"/>
                <w:sz w:val="22"/>
                <w:szCs w:val="22"/>
              </w:rPr>
              <w:t>Por definir</w:t>
            </w:r>
          </w:p>
        </w:tc>
      </w:tr>
      <w:tr w:rsidR="00693230" w:rsidRPr="004E71FF" w14:paraId="50AF9E9C" w14:textId="77777777">
        <w:trPr>
          <w:trHeight w:val="560"/>
        </w:trPr>
        <w:tc>
          <w:tcPr>
            <w:tcW w:w="3510" w:type="dxa"/>
          </w:tcPr>
          <w:p w14:paraId="71C37AA9" w14:textId="77777777" w:rsidR="00693230" w:rsidRPr="004E71FF" w:rsidRDefault="00836B2B">
            <w:pPr>
              <w:jc w:val="both"/>
              <w:rPr>
                <w:sz w:val="22"/>
                <w:szCs w:val="22"/>
              </w:rPr>
            </w:pPr>
            <w:r w:rsidRPr="004E71FF">
              <w:rPr>
                <w:color w:val="1F4E79"/>
                <w:sz w:val="22"/>
                <w:szCs w:val="22"/>
              </w:rPr>
              <w:t>Relator  y correo electrónico</w:t>
            </w:r>
          </w:p>
        </w:tc>
        <w:tc>
          <w:tcPr>
            <w:tcW w:w="6066" w:type="dxa"/>
          </w:tcPr>
          <w:p w14:paraId="73459D47" w14:textId="77777777" w:rsidR="00693230" w:rsidRPr="004E71FF" w:rsidRDefault="00836B2B">
            <w:pPr>
              <w:jc w:val="both"/>
              <w:rPr>
                <w:sz w:val="22"/>
                <w:szCs w:val="22"/>
              </w:rPr>
            </w:pPr>
            <w:r w:rsidRPr="004E71FF">
              <w:rPr>
                <w:color w:val="1F4E79"/>
                <w:sz w:val="22"/>
                <w:szCs w:val="22"/>
              </w:rPr>
              <w:t xml:space="preserve"> Por definir</w:t>
            </w:r>
          </w:p>
        </w:tc>
      </w:tr>
    </w:tbl>
    <w:p w14:paraId="7C649D36" w14:textId="77777777" w:rsidR="00693230" w:rsidRPr="004E71FF" w:rsidRDefault="00836B2B">
      <w:pPr>
        <w:keepNext/>
        <w:keepLines/>
        <w:numPr>
          <w:ilvl w:val="0"/>
          <w:numId w:val="4"/>
        </w:numPr>
        <w:spacing w:before="440" w:after="240" w:line="276" w:lineRule="auto"/>
        <w:ind w:left="430" w:hanging="360"/>
        <w:jc w:val="both"/>
        <w:rPr>
          <w:b/>
          <w:sz w:val="22"/>
          <w:szCs w:val="22"/>
        </w:rPr>
      </w:pPr>
      <w:r w:rsidRPr="004E71FF">
        <w:rPr>
          <w:b/>
          <w:sz w:val="22"/>
          <w:szCs w:val="22"/>
        </w:rPr>
        <w:t>Contexto</w:t>
      </w:r>
    </w:p>
    <w:p w14:paraId="3AF018F4" w14:textId="77777777" w:rsidR="00693230" w:rsidRPr="004E71FF" w:rsidRDefault="00836B2B">
      <w:pPr>
        <w:numPr>
          <w:ilvl w:val="0"/>
          <w:numId w:val="8"/>
        </w:numPr>
        <w:ind w:left="430" w:hanging="360"/>
        <w:jc w:val="both"/>
        <w:rPr>
          <w:sz w:val="22"/>
          <w:szCs w:val="22"/>
        </w:rPr>
      </w:pPr>
      <w:r w:rsidRPr="004E71FF">
        <w:rPr>
          <w:sz w:val="22"/>
          <w:szCs w:val="22"/>
        </w:rPr>
        <w:t xml:space="preserve">La Cumbre Mundial de Líderes Mundiales y Regionales, constituye el encuentro mundial más grande e influyente de alcaldes, concejales, gobiernos locales y regionales. Es un espacio propicio para el diálogo e intercambio de experiencias locales y  es una oportunidad encaminada a la materialización de apoyos conjuntos entre los diferentes participantes en sus territorios de origen, para lo que la cooperación internacional puede ser un elemento útil en el intercambio de conocimientos de valor. </w:t>
      </w:r>
    </w:p>
    <w:p w14:paraId="27FA17B1" w14:textId="77777777" w:rsidR="00693230" w:rsidRPr="004E71FF" w:rsidRDefault="00693230">
      <w:pPr>
        <w:ind w:left="430" w:hanging="360"/>
        <w:jc w:val="both"/>
        <w:rPr>
          <w:sz w:val="22"/>
          <w:szCs w:val="22"/>
        </w:rPr>
      </w:pPr>
    </w:p>
    <w:p w14:paraId="406BACFB" w14:textId="77777777" w:rsidR="00693230" w:rsidRPr="004E71FF" w:rsidRDefault="00836B2B">
      <w:pPr>
        <w:numPr>
          <w:ilvl w:val="0"/>
          <w:numId w:val="8"/>
        </w:numPr>
        <w:ind w:left="430" w:hanging="360"/>
        <w:jc w:val="both"/>
        <w:rPr>
          <w:sz w:val="22"/>
          <w:szCs w:val="22"/>
        </w:rPr>
      </w:pPr>
      <w:r w:rsidRPr="004E71FF">
        <w:rPr>
          <w:sz w:val="22"/>
          <w:szCs w:val="22"/>
        </w:rPr>
        <w:t xml:space="preserve">La Cumbre Mundial es la antesala de la Conferencia de Naciones Unidas sobre Desarrollo Urbano Sostenible: Hábitat III, que tendrá lugar del 17 al 20 de octubre de 2016 en Quito, Ecuador; lo que ofrece una oportunidad de identificar y concretar posiciones para dicho evento de talla mundial. </w:t>
      </w:r>
    </w:p>
    <w:p w14:paraId="7DD7DE30" w14:textId="77777777" w:rsidR="00693230" w:rsidRPr="004E71FF" w:rsidRDefault="00693230">
      <w:pPr>
        <w:ind w:left="430" w:hanging="360"/>
        <w:jc w:val="both"/>
        <w:rPr>
          <w:sz w:val="22"/>
          <w:szCs w:val="22"/>
        </w:rPr>
      </w:pPr>
    </w:p>
    <w:p w14:paraId="5D73E2CD" w14:textId="77777777" w:rsidR="00693230" w:rsidRPr="004E71FF" w:rsidRDefault="00836B2B">
      <w:pPr>
        <w:numPr>
          <w:ilvl w:val="0"/>
          <w:numId w:val="8"/>
        </w:numPr>
        <w:ind w:left="430" w:hanging="360"/>
        <w:jc w:val="both"/>
        <w:rPr>
          <w:sz w:val="22"/>
          <w:szCs w:val="22"/>
        </w:rPr>
      </w:pPr>
      <w:r w:rsidRPr="004E71FF">
        <w:rPr>
          <w:sz w:val="22"/>
          <w:szCs w:val="22"/>
        </w:rPr>
        <w:t xml:space="preserve">Los nuevos retos de Desarrollo Sostenible han planteado la necesidad de dar una mirada diferente al territorio, al congregar actores clave para el mejoramiento de la calidad de vida de las comunidades a lo largo y ancho del planeta, basado en la construcción de políticas desde lo local hacia los gobiernos centrales. </w:t>
      </w:r>
    </w:p>
    <w:p w14:paraId="41D0CCFB" w14:textId="77777777" w:rsidR="00693230" w:rsidRPr="004E71FF" w:rsidRDefault="00693230">
      <w:pPr>
        <w:ind w:left="430" w:hanging="360"/>
        <w:jc w:val="both"/>
        <w:rPr>
          <w:sz w:val="22"/>
          <w:szCs w:val="22"/>
        </w:rPr>
      </w:pPr>
    </w:p>
    <w:p w14:paraId="0254925A" w14:textId="77777777" w:rsidR="00693230" w:rsidRPr="004E71FF" w:rsidRDefault="00836B2B">
      <w:pPr>
        <w:ind w:left="435" w:hanging="4"/>
        <w:jc w:val="both"/>
        <w:rPr>
          <w:sz w:val="22"/>
          <w:szCs w:val="22"/>
        </w:rPr>
      </w:pPr>
      <w:r w:rsidRPr="004E71FF">
        <w:rPr>
          <w:sz w:val="22"/>
          <w:szCs w:val="22"/>
        </w:rPr>
        <w:t xml:space="preserve">Dicho planteamiento lo comparte la cooperación internacional e identifica a los actores locales y sus procesos  como fuente de conocimiento práctico para construir soluciones innovadoras a sus situaciones problemáticas. Esta riqueza de aprendizajes  está basada en una nueva gobernanza en donde interactúan los sectores privado, público, comunitario e internacional y trasciende la </w:t>
      </w:r>
      <w:r w:rsidRPr="004E71FF">
        <w:rPr>
          <w:sz w:val="22"/>
          <w:szCs w:val="22"/>
        </w:rPr>
        <w:lastRenderedPageBreak/>
        <w:t xml:space="preserve">concepción del Gobierno Central como principal ejecutor de programas e iniciativas orientadas al desarrollo integral de los países.  </w:t>
      </w:r>
    </w:p>
    <w:p w14:paraId="017F4005" w14:textId="77777777" w:rsidR="00693230" w:rsidRPr="004E71FF" w:rsidRDefault="00693230">
      <w:pPr>
        <w:ind w:left="430" w:hanging="360"/>
        <w:jc w:val="both"/>
        <w:rPr>
          <w:sz w:val="22"/>
          <w:szCs w:val="22"/>
        </w:rPr>
      </w:pPr>
    </w:p>
    <w:p w14:paraId="09C7B193" w14:textId="77777777" w:rsidR="00693230" w:rsidRPr="004E71FF" w:rsidRDefault="00836B2B">
      <w:pPr>
        <w:numPr>
          <w:ilvl w:val="0"/>
          <w:numId w:val="8"/>
        </w:numPr>
        <w:ind w:left="430" w:hanging="360"/>
        <w:jc w:val="both"/>
        <w:rPr>
          <w:sz w:val="22"/>
          <w:szCs w:val="22"/>
        </w:rPr>
      </w:pPr>
      <w:r w:rsidRPr="004E71FF">
        <w:rPr>
          <w:sz w:val="22"/>
          <w:szCs w:val="22"/>
        </w:rPr>
        <w:t xml:space="preserve">Con lo anterior, la Cumbre plantea para Colombia una oportunidad de compartir experiencias de desarrollo local entre las actores participantes con elementos innovadores y  transformadores, orientados a sumar esfuerzos de país en la construcción de paz con un enfoque sistémico de inclusión social, conservación ambiental, crecimiento económico y Buen Gobierno; conforme a los retos de la agenda global para el territorio.  </w:t>
      </w:r>
    </w:p>
    <w:p w14:paraId="4CF40FE4" w14:textId="77777777" w:rsidR="00693230" w:rsidRPr="004E71FF" w:rsidRDefault="00693230">
      <w:pPr>
        <w:jc w:val="both"/>
        <w:rPr>
          <w:sz w:val="22"/>
          <w:szCs w:val="22"/>
        </w:rPr>
      </w:pPr>
    </w:p>
    <w:p w14:paraId="4A126D15" w14:textId="77777777" w:rsidR="00693230" w:rsidRPr="004E71FF" w:rsidRDefault="00836B2B">
      <w:pPr>
        <w:keepNext/>
        <w:keepLines/>
        <w:numPr>
          <w:ilvl w:val="0"/>
          <w:numId w:val="4"/>
        </w:numPr>
        <w:spacing w:before="440" w:after="240" w:line="276" w:lineRule="auto"/>
        <w:ind w:hanging="360"/>
        <w:jc w:val="both"/>
        <w:rPr>
          <w:b/>
          <w:sz w:val="22"/>
          <w:szCs w:val="22"/>
        </w:rPr>
      </w:pPr>
      <w:r w:rsidRPr="004E71FF">
        <w:rPr>
          <w:b/>
          <w:sz w:val="22"/>
          <w:szCs w:val="22"/>
        </w:rPr>
        <w:t>Objetivo y preguntas orientadoras</w:t>
      </w:r>
    </w:p>
    <w:p w14:paraId="3FEFA714" w14:textId="77777777" w:rsidR="00693230" w:rsidRPr="004E71FF" w:rsidRDefault="00836B2B">
      <w:pPr>
        <w:ind w:left="360"/>
        <w:jc w:val="both"/>
        <w:rPr>
          <w:sz w:val="22"/>
          <w:szCs w:val="22"/>
        </w:rPr>
      </w:pPr>
      <w:r w:rsidRPr="004E71FF">
        <w:rPr>
          <w:sz w:val="22"/>
          <w:szCs w:val="22"/>
        </w:rPr>
        <w:t xml:space="preserve">Con todo lo anterior APC-Colombia considera pertinente llevar a  cabo un espacio de intercambio de experiencias con el potencial de ofrecer elementos innovadores para la solución a problemas a través del diálogo de líderes locales del mundo. </w:t>
      </w:r>
    </w:p>
    <w:p w14:paraId="67E98C0C" w14:textId="77777777" w:rsidR="00693230" w:rsidRPr="004E71FF" w:rsidRDefault="00693230">
      <w:pPr>
        <w:ind w:left="360"/>
        <w:jc w:val="both"/>
        <w:rPr>
          <w:sz w:val="22"/>
          <w:szCs w:val="22"/>
        </w:rPr>
      </w:pPr>
    </w:p>
    <w:p w14:paraId="05AE83C7" w14:textId="77777777" w:rsidR="00693230" w:rsidRPr="004E71FF" w:rsidRDefault="00836B2B">
      <w:pPr>
        <w:ind w:left="360"/>
        <w:jc w:val="both"/>
        <w:rPr>
          <w:sz w:val="22"/>
          <w:szCs w:val="22"/>
        </w:rPr>
      </w:pPr>
      <w:r w:rsidRPr="004E71FF">
        <w:rPr>
          <w:sz w:val="22"/>
          <w:szCs w:val="22"/>
        </w:rPr>
        <w:t xml:space="preserve">En ese sentido se busca visibilizar acciones que está impulsando el país y APC-Colombia, enmarcadas en procesos de CSS, CT, Cooperación COL COL, alianzas estratégicas, etc.; </w:t>
      </w:r>
    </w:p>
    <w:p w14:paraId="13020D7D" w14:textId="77777777" w:rsidR="00693230" w:rsidRPr="004E71FF" w:rsidRDefault="00836B2B">
      <w:pPr>
        <w:ind w:left="360"/>
        <w:jc w:val="both"/>
        <w:rPr>
          <w:sz w:val="22"/>
          <w:szCs w:val="22"/>
        </w:rPr>
      </w:pPr>
      <w:r w:rsidRPr="004E71FF">
        <w:rPr>
          <w:sz w:val="22"/>
          <w:szCs w:val="22"/>
        </w:rPr>
        <w:t xml:space="preserve">así como conocer experiencias del mundo que aporten al desarrollo sostenible de la población. </w:t>
      </w:r>
    </w:p>
    <w:p w14:paraId="50CC1D9F" w14:textId="77777777" w:rsidR="00693230" w:rsidRPr="004E71FF" w:rsidRDefault="00693230">
      <w:pPr>
        <w:jc w:val="both"/>
        <w:rPr>
          <w:sz w:val="22"/>
          <w:szCs w:val="22"/>
        </w:rPr>
      </w:pPr>
    </w:p>
    <w:p w14:paraId="419932DB" w14:textId="77777777" w:rsidR="00693230" w:rsidRPr="004E71FF" w:rsidRDefault="00836B2B">
      <w:pPr>
        <w:jc w:val="both"/>
        <w:rPr>
          <w:sz w:val="22"/>
          <w:szCs w:val="22"/>
        </w:rPr>
      </w:pPr>
      <w:r w:rsidRPr="004E71FF">
        <w:rPr>
          <w:b/>
          <w:sz w:val="22"/>
          <w:szCs w:val="22"/>
        </w:rPr>
        <w:t>Objetivos específicos</w:t>
      </w:r>
    </w:p>
    <w:p w14:paraId="2D40CA16" w14:textId="77777777" w:rsidR="00693230" w:rsidRPr="004E71FF" w:rsidRDefault="00693230">
      <w:pPr>
        <w:ind w:left="360"/>
        <w:jc w:val="both"/>
        <w:rPr>
          <w:sz w:val="22"/>
          <w:szCs w:val="22"/>
        </w:rPr>
      </w:pPr>
    </w:p>
    <w:p w14:paraId="29956F42" w14:textId="77777777" w:rsidR="00693230" w:rsidRPr="004E71FF" w:rsidRDefault="00836B2B">
      <w:pPr>
        <w:numPr>
          <w:ilvl w:val="0"/>
          <w:numId w:val="5"/>
        </w:numPr>
        <w:spacing w:line="276" w:lineRule="auto"/>
        <w:ind w:left="360" w:hanging="360"/>
        <w:jc w:val="both"/>
        <w:rPr>
          <w:sz w:val="22"/>
          <w:szCs w:val="22"/>
        </w:rPr>
      </w:pPr>
      <w:r w:rsidRPr="004E71FF">
        <w:rPr>
          <w:sz w:val="22"/>
          <w:szCs w:val="22"/>
        </w:rPr>
        <w:t>Promover aprendizajes innovadores para la solución de problemáticas locales desde la  gestión del conocimiento y prácticas exitosas que agregan valor desde el territorio por parte de la comunidad, agentes de cambio, sector privado, academia, institucionalidad pública local.</w:t>
      </w:r>
    </w:p>
    <w:p w14:paraId="64D9F278" w14:textId="77777777" w:rsidR="00693230" w:rsidRPr="004E71FF" w:rsidRDefault="00693230">
      <w:pPr>
        <w:spacing w:line="276" w:lineRule="auto"/>
        <w:jc w:val="both"/>
        <w:rPr>
          <w:sz w:val="22"/>
          <w:szCs w:val="22"/>
        </w:rPr>
      </w:pPr>
    </w:p>
    <w:p w14:paraId="1837C7FA" w14:textId="77777777" w:rsidR="00693230" w:rsidRPr="004E71FF" w:rsidRDefault="00836B2B">
      <w:pPr>
        <w:numPr>
          <w:ilvl w:val="0"/>
          <w:numId w:val="5"/>
        </w:numPr>
        <w:spacing w:line="276" w:lineRule="auto"/>
        <w:ind w:left="360" w:hanging="360"/>
        <w:jc w:val="both"/>
        <w:rPr>
          <w:sz w:val="22"/>
          <w:szCs w:val="22"/>
        </w:rPr>
      </w:pPr>
      <w:r w:rsidRPr="004E71FF">
        <w:rPr>
          <w:sz w:val="22"/>
          <w:szCs w:val="22"/>
        </w:rPr>
        <w:t>Generar espacios de intercambio de experiencias locales con potencial de articular esfuerzos de cooperación internacional direccionados al desarrollo territorial.</w:t>
      </w:r>
    </w:p>
    <w:p w14:paraId="2EFF8841" w14:textId="77777777" w:rsidR="00693230" w:rsidRPr="004E71FF" w:rsidRDefault="00693230">
      <w:pPr>
        <w:jc w:val="both"/>
        <w:rPr>
          <w:sz w:val="22"/>
          <w:szCs w:val="22"/>
        </w:rPr>
      </w:pPr>
    </w:p>
    <w:p w14:paraId="1C1AF590" w14:textId="77777777" w:rsidR="00693230" w:rsidRPr="004E71FF" w:rsidRDefault="00836B2B">
      <w:pPr>
        <w:spacing w:line="276" w:lineRule="auto"/>
        <w:ind w:left="360"/>
        <w:jc w:val="both"/>
        <w:rPr>
          <w:sz w:val="22"/>
          <w:szCs w:val="22"/>
        </w:rPr>
      </w:pPr>
      <w:r w:rsidRPr="004E71FF">
        <w:rPr>
          <w:sz w:val="22"/>
          <w:szCs w:val="22"/>
        </w:rPr>
        <w:t>Especificar las preguntas orientadoras para el intercambio</w:t>
      </w:r>
    </w:p>
    <w:p w14:paraId="514B67E2" w14:textId="77777777" w:rsidR="00693230" w:rsidRPr="004E71FF" w:rsidRDefault="00693230">
      <w:pPr>
        <w:spacing w:line="276" w:lineRule="auto"/>
        <w:jc w:val="both"/>
        <w:rPr>
          <w:sz w:val="22"/>
          <w:szCs w:val="22"/>
        </w:rPr>
      </w:pPr>
    </w:p>
    <w:p w14:paraId="54DD2962" w14:textId="77777777" w:rsidR="00693230" w:rsidRPr="004E71FF" w:rsidRDefault="00836B2B">
      <w:pPr>
        <w:numPr>
          <w:ilvl w:val="0"/>
          <w:numId w:val="1"/>
        </w:numPr>
        <w:spacing w:line="276" w:lineRule="auto"/>
        <w:ind w:hanging="360"/>
        <w:contextualSpacing/>
        <w:jc w:val="both"/>
        <w:rPr>
          <w:sz w:val="22"/>
          <w:szCs w:val="22"/>
        </w:rPr>
      </w:pPr>
      <w:r w:rsidRPr="004E71FF">
        <w:rPr>
          <w:sz w:val="22"/>
          <w:szCs w:val="22"/>
        </w:rPr>
        <w:t>¿Cuáles son los elementos innovadores  y de sostenibilidad de su práctica?</w:t>
      </w:r>
    </w:p>
    <w:p w14:paraId="43897E1A" w14:textId="77777777" w:rsidR="00693230" w:rsidRPr="004E71FF" w:rsidRDefault="00836B2B">
      <w:pPr>
        <w:numPr>
          <w:ilvl w:val="0"/>
          <w:numId w:val="1"/>
        </w:numPr>
        <w:spacing w:line="276" w:lineRule="auto"/>
        <w:ind w:hanging="360"/>
        <w:contextualSpacing/>
        <w:jc w:val="both"/>
        <w:rPr>
          <w:sz w:val="22"/>
          <w:szCs w:val="22"/>
        </w:rPr>
      </w:pPr>
      <w:r w:rsidRPr="004E71FF">
        <w:rPr>
          <w:sz w:val="22"/>
          <w:szCs w:val="22"/>
        </w:rPr>
        <w:t>En términos de desarrollo humano y gobernabilidad ¿Cuáles fueron los factores de éxito y lecciones aprendidas de la experiencia?</w:t>
      </w:r>
    </w:p>
    <w:p w14:paraId="0CB77BB2" w14:textId="77777777" w:rsidR="00693230" w:rsidRPr="004E71FF" w:rsidRDefault="00836B2B">
      <w:pPr>
        <w:numPr>
          <w:ilvl w:val="0"/>
          <w:numId w:val="1"/>
        </w:numPr>
        <w:spacing w:line="276" w:lineRule="auto"/>
        <w:ind w:hanging="360"/>
        <w:contextualSpacing/>
        <w:jc w:val="both"/>
        <w:rPr>
          <w:sz w:val="22"/>
          <w:szCs w:val="22"/>
        </w:rPr>
      </w:pPr>
      <w:r w:rsidRPr="004E71FF">
        <w:rPr>
          <w:sz w:val="22"/>
          <w:szCs w:val="22"/>
        </w:rPr>
        <w:t>¿ Cuáles son los actores clave para el desarrollo de la práctica?</w:t>
      </w:r>
    </w:p>
    <w:p w14:paraId="761123BE" w14:textId="77777777" w:rsidR="00693230" w:rsidRPr="004E71FF" w:rsidRDefault="00836B2B">
      <w:pPr>
        <w:numPr>
          <w:ilvl w:val="0"/>
          <w:numId w:val="1"/>
        </w:numPr>
        <w:spacing w:after="200" w:line="276" w:lineRule="auto"/>
        <w:ind w:hanging="360"/>
        <w:contextualSpacing/>
        <w:jc w:val="both"/>
        <w:rPr>
          <w:sz w:val="22"/>
          <w:szCs w:val="22"/>
        </w:rPr>
      </w:pPr>
      <w:r w:rsidRPr="004E71FF">
        <w:rPr>
          <w:sz w:val="22"/>
          <w:szCs w:val="22"/>
        </w:rPr>
        <w:t>¿Cuáles son o deberían ser los escenarios para su replicabilidad?</w:t>
      </w:r>
    </w:p>
    <w:p w14:paraId="0A952630" w14:textId="77777777" w:rsidR="00693230" w:rsidRPr="004E71FF" w:rsidRDefault="00836B2B">
      <w:pPr>
        <w:keepNext/>
        <w:keepLines/>
        <w:numPr>
          <w:ilvl w:val="0"/>
          <w:numId w:val="4"/>
        </w:numPr>
        <w:spacing w:before="440" w:after="240" w:line="276" w:lineRule="auto"/>
        <w:ind w:hanging="360"/>
        <w:jc w:val="both"/>
        <w:rPr>
          <w:b/>
          <w:sz w:val="22"/>
          <w:szCs w:val="22"/>
        </w:rPr>
      </w:pPr>
      <w:r w:rsidRPr="004E71FF">
        <w:rPr>
          <w:b/>
          <w:sz w:val="22"/>
          <w:szCs w:val="22"/>
        </w:rPr>
        <w:t>Metodología</w:t>
      </w:r>
    </w:p>
    <w:p w14:paraId="16E6C426" w14:textId="77777777" w:rsidR="00693230" w:rsidRPr="004E71FF" w:rsidRDefault="00836B2B">
      <w:pPr>
        <w:jc w:val="both"/>
        <w:rPr>
          <w:sz w:val="22"/>
          <w:szCs w:val="22"/>
        </w:rPr>
      </w:pPr>
      <w:r w:rsidRPr="004E71FF">
        <w:rPr>
          <w:sz w:val="22"/>
          <w:szCs w:val="22"/>
        </w:rPr>
        <w:t xml:space="preserve">Esta sesión de contará con los siguientes espacios: </w:t>
      </w:r>
    </w:p>
    <w:p w14:paraId="2DFFAEF0" w14:textId="77777777" w:rsidR="00693230" w:rsidRPr="004E71FF" w:rsidRDefault="00693230">
      <w:pPr>
        <w:jc w:val="both"/>
        <w:rPr>
          <w:sz w:val="22"/>
          <w:szCs w:val="22"/>
        </w:rPr>
      </w:pPr>
    </w:p>
    <w:p w14:paraId="44E6EB74" w14:textId="77777777" w:rsidR="00693230" w:rsidRPr="004E71FF" w:rsidRDefault="00693230">
      <w:pPr>
        <w:jc w:val="both"/>
        <w:rPr>
          <w:sz w:val="22"/>
          <w:szCs w:val="22"/>
        </w:rPr>
      </w:pPr>
    </w:p>
    <w:tbl>
      <w:tblPr>
        <w:tblStyle w:val="a0"/>
        <w:tblW w:w="9339" w:type="dxa"/>
        <w:tblInd w:w="-108"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000" w:firstRow="0" w:lastRow="0" w:firstColumn="0" w:lastColumn="0" w:noHBand="0" w:noVBand="0"/>
      </w:tblPr>
      <w:tblGrid>
        <w:gridCol w:w="1128"/>
        <w:gridCol w:w="8211"/>
      </w:tblGrid>
      <w:tr w:rsidR="00693230" w:rsidRPr="004E71FF" w14:paraId="14AFFC25" w14:textId="77777777">
        <w:tc>
          <w:tcPr>
            <w:tcW w:w="1128" w:type="dxa"/>
            <w:tcBorders>
              <w:bottom w:val="single" w:sz="12" w:space="0" w:color="9CC2E5"/>
            </w:tcBorders>
          </w:tcPr>
          <w:p w14:paraId="69E398CE" w14:textId="77777777" w:rsidR="00693230" w:rsidRPr="004E71FF" w:rsidRDefault="00693230">
            <w:pPr>
              <w:jc w:val="both"/>
              <w:rPr>
                <w:sz w:val="22"/>
                <w:szCs w:val="22"/>
              </w:rPr>
            </w:pPr>
          </w:p>
          <w:p w14:paraId="5B6A049B" w14:textId="77777777" w:rsidR="00693230" w:rsidRPr="004E71FF" w:rsidRDefault="00223BED">
            <w:pPr>
              <w:jc w:val="both"/>
              <w:rPr>
                <w:sz w:val="22"/>
                <w:szCs w:val="22"/>
              </w:rPr>
            </w:pPr>
            <w:r w:rsidRPr="004E71FF">
              <w:rPr>
                <w:b/>
                <w:sz w:val="22"/>
                <w:szCs w:val="22"/>
              </w:rPr>
              <w:t>15</w:t>
            </w:r>
            <w:r w:rsidR="00836B2B" w:rsidRPr="004E71FF">
              <w:rPr>
                <w:b/>
                <w:sz w:val="22"/>
                <w:szCs w:val="22"/>
              </w:rPr>
              <w:t xml:space="preserve"> min</w:t>
            </w:r>
          </w:p>
        </w:tc>
        <w:tc>
          <w:tcPr>
            <w:tcW w:w="8211" w:type="dxa"/>
            <w:tcBorders>
              <w:bottom w:val="single" w:sz="12" w:space="0" w:color="9CC2E5"/>
            </w:tcBorders>
          </w:tcPr>
          <w:p w14:paraId="0D3F8C1F" w14:textId="77777777" w:rsidR="00693230" w:rsidRPr="004E71FF" w:rsidRDefault="00836B2B">
            <w:pPr>
              <w:jc w:val="both"/>
              <w:rPr>
                <w:b/>
                <w:sz w:val="22"/>
                <w:szCs w:val="22"/>
              </w:rPr>
            </w:pPr>
            <w:r w:rsidRPr="004E71FF">
              <w:rPr>
                <w:b/>
                <w:sz w:val="22"/>
                <w:szCs w:val="22"/>
              </w:rPr>
              <w:t>Introducción de  la Sesión</w:t>
            </w:r>
          </w:p>
          <w:p w14:paraId="59EF449F" w14:textId="77777777" w:rsidR="00223BED" w:rsidRPr="004E71FF" w:rsidRDefault="00223BED">
            <w:pPr>
              <w:jc w:val="both"/>
              <w:rPr>
                <w:b/>
                <w:sz w:val="22"/>
                <w:szCs w:val="22"/>
              </w:rPr>
            </w:pPr>
          </w:p>
          <w:p w14:paraId="4B286CEA" w14:textId="77777777" w:rsidR="00223BED" w:rsidRPr="004E71FF" w:rsidRDefault="00223BED" w:rsidP="00F94015">
            <w:pPr>
              <w:pStyle w:val="Prrafodelista"/>
              <w:numPr>
                <w:ilvl w:val="0"/>
                <w:numId w:val="11"/>
              </w:numPr>
              <w:jc w:val="both"/>
              <w:rPr>
                <w:sz w:val="22"/>
                <w:szCs w:val="22"/>
              </w:rPr>
            </w:pPr>
            <w:r w:rsidRPr="004E71FF">
              <w:rPr>
                <w:sz w:val="22"/>
                <w:szCs w:val="22"/>
              </w:rPr>
              <w:t>Alejandro Gamboa, Director General – APC-Colombia. El Rol de la cooperación internacional para la promoción del desarrollo territorial</w:t>
            </w:r>
          </w:p>
          <w:p w14:paraId="68E72F16" w14:textId="77777777" w:rsidR="00223BED" w:rsidRPr="004E71FF" w:rsidRDefault="00223BED">
            <w:pPr>
              <w:jc w:val="both"/>
              <w:rPr>
                <w:sz w:val="22"/>
                <w:szCs w:val="22"/>
              </w:rPr>
            </w:pPr>
          </w:p>
          <w:p w14:paraId="08065648" w14:textId="77777777" w:rsidR="00693230" w:rsidRPr="004E71FF" w:rsidRDefault="00223BED" w:rsidP="00223BED">
            <w:pPr>
              <w:spacing w:after="200" w:line="276" w:lineRule="auto"/>
              <w:contextualSpacing/>
              <w:jc w:val="both"/>
              <w:rPr>
                <w:sz w:val="22"/>
                <w:szCs w:val="22"/>
              </w:rPr>
            </w:pPr>
            <w:r w:rsidRPr="004E71FF">
              <w:rPr>
                <w:b/>
                <w:sz w:val="22"/>
                <w:szCs w:val="22"/>
              </w:rPr>
              <w:t>Metodología:</w:t>
            </w:r>
            <w:r w:rsidRPr="004E71FF">
              <w:rPr>
                <w:sz w:val="22"/>
                <w:szCs w:val="22"/>
              </w:rPr>
              <w:t xml:space="preserve"> </w:t>
            </w:r>
            <w:r w:rsidR="00836B2B" w:rsidRPr="004E71FF">
              <w:rPr>
                <w:sz w:val="22"/>
                <w:szCs w:val="22"/>
              </w:rPr>
              <w:t xml:space="preserve">Estará a cargo del moderador, quien presentará a los participantes y anunciará las experiencias por municipalidad y país a presentar así como la metodología a utilizar para esta dinámica interactiva de aprendizajes locales. </w:t>
            </w:r>
          </w:p>
          <w:p w14:paraId="7628C239" w14:textId="77777777" w:rsidR="00223BED" w:rsidRPr="004E71FF" w:rsidRDefault="00223BED" w:rsidP="00223BED">
            <w:pPr>
              <w:spacing w:after="200" w:line="276" w:lineRule="auto"/>
              <w:contextualSpacing/>
              <w:jc w:val="both"/>
              <w:rPr>
                <w:sz w:val="22"/>
                <w:szCs w:val="22"/>
              </w:rPr>
            </w:pPr>
          </w:p>
        </w:tc>
      </w:tr>
      <w:tr w:rsidR="00693230" w:rsidRPr="004E71FF" w14:paraId="1A02C517" w14:textId="77777777">
        <w:trPr>
          <w:trHeight w:val="1520"/>
        </w:trPr>
        <w:tc>
          <w:tcPr>
            <w:tcW w:w="1128" w:type="dxa"/>
            <w:shd w:val="clear" w:color="auto" w:fill="DEEAF6"/>
          </w:tcPr>
          <w:p w14:paraId="3E68DF99" w14:textId="77777777" w:rsidR="00693230" w:rsidRPr="004E71FF" w:rsidRDefault="00693230">
            <w:pPr>
              <w:jc w:val="both"/>
              <w:rPr>
                <w:sz w:val="22"/>
                <w:szCs w:val="22"/>
              </w:rPr>
            </w:pPr>
          </w:p>
          <w:p w14:paraId="5856C759" w14:textId="77777777" w:rsidR="00693230" w:rsidRPr="004E71FF" w:rsidRDefault="00836B2B">
            <w:pPr>
              <w:jc w:val="both"/>
              <w:rPr>
                <w:sz w:val="22"/>
                <w:szCs w:val="22"/>
              </w:rPr>
            </w:pPr>
            <w:r w:rsidRPr="004E71FF">
              <w:rPr>
                <w:b/>
                <w:sz w:val="22"/>
                <w:szCs w:val="22"/>
              </w:rPr>
              <w:t>40 min</w:t>
            </w:r>
          </w:p>
          <w:p w14:paraId="142A8836" w14:textId="77777777" w:rsidR="00693230" w:rsidRPr="004E71FF" w:rsidRDefault="00693230">
            <w:pPr>
              <w:jc w:val="both"/>
              <w:rPr>
                <w:sz w:val="22"/>
                <w:szCs w:val="22"/>
              </w:rPr>
            </w:pPr>
          </w:p>
          <w:p w14:paraId="3EB84227" w14:textId="77777777" w:rsidR="00693230" w:rsidRPr="004E71FF" w:rsidRDefault="00693230">
            <w:pPr>
              <w:jc w:val="both"/>
              <w:rPr>
                <w:sz w:val="22"/>
                <w:szCs w:val="22"/>
              </w:rPr>
            </w:pPr>
          </w:p>
          <w:p w14:paraId="3DCEB766" w14:textId="77777777" w:rsidR="00693230" w:rsidRPr="004E71FF" w:rsidRDefault="00693230">
            <w:pPr>
              <w:jc w:val="both"/>
              <w:rPr>
                <w:sz w:val="22"/>
                <w:szCs w:val="22"/>
              </w:rPr>
            </w:pPr>
          </w:p>
          <w:p w14:paraId="3E5E86BE" w14:textId="77777777" w:rsidR="00693230" w:rsidRPr="004E71FF" w:rsidRDefault="00693230">
            <w:pPr>
              <w:jc w:val="both"/>
              <w:rPr>
                <w:sz w:val="22"/>
                <w:szCs w:val="22"/>
              </w:rPr>
            </w:pPr>
          </w:p>
          <w:p w14:paraId="4B63F3D3" w14:textId="77777777" w:rsidR="00693230" w:rsidRPr="004E71FF" w:rsidRDefault="00693230">
            <w:pPr>
              <w:jc w:val="both"/>
              <w:rPr>
                <w:sz w:val="22"/>
                <w:szCs w:val="22"/>
              </w:rPr>
            </w:pPr>
          </w:p>
          <w:p w14:paraId="548DC675" w14:textId="77777777" w:rsidR="00693230" w:rsidRPr="004E71FF" w:rsidRDefault="00693230">
            <w:pPr>
              <w:jc w:val="both"/>
              <w:rPr>
                <w:sz w:val="22"/>
                <w:szCs w:val="22"/>
              </w:rPr>
            </w:pPr>
          </w:p>
          <w:p w14:paraId="5E036A6B" w14:textId="77777777" w:rsidR="00693230" w:rsidRPr="004E71FF" w:rsidRDefault="00693230">
            <w:pPr>
              <w:jc w:val="both"/>
              <w:rPr>
                <w:sz w:val="22"/>
                <w:szCs w:val="22"/>
              </w:rPr>
            </w:pPr>
          </w:p>
          <w:p w14:paraId="441664A3" w14:textId="77777777" w:rsidR="00693230" w:rsidRPr="004E71FF" w:rsidRDefault="00693230">
            <w:pPr>
              <w:jc w:val="both"/>
              <w:rPr>
                <w:sz w:val="22"/>
                <w:szCs w:val="22"/>
              </w:rPr>
            </w:pPr>
          </w:p>
          <w:p w14:paraId="2A1F8BEC" w14:textId="77777777" w:rsidR="00693230" w:rsidRPr="004E71FF" w:rsidRDefault="00693230">
            <w:pPr>
              <w:jc w:val="both"/>
              <w:rPr>
                <w:sz w:val="22"/>
                <w:szCs w:val="22"/>
              </w:rPr>
            </w:pPr>
          </w:p>
          <w:p w14:paraId="174793E2" w14:textId="77777777" w:rsidR="00693230" w:rsidRPr="004E71FF" w:rsidRDefault="00693230">
            <w:pPr>
              <w:jc w:val="both"/>
              <w:rPr>
                <w:sz w:val="22"/>
                <w:szCs w:val="22"/>
              </w:rPr>
            </w:pPr>
          </w:p>
          <w:p w14:paraId="300112F4" w14:textId="77777777" w:rsidR="00693230" w:rsidRPr="004E71FF" w:rsidRDefault="00836B2B">
            <w:pPr>
              <w:jc w:val="both"/>
              <w:rPr>
                <w:sz w:val="22"/>
                <w:szCs w:val="22"/>
              </w:rPr>
            </w:pPr>
            <w:r w:rsidRPr="004E71FF">
              <w:rPr>
                <w:b/>
                <w:sz w:val="22"/>
                <w:szCs w:val="22"/>
              </w:rPr>
              <w:t>5 min</w:t>
            </w:r>
          </w:p>
        </w:tc>
        <w:tc>
          <w:tcPr>
            <w:tcW w:w="8211" w:type="dxa"/>
            <w:shd w:val="clear" w:color="auto" w:fill="DEEAF6"/>
          </w:tcPr>
          <w:p w14:paraId="3440E9EA" w14:textId="77777777" w:rsidR="00693230" w:rsidRPr="004E71FF" w:rsidRDefault="00836B2B">
            <w:pPr>
              <w:jc w:val="both"/>
              <w:rPr>
                <w:sz w:val="22"/>
                <w:szCs w:val="22"/>
              </w:rPr>
            </w:pPr>
            <w:r w:rsidRPr="004E71FF">
              <w:rPr>
                <w:b/>
                <w:sz w:val="22"/>
                <w:szCs w:val="22"/>
              </w:rPr>
              <w:t>Metodología de Pecera: Intervención de cada representante o autor de la experiencia exitosa (son 4 colombianas y 4 internacionales)</w:t>
            </w:r>
          </w:p>
          <w:p w14:paraId="395A9697" w14:textId="77777777" w:rsidR="00693230" w:rsidRPr="004E71FF" w:rsidRDefault="00836B2B">
            <w:pPr>
              <w:jc w:val="both"/>
              <w:rPr>
                <w:sz w:val="22"/>
                <w:szCs w:val="22"/>
              </w:rPr>
            </w:pPr>
            <w:r w:rsidRPr="004E71FF">
              <w:rPr>
                <w:sz w:val="22"/>
                <w:szCs w:val="22"/>
              </w:rPr>
              <w:t xml:space="preserve"> </w:t>
            </w:r>
          </w:p>
          <w:p w14:paraId="634FFDDD" w14:textId="77777777" w:rsidR="00693230" w:rsidRPr="004E71FF" w:rsidRDefault="00836B2B">
            <w:pPr>
              <w:numPr>
                <w:ilvl w:val="0"/>
                <w:numId w:val="6"/>
              </w:numPr>
              <w:spacing w:line="276" w:lineRule="auto"/>
              <w:ind w:hanging="360"/>
              <w:contextualSpacing/>
              <w:jc w:val="both"/>
              <w:rPr>
                <w:sz w:val="22"/>
                <w:szCs w:val="22"/>
              </w:rPr>
            </w:pPr>
            <w:r w:rsidRPr="004E71FF">
              <w:rPr>
                <w:sz w:val="22"/>
                <w:szCs w:val="22"/>
              </w:rPr>
              <w:t>Estos hablarán máximo 5 minutos cada uno, para presentar los aspectos generales de su práctica desde los aspectos de  elementos de innovación, factor de éxito, lección aprendida, beneficios reportados, sostenibilidad y potencial de replicabilidad, basado en las preguntas pl</w:t>
            </w:r>
            <w:bookmarkStart w:id="0" w:name="_GoBack"/>
            <w:bookmarkEnd w:id="0"/>
            <w:r w:rsidRPr="004E71FF">
              <w:rPr>
                <w:sz w:val="22"/>
                <w:szCs w:val="22"/>
              </w:rPr>
              <w:t xml:space="preserve">anteadas en el primer punto. La idea es que sólo se puede conversar dentro de la pecera y el resto del público está en una posición de escucha activa. Para esto, se establece un círculo en la mitad del salón y el moderador invita a los participantes a conversar acerca de sus experiencias. </w:t>
            </w:r>
          </w:p>
          <w:p w14:paraId="0ECAED6A" w14:textId="77777777" w:rsidR="00693230" w:rsidRPr="004E71FF" w:rsidRDefault="00836B2B">
            <w:pPr>
              <w:numPr>
                <w:ilvl w:val="0"/>
                <w:numId w:val="6"/>
              </w:numPr>
              <w:spacing w:after="200" w:line="276" w:lineRule="auto"/>
              <w:ind w:hanging="360"/>
              <w:contextualSpacing/>
              <w:jc w:val="both"/>
              <w:rPr>
                <w:sz w:val="22"/>
                <w:szCs w:val="22"/>
              </w:rPr>
            </w:pPr>
            <w:r w:rsidRPr="004E71FF">
              <w:rPr>
                <w:sz w:val="22"/>
                <w:szCs w:val="22"/>
              </w:rPr>
              <w:t xml:space="preserve">El moderador hace una conclusión sobre lo conversado y da paso a que cada uno de los intervinientes pasen a las mesas asignadas para profundizar las experiencias en sus espacios. El moderador presenta las reglas de juego e instrucciones de la dinámica. </w:t>
            </w:r>
          </w:p>
        </w:tc>
      </w:tr>
      <w:tr w:rsidR="00693230" w:rsidRPr="004E71FF" w14:paraId="11C4BC4A" w14:textId="77777777">
        <w:tc>
          <w:tcPr>
            <w:tcW w:w="1128" w:type="dxa"/>
          </w:tcPr>
          <w:p w14:paraId="774FC511" w14:textId="77777777" w:rsidR="00693230" w:rsidRPr="004E71FF" w:rsidRDefault="00693230">
            <w:pPr>
              <w:jc w:val="both"/>
              <w:rPr>
                <w:sz w:val="22"/>
                <w:szCs w:val="22"/>
              </w:rPr>
            </w:pPr>
          </w:p>
          <w:p w14:paraId="4A48027B" w14:textId="77777777" w:rsidR="00693230" w:rsidRPr="004E71FF" w:rsidRDefault="00836B2B">
            <w:pPr>
              <w:jc w:val="both"/>
              <w:rPr>
                <w:sz w:val="22"/>
                <w:szCs w:val="22"/>
              </w:rPr>
            </w:pPr>
            <w:r w:rsidRPr="004E71FF">
              <w:rPr>
                <w:b/>
                <w:sz w:val="22"/>
                <w:szCs w:val="22"/>
              </w:rPr>
              <w:t>5 min</w:t>
            </w:r>
          </w:p>
        </w:tc>
        <w:tc>
          <w:tcPr>
            <w:tcW w:w="8211" w:type="dxa"/>
          </w:tcPr>
          <w:p w14:paraId="4793F257" w14:textId="77777777" w:rsidR="00693230" w:rsidRPr="004E71FF" w:rsidRDefault="00836B2B">
            <w:pPr>
              <w:numPr>
                <w:ilvl w:val="0"/>
                <w:numId w:val="7"/>
              </w:numPr>
              <w:spacing w:after="200" w:line="276" w:lineRule="auto"/>
              <w:ind w:hanging="360"/>
              <w:contextualSpacing/>
              <w:jc w:val="both"/>
              <w:rPr>
                <w:sz w:val="22"/>
                <w:szCs w:val="22"/>
              </w:rPr>
            </w:pPr>
            <w:r w:rsidRPr="004E71FF">
              <w:rPr>
                <w:sz w:val="22"/>
                <w:szCs w:val="22"/>
              </w:rPr>
              <w:t>Pausa para distribución de participantes y líderes exponentes en las  mesas temáticas  para el intercambio de experiencias y aprendizajes.</w:t>
            </w:r>
          </w:p>
        </w:tc>
      </w:tr>
      <w:tr w:rsidR="00693230" w:rsidRPr="004E71FF" w14:paraId="63C7964F" w14:textId="77777777">
        <w:tc>
          <w:tcPr>
            <w:tcW w:w="1128" w:type="dxa"/>
            <w:shd w:val="clear" w:color="auto" w:fill="DAEEF3"/>
          </w:tcPr>
          <w:p w14:paraId="43781DB4" w14:textId="77777777" w:rsidR="00693230" w:rsidRPr="004E71FF" w:rsidRDefault="00693230">
            <w:pPr>
              <w:jc w:val="both"/>
              <w:rPr>
                <w:sz w:val="22"/>
                <w:szCs w:val="22"/>
              </w:rPr>
            </w:pPr>
          </w:p>
          <w:p w14:paraId="72184C6B" w14:textId="77777777" w:rsidR="00693230" w:rsidRPr="004E71FF" w:rsidRDefault="00836B2B">
            <w:pPr>
              <w:jc w:val="both"/>
              <w:rPr>
                <w:sz w:val="22"/>
                <w:szCs w:val="22"/>
              </w:rPr>
            </w:pPr>
            <w:r w:rsidRPr="004E71FF">
              <w:rPr>
                <w:b/>
                <w:sz w:val="22"/>
                <w:szCs w:val="22"/>
              </w:rPr>
              <w:t>40 min</w:t>
            </w:r>
          </w:p>
        </w:tc>
        <w:tc>
          <w:tcPr>
            <w:tcW w:w="8211" w:type="dxa"/>
            <w:shd w:val="clear" w:color="auto" w:fill="DEEAF6"/>
          </w:tcPr>
          <w:p w14:paraId="29389065" w14:textId="77777777" w:rsidR="00693230" w:rsidRPr="004E71FF" w:rsidRDefault="00836B2B">
            <w:pPr>
              <w:jc w:val="both"/>
              <w:rPr>
                <w:sz w:val="22"/>
                <w:szCs w:val="22"/>
              </w:rPr>
            </w:pPr>
            <w:r w:rsidRPr="004E71FF">
              <w:rPr>
                <w:b/>
                <w:sz w:val="22"/>
                <w:szCs w:val="22"/>
              </w:rPr>
              <w:t xml:space="preserve">Metodología mesas rotatorias: </w:t>
            </w:r>
          </w:p>
          <w:p w14:paraId="7A083F57" w14:textId="77777777" w:rsidR="00693230" w:rsidRPr="004E71FF" w:rsidRDefault="00836B2B">
            <w:pPr>
              <w:numPr>
                <w:ilvl w:val="0"/>
                <w:numId w:val="6"/>
              </w:numPr>
              <w:spacing w:line="276" w:lineRule="auto"/>
              <w:ind w:hanging="360"/>
              <w:contextualSpacing/>
              <w:jc w:val="both"/>
              <w:rPr>
                <w:sz w:val="22"/>
                <w:szCs w:val="22"/>
              </w:rPr>
            </w:pPr>
            <w:r w:rsidRPr="004E71FF">
              <w:rPr>
                <w:sz w:val="22"/>
                <w:szCs w:val="22"/>
              </w:rPr>
              <w:t xml:space="preserve">El auditorio organizado por mesas temáticas participará de un ejercicio interactivo de intercambio de experiencias, a través del cual los participantes tendrán la oportunidad de preguntar, profundizar sobre elementos relevantes de las experiencias presentadas, así como presenta sus experiencias puntuales en las temáticas de la mesa en la que se encuentran.  El objetivo es encontrar sinergias para  posibles réplicas en sus territorios  o intercambio de información. Los participantes podrán participar máximo en dos mesas (20 minutos aproximadamente en cada mesa).  </w:t>
            </w:r>
          </w:p>
          <w:p w14:paraId="2972E5D7" w14:textId="77777777" w:rsidR="00693230" w:rsidRPr="004E71FF" w:rsidRDefault="00836B2B">
            <w:pPr>
              <w:numPr>
                <w:ilvl w:val="0"/>
                <w:numId w:val="6"/>
              </w:numPr>
              <w:spacing w:after="200" w:line="276" w:lineRule="auto"/>
              <w:ind w:hanging="360"/>
              <w:contextualSpacing/>
              <w:jc w:val="both"/>
              <w:rPr>
                <w:sz w:val="22"/>
                <w:szCs w:val="22"/>
              </w:rPr>
            </w:pPr>
            <w:r w:rsidRPr="004E71FF">
              <w:rPr>
                <w:sz w:val="22"/>
                <w:szCs w:val="22"/>
              </w:rPr>
              <w:t>Cada mesa tendrá un coordinador  temático que conducirá el proceso. (DNP. Findeter, PROCASUR, APC-Colombia).</w:t>
            </w:r>
          </w:p>
          <w:p w14:paraId="37E83F0D" w14:textId="77777777" w:rsidR="00693230" w:rsidRPr="004E71FF" w:rsidRDefault="00836B2B">
            <w:pPr>
              <w:numPr>
                <w:ilvl w:val="0"/>
                <w:numId w:val="6"/>
              </w:numPr>
              <w:spacing w:after="200" w:line="276" w:lineRule="auto"/>
              <w:ind w:hanging="360"/>
              <w:contextualSpacing/>
              <w:jc w:val="both"/>
              <w:rPr>
                <w:sz w:val="22"/>
                <w:szCs w:val="22"/>
              </w:rPr>
            </w:pPr>
            <w:r w:rsidRPr="004E71FF">
              <w:rPr>
                <w:sz w:val="22"/>
                <w:szCs w:val="22"/>
              </w:rPr>
              <w:t>Cada mesa contará con un dibujante que expresará lo que se conversa en la mesa por medio del arte y será el insumo para resultados del ejercicio.</w:t>
            </w:r>
          </w:p>
        </w:tc>
      </w:tr>
      <w:tr w:rsidR="00693230" w:rsidRPr="004E71FF" w14:paraId="7B471BDD" w14:textId="77777777">
        <w:tc>
          <w:tcPr>
            <w:tcW w:w="1128" w:type="dxa"/>
          </w:tcPr>
          <w:p w14:paraId="7ADE4490" w14:textId="77777777" w:rsidR="00693230" w:rsidRPr="004E71FF" w:rsidRDefault="00693230">
            <w:pPr>
              <w:jc w:val="both"/>
              <w:rPr>
                <w:sz w:val="22"/>
                <w:szCs w:val="22"/>
              </w:rPr>
            </w:pPr>
          </w:p>
          <w:p w14:paraId="3BF94FC9" w14:textId="77777777" w:rsidR="00693230" w:rsidRPr="004E71FF" w:rsidRDefault="00836B2B">
            <w:pPr>
              <w:jc w:val="both"/>
              <w:rPr>
                <w:sz w:val="22"/>
                <w:szCs w:val="22"/>
              </w:rPr>
            </w:pPr>
            <w:r w:rsidRPr="004E71FF">
              <w:rPr>
                <w:b/>
                <w:sz w:val="22"/>
                <w:szCs w:val="22"/>
              </w:rPr>
              <w:t>10 min</w:t>
            </w:r>
          </w:p>
        </w:tc>
        <w:tc>
          <w:tcPr>
            <w:tcW w:w="8211" w:type="dxa"/>
          </w:tcPr>
          <w:p w14:paraId="66769514" w14:textId="77777777" w:rsidR="00693230" w:rsidRPr="004E71FF" w:rsidRDefault="00836B2B">
            <w:pPr>
              <w:jc w:val="both"/>
              <w:rPr>
                <w:b/>
                <w:sz w:val="22"/>
                <w:szCs w:val="22"/>
              </w:rPr>
            </w:pPr>
            <w:r w:rsidRPr="004E71FF">
              <w:rPr>
                <w:b/>
                <w:sz w:val="22"/>
                <w:szCs w:val="22"/>
              </w:rPr>
              <w:t>Resultados del ejercicio</w:t>
            </w:r>
          </w:p>
          <w:p w14:paraId="6E420FE8" w14:textId="77777777" w:rsidR="00223BED" w:rsidRPr="004E71FF" w:rsidRDefault="00223BED">
            <w:pPr>
              <w:jc w:val="both"/>
              <w:rPr>
                <w:sz w:val="22"/>
                <w:szCs w:val="22"/>
              </w:rPr>
            </w:pPr>
          </w:p>
          <w:p w14:paraId="776929D8" w14:textId="77777777" w:rsidR="00223BED" w:rsidRPr="004E71FF" w:rsidRDefault="00223BED">
            <w:pPr>
              <w:numPr>
                <w:ilvl w:val="0"/>
                <w:numId w:val="6"/>
              </w:numPr>
              <w:spacing w:after="200" w:line="276" w:lineRule="auto"/>
              <w:ind w:hanging="360"/>
              <w:contextualSpacing/>
              <w:jc w:val="both"/>
              <w:rPr>
                <w:sz w:val="22"/>
                <w:szCs w:val="22"/>
              </w:rPr>
            </w:pPr>
            <w:r w:rsidRPr="004E71FF">
              <w:rPr>
                <w:sz w:val="22"/>
                <w:szCs w:val="22"/>
              </w:rPr>
              <w:lastRenderedPageBreak/>
              <w:t>Carlos Vanegas – PROCASUR</w:t>
            </w:r>
          </w:p>
          <w:p w14:paraId="18773955" w14:textId="77777777" w:rsidR="00223BED" w:rsidRPr="004E71FF" w:rsidRDefault="00223BED" w:rsidP="00223BED">
            <w:pPr>
              <w:spacing w:after="200" w:line="276" w:lineRule="auto"/>
              <w:contextualSpacing/>
              <w:jc w:val="both"/>
              <w:rPr>
                <w:sz w:val="22"/>
                <w:szCs w:val="22"/>
              </w:rPr>
            </w:pPr>
          </w:p>
          <w:p w14:paraId="30DF4114" w14:textId="77777777" w:rsidR="00693230" w:rsidRPr="004E71FF" w:rsidRDefault="00223BED" w:rsidP="00223BED">
            <w:pPr>
              <w:spacing w:after="200" w:line="276" w:lineRule="auto"/>
              <w:contextualSpacing/>
              <w:jc w:val="both"/>
              <w:rPr>
                <w:sz w:val="22"/>
                <w:szCs w:val="22"/>
              </w:rPr>
            </w:pPr>
            <w:r w:rsidRPr="004E71FF">
              <w:rPr>
                <w:b/>
                <w:sz w:val="22"/>
                <w:szCs w:val="22"/>
              </w:rPr>
              <w:t>Metodología:</w:t>
            </w:r>
            <w:r w:rsidRPr="004E71FF">
              <w:rPr>
                <w:sz w:val="22"/>
                <w:szCs w:val="22"/>
              </w:rPr>
              <w:t xml:space="preserve"> </w:t>
            </w:r>
            <w:r w:rsidR="00836B2B" w:rsidRPr="004E71FF">
              <w:rPr>
                <w:sz w:val="22"/>
                <w:szCs w:val="22"/>
              </w:rPr>
              <w:t xml:space="preserve">El moderador se encargará de resumir los principales temas tratados y posibles acuerdos o escenarios de construcción para ejercicios de profundización del conocimiento o procesos de transferencia, a partir de los dibujos producto de cada una de las mesas. </w:t>
            </w:r>
          </w:p>
          <w:p w14:paraId="7FD075E0" w14:textId="77777777" w:rsidR="00223BED" w:rsidRPr="004E71FF" w:rsidRDefault="00223BED" w:rsidP="00223BED">
            <w:pPr>
              <w:spacing w:after="200" w:line="276" w:lineRule="auto"/>
              <w:contextualSpacing/>
              <w:jc w:val="both"/>
              <w:rPr>
                <w:sz w:val="22"/>
                <w:szCs w:val="22"/>
              </w:rPr>
            </w:pPr>
          </w:p>
        </w:tc>
      </w:tr>
    </w:tbl>
    <w:p w14:paraId="7204F979" w14:textId="77777777" w:rsidR="00693230" w:rsidRPr="004E71FF" w:rsidRDefault="00836B2B">
      <w:pPr>
        <w:keepNext/>
        <w:keepLines/>
        <w:numPr>
          <w:ilvl w:val="0"/>
          <w:numId w:val="4"/>
        </w:numPr>
        <w:spacing w:before="440" w:after="240" w:line="276" w:lineRule="auto"/>
        <w:ind w:hanging="360"/>
        <w:jc w:val="both"/>
        <w:rPr>
          <w:b/>
          <w:sz w:val="22"/>
          <w:szCs w:val="22"/>
        </w:rPr>
      </w:pPr>
      <w:commentRangeStart w:id="1"/>
      <w:r w:rsidRPr="004E71FF">
        <w:rPr>
          <w:b/>
          <w:sz w:val="22"/>
          <w:szCs w:val="22"/>
        </w:rPr>
        <w:lastRenderedPageBreak/>
        <w:t xml:space="preserve">Resumen de las experiencias a presentar </w:t>
      </w:r>
      <w:commentRangeEnd w:id="1"/>
      <w:r w:rsidRPr="004E71FF">
        <w:rPr>
          <w:sz w:val="22"/>
          <w:szCs w:val="22"/>
        </w:rPr>
        <w:commentReference w:id="1"/>
      </w:r>
    </w:p>
    <w:p w14:paraId="43E39177" w14:textId="77777777" w:rsidR="00693230" w:rsidRPr="004E71FF" w:rsidRDefault="00693230">
      <w:pPr>
        <w:keepNext/>
        <w:keepLines/>
        <w:spacing w:before="440" w:after="240" w:line="276" w:lineRule="auto"/>
        <w:jc w:val="both"/>
        <w:rPr>
          <w:sz w:val="22"/>
          <w:szCs w:val="22"/>
        </w:rPr>
      </w:pPr>
    </w:p>
    <w:p w14:paraId="0C505B79" w14:textId="77777777" w:rsidR="00693230" w:rsidRPr="004E71FF" w:rsidRDefault="00836B2B">
      <w:pPr>
        <w:keepNext/>
        <w:keepLines/>
        <w:spacing w:before="440" w:after="240" w:line="276" w:lineRule="auto"/>
        <w:jc w:val="both"/>
        <w:rPr>
          <w:sz w:val="22"/>
          <w:szCs w:val="22"/>
        </w:rPr>
      </w:pPr>
      <w:r w:rsidRPr="004E71FF">
        <w:rPr>
          <w:b/>
          <w:sz w:val="22"/>
          <w:szCs w:val="22"/>
        </w:rPr>
        <w:t xml:space="preserve">4.1. </w:t>
      </w:r>
      <w:commentRangeStart w:id="2"/>
      <w:r w:rsidRPr="004E71FF">
        <w:rPr>
          <w:b/>
          <w:sz w:val="22"/>
          <w:szCs w:val="22"/>
        </w:rPr>
        <w:t>Internacionales</w:t>
      </w:r>
      <w:commentRangeEnd w:id="2"/>
      <w:r w:rsidRPr="004E71FF">
        <w:rPr>
          <w:sz w:val="22"/>
          <w:szCs w:val="22"/>
        </w:rPr>
        <w:commentReference w:id="2"/>
      </w:r>
    </w:p>
    <w:p w14:paraId="01D1F140" w14:textId="77777777" w:rsidR="00693230" w:rsidRPr="004E71FF" w:rsidRDefault="00693230">
      <w:pPr>
        <w:rPr>
          <w:sz w:val="22"/>
          <w:szCs w:val="22"/>
        </w:rPr>
      </w:pPr>
    </w:p>
    <w:tbl>
      <w:tblPr>
        <w:tblStyle w:val="a1"/>
        <w:tblW w:w="9339" w:type="dxa"/>
        <w:tblInd w:w="-108"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000" w:firstRow="0" w:lastRow="0" w:firstColumn="0" w:lastColumn="0" w:noHBand="0" w:noVBand="0"/>
      </w:tblPr>
      <w:tblGrid>
        <w:gridCol w:w="2603"/>
        <w:gridCol w:w="6736"/>
      </w:tblGrid>
      <w:tr w:rsidR="00223BED" w:rsidRPr="004E71FF" w14:paraId="7C209654" w14:textId="77777777" w:rsidTr="00E950BE">
        <w:tc>
          <w:tcPr>
            <w:tcW w:w="9339" w:type="dxa"/>
            <w:gridSpan w:val="2"/>
            <w:tcBorders>
              <w:bottom w:val="single" w:sz="12" w:space="0" w:color="9CC2E5"/>
            </w:tcBorders>
            <w:shd w:val="clear" w:color="auto" w:fill="BDD6EE"/>
          </w:tcPr>
          <w:p w14:paraId="6E20D1E1" w14:textId="77777777" w:rsidR="00223BED" w:rsidRPr="004E71FF" w:rsidRDefault="00223BED" w:rsidP="00223BED">
            <w:pPr>
              <w:tabs>
                <w:tab w:val="left" w:pos="2970"/>
              </w:tabs>
              <w:jc w:val="center"/>
              <w:rPr>
                <w:sz w:val="22"/>
                <w:szCs w:val="22"/>
              </w:rPr>
            </w:pPr>
            <w:r w:rsidRPr="004E71FF">
              <w:rPr>
                <w:b/>
                <w:sz w:val="22"/>
                <w:szCs w:val="22"/>
              </w:rPr>
              <w:t>Acueducto Primera Etapa. Sabaneta. El Hatillo Venezuela</w:t>
            </w:r>
          </w:p>
        </w:tc>
      </w:tr>
      <w:tr w:rsidR="00693230" w:rsidRPr="004E71FF" w14:paraId="2BE8EAF7" w14:textId="77777777">
        <w:tc>
          <w:tcPr>
            <w:tcW w:w="2603" w:type="dxa"/>
          </w:tcPr>
          <w:p w14:paraId="09341386" w14:textId="77777777" w:rsidR="00693230" w:rsidRPr="004E71FF" w:rsidRDefault="00836B2B">
            <w:pPr>
              <w:jc w:val="both"/>
              <w:rPr>
                <w:sz w:val="22"/>
                <w:szCs w:val="22"/>
              </w:rPr>
            </w:pPr>
            <w:r w:rsidRPr="004E71FF">
              <w:rPr>
                <w:b/>
                <w:sz w:val="22"/>
                <w:szCs w:val="22"/>
              </w:rPr>
              <w:t>Eje de trabajo</w:t>
            </w:r>
          </w:p>
        </w:tc>
        <w:tc>
          <w:tcPr>
            <w:tcW w:w="6736" w:type="dxa"/>
          </w:tcPr>
          <w:p w14:paraId="2DDDAAA9" w14:textId="77777777" w:rsidR="00693230" w:rsidRPr="004E71FF" w:rsidRDefault="00836B2B">
            <w:pPr>
              <w:jc w:val="both"/>
              <w:rPr>
                <w:sz w:val="22"/>
                <w:szCs w:val="22"/>
              </w:rPr>
            </w:pPr>
            <w:r w:rsidRPr="004E71FF">
              <w:rPr>
                <w:sz w:val="22"/>
                <w:szCs w:val="22"/>
              </w:rPr>
              <w:t>Alianzas Público Privadas.</w:t>
            </w:r>
          </w:p>
        </w:tc>
      </w:tr>
      <w:tr w:rsidR="00693230" w:rsidRPr="004E71FF" w14:paraId="6F16EC36" w14:textId="77777777">
        <w:tc>
          <w:tcPr>
            <w:tcW w:w="2603" w:type="dxa"/>
          </w:tcPr>
          <w:p w14:paraId="218AC9D8" w14:textId="77777777" w:rsidR="00693230" w:rsidRPr="004E71FF" w:rsidRDefault="00836B2B">
            <w:pPr>
              <w:jc w:val="both"/>
              <w:rPr>
                <w:sz w:val="22"/>
                <w:szCs w:val="22"/>
              </w:rPr>
            </w:pPr>
            <w:r w:rsidRPr="004E71FF">
              <w:rPr>
                <w:b/>
                <w:sz w:val="22"/>
                <w:szCs w:val="22"/>
              </w:rPr>
              <w:t>Entidad líder</w:t>
            </w:r>
          </w:p>
        </w:tc>
        <w:tc>
          <w:tcPr>
            <w:tcW w:w="6736" w:type="dxa"/>
          </w:tcPr>
          <w:p w14:paraId="646E1B37" w14:textId="77777777" w:rsidR="00693230" w:rsidRPr="004E71FF" w:rsidRDefault="00693230">
            <w:pPr>
              <w:jc w:val="both"/>
              <w:rPr>
                <w:sz w:val="22"/>
                <w:szCs w:val="22"/>
              </w:rPr>
            </w:pPr>
          </w:p>
        </w:tc>
      </w:tr>
      <w:tr w:rsidR="00693230" w:rsidRPr="004E71FF" w14:paraId="6A861C0A" w14:textId="77777777">
        <w:trPr>
          <w:trHeight w:val="320"/>
        </w:trPr>
        <w:tc>
          <w:tcPr>
            <w:tcW w:w="2603" w:type="dxa"/>
          </w:tcPr>
          <w:p w14:paraId="5D70CEA6" w14:textId="77777777" w:rsidR="00693230" w:rsidRPr="004E71FF" w:rsidRDefault="00836B2B">
            <w:pPr>
              <w:jc w:val="both"/>
              <w:rPr>
                <w:sz w:val="22"/>
                <w:szCs w:val="22"/>
              </w:rPr>
            </w:pPr>
            <w:r w:rsidRPr="004E71FF">
              <w:rPr>
                <w:b/>
                <w:sz w:val="22"/>
                <w:szCs w:val="22"/>
              </w:rPr>
              <w:t>País</w:t>
            </w:r>
          </w:p>
        </w:tc>
        <w:tc>
          <w:tcPr>
            <w:tcW w:w="6736" w:type="dxa"/>
          </w:tcPr>
          <w:p w14:paraId="4BB49A09" w14:textId="77777777" w:rsidR="00693230" w:rsidRPr="004E71FF" w:rsidRDefault="001C16C2">
            <w:pPr>
              <w:jc w:val="both"/>
              <w:rPr>
                <w:sz w:val="22"/>
                <w:szCs w:val="22"/>
              </w:rPr>
            </w:pPr>
            <w:r w:rsidRPr="004E71FF">
              <w:rPr>
                <w:sz w:val="22"/>
                <w:szCs w:val="22"/>
              </w:rPr>
              <w:t>Venezuela</w:t>
            </w:r>
          </w:p>
        </w:tc>
      </w:tr>
      <w:tr w:rsidR="00693230" w:rsidRPr="004E71FF" w14:paraId="0ECBEC9E" w14:textId="77777777">
        <w:trPr>
          <w:trHeight w:val="320"/>
        </w:trPr>
        <w:tc>
          <w:tcPr>
            <w:tcW w:w="2603" w:type="dxa"/>
          </w:tcPr>
          <w:p w14:paraId="35EEA47E" w14:textId="77777777" w:rsidR="00693230" w:rsidRPr="004E71FF" w:rsidRDefault="00836B2B">
            <w:pPr>
              <w:jc w:val="both"/>
              <w:rPr>
                <w:sz w:val="22"/>
                <w:szCs w:val="22"/>
              </w:rPr>
            </w:pPr>
            <w:r w:rsidRPr="004E71FF">
              <w:rPr>
                <w:b/>
                <w:sz w:val="22"/>
                <w:szCs w:val="22"/>
              </w:rPr>
              <w:t>Municipio</w:t>
            </w:r>
          </w:p>
        </w:tc>
        <w:tc>
          <w:tcPr>
            <w:tcW w:w="6736" w:type="dxa"/>
          </w:tcPr>
          <w:p w14:paraId="1F294F17" w14:textId="77777777" w:rsidR="00693230" w:rsidRPr="004E71FF" w:rsidRDefault="001C16C2">
            <w:pPr>
              <w:jc w:val="both"/>
              <w:rPr>
                <w:sz w:val="22"/>
                <w:szCs w:val="22"/>
              </w:rPr>
            </w:pPr>
            <w:r w:rsidRPr="004E71FF">
              <w:rPr>
                <w:sz w:val="22"/>
                <w:szCs w:val="22"/>
              </w:rPr>
              <w:t>El Hatillo</w:t>
            </w:r>
          </w:p>
        </w:tc>
      </w:tr>
      <w:tr w:rsidR="00693230" w:rsidRPr="004E71FF" w14:paraId="7BD0954A" w14:textId="77777777">
        <w:tc>
          <w:tcPr>
            <w:tcW w:w="2603" w:type="dxa"/>
          </w:tcPr>
          <w:p w14:paraId="404112E9" w14:textId="77777777" w:rsidR="00693230" w:rsidRPr="004E71FF" w:rsidRDefault="00836B2B">
            <w:pPr>
              <w:jc w:val="both"/>
              <w:rPr>
                <w:sz w:val="22"/>
                <w:szCs w:val="22"/>
              </w:rPr>
            </w:pPr>
            <w:r w:rsidRPr="004E71FF">
              <w:rPr>
                <w:b/>
                <w:sz w:val="22"/>
                <w:szCs w:val="22"/>
              </w:rPr>
              <w:t>Tipo de beneficiarios</w:t>
            </w:r>
          </w:p>
        </w:tc>
        <w:tc>
          <w:tcPr>
            <w:tcW w:w="6736" w:type="dxa"/>
          </w:tcPr>
          <w:p w14:paraId="1B7F4040" w14:textId="77777777" w:rsidR="00693230" w:rsidRPr="004E71FF" w:rsidRDefault="001C16C2">
            <w:pPr>
              <w:jc w:val="both"/>
              <w:rPr>
                <w:sz w:val="22"/>
                <w:szCs w:val="22"/>
              </w:rPr>
            </w:pPr>
            <w:r w:rsidRPr="004E71FF">
              <w:rPr>
                <w:sz w:val="22"/>
                <w:szCs w:val="22"/>
              </w:rPr>
              <w:t>comunidad</w:t>
            </w:r>
          </w:p>
        </w:tc>
      </w:tr>
      <w:tr w:rsidR="00693230" w:rsidRPr="004E71FF" w14:paraId="56836F78" w14:textId="77777777">
        <w:trPr>
          <w:trHeight w:val="320"/>
        </w:trPr>
        <w:tc>
          <w:tcPr>
            <w:tcW w:w="9339" w:type="dxa"/>
            <w:gridSpan w:val="2"/>
          </w:tcPr>
          <w:p w14:paraId="0BFC2103" w14:textId="77777777" w:rsidR="00693230" w:rsidRPr="004E71FF" w:rsidRDefault="00836B2B">
            <w:pPr>
              <w:jc w:val="both"/>
              <w:rPr>
                <w:sz w:val="22"/>
                <w:szCs w:val="22"/>
              </w:rPr>
            </w:pPr>
            <w:r w:rsidRPr="004E71FF">
              <w:rPr>
                <w:b/>
                <w:sz w:val="22"/>
                <w:szCs w:val="22"/>
              </w:rPr>
              <w:t>Resumen:</w:t>
            </w:r>
          </w:p>
          <w:p w14:paraId="628B1D92" w14:textId="77777777" w:rsidR="00693230" w:rsidRPr="004E71FF" w:rsidRDefault="001C16C2" w:rsidP="001C16C2">
            <w:pPr>
              <w:jc w:val="both"/>
              <w:rPr>
                <w:sz w:val="22"/>
                <w:szCs w:val="22"/>
              </w:rPr>
            </w:pPr>
            <w:r w:rsidRPr="004E71FF">
              <w:rPr>
                <w:sz w:val="22"/>
                <w:szCs w:val="22"/>
              </w:rPr>
              <w:t xml:space="preserve">El municipio El Hatillo pertenece al Edo Miranda tiene una extención de 81Km24 y se divide en Zona Urbana y Zona </w:t>
            </w:r>
            <w:r w:rsidR="004E71FF" w:rsidRPr="004E71FF">
              <w:rPr>
                <w:sz w:val="22"/>
                <w:szCs w:val="22"/>
              </w:rPr>
              <w:t>Rural,</w:t>
            </w:r>
            <w:r w:rsidRPr="004E71FF">
              <w:rPr>
                <w:sz w:val="22"/>
                <w:szCs w:val="22"/>
              </w:rPr>
              <w:t xml:space="preserve"> la zona Rural es zona protegida en donde hay gran variedad de Áreas verdes, flora y fauna ex tica propia de la zona, sin embargo uno de los mayores problemas de esta zona rural son la falta de servicios básicos como Luz, transporte y agua. Sobre todo el agua es la principal problemática que tiene impacto en la comunidad desde el punto vista social, Salud y económico, Social pues se dedicaba largas horas a buscar agua de estos manantiales, luego el almacenamiento no era el más idóneo trayendo como consecuencias enfermedades en la piel y virus, y económicamente también al tener que costear las Cisternas. Es por ello que se extrajo de los manantiales un pozo, luego se instaló un tanque Australiano, ubicado en un terreno que la misma comunidad don</w:t>
            </w:r>
            <w:r w:rsidR="004E71FF" w:rsidRPr="004E71FF">
              <w:rPr>
                <w:sz w:val="22"/>
                <w:szCs w:val="22"/>
              </w:rPr>
              <w:t>ó, que recolecta</w:t>
            </w:r>
            <w:r w:rsidRPr="004E71FF">
              <w:rPr>
                <w:sz w:val="22"/>
                <w:szCs w:val="22"/>
              </w:rPr>
              <w:t xml:space="preserve"> el agua del pozo y posteriormente se fue instalando por medio de tuberías y llaves superficiales desde el taque hasta la casas para poder obtener el agua de manera directa. El proyecto Acueducto Primera etapa estaba pensado para beneficiar a 120</w:t>
            </w:r>
            <w:r w:rsidR="004E71FF" w:rsidRPr="004E71FF">
              <w:rPr>
                <w:sz w:val="22"/>
                <w:szCs w:val="22"/>
              </w:rPr>
              <w:t xml:space="preserve"> </w:t>
            </w:r>
            <w:r w:rsidRPr="004E71FF">
              <w:rPr>
                <w:sz w:val="22"/>
                <w:szCs w:val="22"/>
              </w:rPr>
              <w:t>familias, hasta ahora ha beneficiado a 100. Tod</w:t>
            </w:r>
            <w:r w:rsidR="004E71FF" w:rsidRPr="004E71FF">
              <w:rPr>
                <w:sz w:val="22"/>
                <w:szCs w:val="22"/>
              </w:rPr>
              <w:t xml:space="preserve">o esto de la mano de la empresa </w:t>
            </w:r>
            <w:r w:rsidRPr="004E71FF">
              <w:rPr>
                <w:sz w:val="22"/>
                <w:szCs w:val="22"/>
              </w:rPr>
              <w:t xml:space="preserve">privada, asesor a y apoyo logístico de la Alcaldía, </w:t>
            </w:r>
            <w:r w:rsidR="004E71FF" w:rsidRPr="004E71FF">
              <w:rPr>
                <w:sz w:val="22"/>
                <w:szCs w:val="22"/>
              </w:rPr>
              <w:t>asesoramiento de la Universidad Simó</w:t>
            </w:r>
            <w:r w:rsidRPr="004E71FF">
              <w:rPr>
                <w:sz w:val="22"/>
                <w:szCs w:val="22"/>
              </w:rPr>
              <w:t>n Bolívar y mano de obra de la comunidad. Entendiendo que uno de los ejes transversales de la gestión es la Participación  Ciudadana.</w:t>
            </w:r>
          </w:p>
          <w:p w14:paraId="0DFA4DB2" w14:textId="77777777" w:rsidR="00223BED" w:rsidRPr="004E71FF" w:rsidRDefault="00223BED">
            <w:pPr>
              <w:jc w:val="both"/>
              <w:rPr>
                <w:sz w:val="22"/>
                <w:szCs w:val="22"/>
              </w:rPr>
            </w:pPr>
          </w:p>
        </w:tc>
      </w:tr>
    </w:tbl>
    <w:p w14:paraId="0B582537" w14:textId="77777777" w:rsidR="00693230" w:rsidRPr="004E71FF" w:rsidRDefault="00693230">
      <w:pPr>
        <w:ind w:left="720"/>
        <w:jc w:val="both"/>
        <w:rPr>
          <w:sz w:val="22"/>
          <w:szCs w:val="22"/>
        </w:rPr>
      </w:pPr>
    </w:p>
    <w:p w14:paraId="4F98618E" w14:textId="77777777" w:rsidR="00693230" w:rsidRPr="004E71FF" w:rsidRDefault="00693230">
      <w:pPr>
        <w:ind w:left="720"/>
        <w:jc w:val="both"/>
        <w:rPr>
          <w:sz w:val="22"/>
          <w:szCs w:val="22"/>
        </w:rPr>
      </w:pPr>
    </w:p>
    <w:tbl>
      <w:tblPr>
        <w:tblStyle w:val="a3"/>
        <w:tblW w:w="9339" w:type="dxa"/>
        <w:tblInd w:w="-108"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000" w:firstRow="0" w:lastRow="0" w:firstColumn="0" w:lastColumn="0" w:noHBand="0" w:noVBand="0"/>
      </w:tblPr>
      <w:tblGrid>
        <w:gridCol w:w="2603"/>
        <w:gridCol w:w="6736"/>
      </w:tblGrid>
      <w:tr w:rsidR="00693230" w:rsidRPr="004E71FF" w14:paraId="6BEDCD73" w14:textId="77777777">
        <w:tc>
          <w:tcPr>
            <w:tcW w:w="2603" w:type="dxa"/>
            <w:tcBorders>
              <w:bottom w:val="single" w:sz="12" w:space="0" w:color="9CC2E5"/>
            </w:tcBorders>
            <w:shd w:val="clear" w:color="auto" w:fill="BDD6EE"/>
          </w:tcPr>
          <w:p w14:paraId="23E375BB" w14:textId="77777777" w:rsidR="00693230" w:rsidRPr="004E71FF" w:rsidRDefault="00836B2B">
            <w:pPr>
              <w:jc w:val="both"/>
              <w:rPr>
                <w:sz w:val="22"/>
                <w:szCs w:val="22"/>
              </w:rPr>
            </w:pPr>
            <w:r w:rsidRPr="004E71FF">
              <w:rPr>
                <w:b/>
                <w:sz w:val="22"/>
                <w:szCs w:val="22"/>
              </w:rPr>
              <w:lastRenderedPageBreak/>
              <w:t>Programa o política</w:t>
            </w:r>
          </w:p>
        </w:tc>
        <w:tc>
          <w:tcPr>
            <w:tcW w:w="6736" w:type="dxa"/>
            <w:tcBorders>
              <w:bottom w:val="single" w:sz="12" w:space="0" w:color="9CC2E5"/>
            </w:tcBorders>
            <w:shd w:val="clear" w:color="auto" w:fill="BDD6EE"/>
          </w:tcPr>
          <w:p w14:paraId="6828450C" w14:textId="77777777" w:rsidR="00693230" w:rsidRPr="004E71FF" w:rsidRDefault="00836B2B">
            <w:pPr>
              <w:jc w:val="both"/>
              <w:rPr>
                <w:sz w:val="22"/>
                <w:szCs w:val="22"/>
              </w:rPr>
            </w:pPr>
            <w:r w:rsidRPr="004E71FF">
              <w:rPr>
                <w:b/>
                <w:sz w:val="22"/>
                <w:szCs w:val="22"/>
              </w:rPr>
              <w:t xml:space="preserve"> Por definir</w:t>
            </w:r>
          </w:p>
        </w:tc>
      </w:tr>
      <w:tr w:rsidR="00693230" w:rsidRPr="004E71FF" w14:paraId="5F8693B0" w14:textId="77777777">
        <w:tc>
          <w:tcPr>
            <w:tcW w:w="2603" w:type="dxa"/>
          </w:tcPr>
          <w:p w14:paraId="1CEFAACB" w14:textId="77777777" w:rsidR="00693230" w:rsidRPr="004E71FF" w:rsidRDefault="00836B2B">
            <w:pPr>
              <w:jc w:val="both"/>
              <w:rPr>
                <w:b/>
                <w:sz w:val="22"/>
                <w:szCs w:val="22"/>
              </w:rPr>
            </w:pPr>
            <w:r w:rsidRPr="004E71FF">
              <w:rPr>
                <w:b/>
                <w:sz w:val="22"/>
                <w:szCs w:val="22"/>
              </w:rPr>
              <w:t>Eje de trabajo</w:t>
            </w:r>
          </w:p>
        </w:tc>
        <w:tc>
          <w:tcPr>
            <w:tcW w:w="6736" w:type="dxa"/>
          </w:tcPr>
          <w:p w14:paraId="3177E485" w14:textId="77777777" w:rsidR="00693230" w:rsidRPr="004E71FF" w:rsidRDefault="00836B2B">
            <w:pPr>
              <w:jc w:val="both"/>
              <w:rPr>
                <w:sz w:val="22"/>
                <w:szCs w:val="22"/>
              </w:rPr>
            </w:pPr>
            <w:r w:rsidRPr="004E71FF">
              <w:rPr>
                <w:sz w:val="22"/>
                <w:szCs w:val="22"/>
              </w:rPr>
              <w:t>Buen Gobierno / Paz y Convivencia</w:t>
            </w:r>
          </w:p>
        </w:tc>
      </w:tr>
      <w:tr w:rsidR="00693230" w:rsidRPr="004E71FF" w14:paraId="7E162177" w14:textId="77777777">
        <w:tc>
          <w:tcPr>
            <w:tcW w:w="2603" w:type="dxa"/>
          </w:tcPr>
          <w:p w14:paraId="48DCAAD1" w14:textId="77777777" w:rsidR="00693230" w:rsidRPr="004E71FF" w:rsidRDefault="00836B2B">
            <w:pPr>
              <w:jc w:val="both"/>
              <w:rPr>
                <w:b/>
                <w:sz w:val="22"/>
                <w:szCs w:val="22"/>
              </w:rPr>
            </w:pPr>
            <w:r w:rsidRPr="004E71FF">
              <w:rPr>
                <w:b/>
                <w:sz w:val="22"/>
                <w:szCs w:val="22"/>
              </w:rPr>
              <w:t>Entidad líder</w:t>
            </w:r>
          </w:p>
        </w:tc>
        <w:tc>
          <w:tcPr>
            <w:tcW w:w="6736" w:type="dxa"/>
          </w:tcPr>
          <w:p w14:paraId="5491F2A2" w14:textId="77777777" w:rsidR="00693230" w:rsidRPr="004E71FF" w:rsidRDefault="004E71FF">
            <w:pPr>
              <w:jc w:val="both"/>
              <w:rPr>
                <w:sz w:val="22"/>
                <w:szCs w:val="22"/>
              </w:rPr>
            </w:pPr>
            <w:r w:rsidRPr="004E71FF">
              <w:rPr>
                <w:sz w:val="22"/>
                <w:szCs w:val="22"/>
              </w:rPr>
              <w:t>Fundación Puntos de Encuentro</w:t>
            </w:r>
          </w:p>
        </w:tc>
      </w:tr>
      <w:tr w:rsidR="00693230" w:rsidRPr="004E71FF" w14:paraId="0B7DB671" w14:textId="77777777">
        <w:trPr>
          <w:trHeight w:val="320"/>
        </w:trPr>
        <w:tc>
          <w:tcPr>
            <w:tcW w:w="2603" w:type="dxa"/>
          </w:tcPr>
          <w:p w14:paraId="320ED2A9" w14:textId="77777777" w:rsidR="00693230" w:rsidRPr="004E71FF" w:rsidRDefault="00836B2B">
            <w:pPr>
              <w:jc w:val="both"/>
              <w:rPr>
                <w:b/>
                <w:sz w:val="22"/>
                <w:szCs w:val="22"/>
              </w:rPr>
            </w:pPr>
            <w:r w:rsidRPr="004E71FF">
              <w:rPr>
                <w:b/>
                <w:sz w:val="22"/>
                <w:szCs w:val="22"/>
              </w:rPr>
              <w:t>País</w:t>
            </w:r>
          </w:p>
        </w:tc>
        <w:tc>
          <w:tcPr>
            <w:tcW w:w="6736" w:type="dxa"/>
          </w:tcPr>
          <w:p w14:paraId="7DB45DC1" w14:textId="77777777" w:rsidR="00693230" w:rsidRPr="004E71FF" w:rsidRDefault="004E71FF">
            <w:pPr>
              <w:jc w:val="both"/>
              <w:rPr>
                <w:sz w:val="22"/>
                <w:szCs w:val="22"/>
              </w:rPr>
            </w:pPr>
            <w:r w:rsidRPr="004E71FF">
              <w:rPr>
                <w:sz w:val="22"/>
                <w:szCs w:val="22"/>
              </w:rPr>
              <w:t>Nicaragua</w:t>
            </w:r>
          </w:p>
        </w:tc>
      </w:tr>
      <w:tr w:rsidR="00693230" w:rsidRPr="004E71FF" w14:paraId="11119528" w14:textId="77777777">
        <w:trPr>
          <w:trHeight w:val="320"/>
        </w:trPr>
        <w:tc>
          <w:tcPr>
            <w:tcW w:w="2603" w:type="dxa"/>
          </w:tcPr>
          <w:p w14:paraId="70CCD44E" w14:textId="77777777" w:rsidR="00693230" w:rsidRPr="004E71FF" w:rsidRDefault="00836B2B">
            <w:pPr>
              <w:jc w:val="both"/>
              <w:rPr>
                <w:b/>
                <w:sz w:val="22"/>
                <w:szCs w:val="22"/>
              </w:rPr>
            </w:pPr>
            <w:r w:rsidRPr="004E71FF">
              <w:rPr>
                <w:b/>
                <w:sz w:val="22"/>
                <w:szCs w:val="22"/>
              </w:rPr>
              <w:t>Municipio</w:t>
            </w:r>
          </w:p>
        </w:tc>
        <w:tc>
          <w:tcPr>
            <w:tcW w:w="6736" w:type="dxa"/>
          </w:tcPr>
          <w:p w14:paraId="7CF9AA92" w14:textId="77777777" w:rsidR="00693230" w:rsidRPr="004E71FF" w:rsidRDefault="00693230">
            <w:pPr>
              <w:jc w:val="both"/>
              <w:rPr>
                <w:sz w:val="22"/>
                <w:szCs w:val="22"/>
              </w:rPr>
            </w:pPr>
          </w:p>
        </w:tc>
      </w:tr>
      <w:tr w:rsidR="00693230" w:rsidRPr="004E71FF" w14:paraId="69635F94" w14:textId="77777777">
        <w:tc>
          <w:tcPr>
            <w:tcW w:w="2603" w:type="dxa"/>
          </w:tcPr>
          <w:p w14:paraId="6A93EB95" w14:textId="77777777" w:rsidR="00693230" w:rsidRPr="004E71FF" w:rsidRDefault="00836B2B">
            <w:pPr>
              <w:jc w:val="both"/>
              <w:rPr>
                <w:b/>
                <w:sz w:val="22"/>
                <w:szCs w:val="22"/>
              </w:rPr>
            </w:pPr>
            <w:r w:rsidRPr="004E71FF">
              <w:rPr>
                <w:b/>
                <w:sz w:val="22"/>
                <w:szCs w:val="22"/>
              </w:rPr>
              <w:t>Tipo de beneficiarios</w:t>
            </w:r>
          </w:p>
        </w:tc>
        <w:tc>
          <w:tcPr>
            <w:tcW w:w="6736" w:type="dxa"/>
          </w:tcPr>
          <w:p w14:paraId="47C19AFB" w14:textId="77777777" w:rsidR="00693230" w:rsidRPr="004E71FF" w:rsidRDefault="004E71FF">
            <w:pPr>
              <w:jc w:val="both"/>
              <w:rPr>
                <w:sz w:val="22"/>
                <w:szCs w:val="22"/>
              </w:rPr>
            </w:pPr>
            <w:r w:rsidRPr="004E71FF">
              <w:rPr>
                <w:sz w:val="22"/>
                <w:szCs w:val="22"/>
              </w:rPr>
              <w:t>jóvenes</w:t>
            </w:r>
          </w:p>
        </w:tc>
      </w:tr>
      <w:tr w:rsidR="00693230" w:rsidRPr="004E71FF" w14:paraId="478D7F2B" w14:textId="77777777">
        <w:trPr>
          <w:trHeight w:val="320"/>
        </w:trPr>
        <w:tc>
          <w:tcPr>
            <w:tcW w:w="9339" w:type="dxa"/>
            <w:gridSpan w:val="2"/>
          </w:tcPr>
          <w:p w14:paraId="2456AD26" w14:textId="77777777" w:rsidR="00693230" w:rsidRPr="004E71FF" w:rsidRDefault="00836B2B">
            <w:pPr>
              <w:jc w:val="both"/>
              <w:rPr>
                <w:b/>
                <w:sz w:val="22"/>
                <w:szCs w:val="22"/>
              </w:rPr>
            </w:pPr>
            <w:r w:rsidRPr="004E71FF">
              <w:rPr>
                <w:b/>
                <w:sz w:val="22"/>
                <w:szCs w:val="22"/>
              </w:rPr>
              <w:t>Resumen:</w:t>
            </w:r>
          </w:p>
          <w:p w14:paraId="2C3D525D" w14:textId="77777777" w:rsidR="00693230" w:rsidRPr="004E71FF" w:rsidRDefault="004E71FF">
            <w:pPr>
              <w:jc w:val="both"/>
              <w:rPr>
                <w:sz w:val="22"/>
                <w:szCs w:val="22"/>
              </w:rPr>
            </w:pPr>
            <w:r w:rsidRPr="004E71FF">
              <w:rPr>
                <w:sz w:val="22"/>
                <w:szCs w:val="22"/>
              </w:rPr>
              <w:t>Diálogo Ciudadano, es una plataforma de incidencia y acción colectiva interinstitucional dirigida por y para adolescentes y jóvenes de Nicaragua. Un espacio para colocar las demandas y propuestas que los/as jóvenes identifican en sus comunidades y familias, promovemos la reflexión, el análisis y el pensamiento crítico alrededor de la participación ciudadana, los derechos humanos, la salud y la educación en el marco de los valores democráticos desde una perspectiva de género y generacional.</w:t>
            </w:r>
            <w:r w:rsidRPr="004E71FF">
              <w:rPr>
                <w:sz w:val="22"/>
                <w:szCs w:val="22"/>
                <w:shd w:val="clear" w:color="auto" w:fill="EAD1DC"/>
              </w:rPr>
              <w:t xml:space="preserve"> </w:t>
            </w:r>
          </w:p>
        </w:tc>
      </w:tr>
      <w:tr w:rsidR="004E71FF" w:rsidRPr="004E71FF" w14:paraId="3543A959" w14:textId="77777777">
        <w:trPr>
          <w:trHeight w:val="320"/>
        </w:trPr>
        <w:tc>
          <w:tcPr>
            <w:tcW w:w="9339" w:type="dxa"/>
            <w:gridSpan w:val="2"/>
          </w:tcPr>
          <w:p w14:paraId="1A54761B" w14:textId="77777777" w:rsidR="004E71FF" w:rsidRPr="004E71FF" w:rsidRDefault="004E71FF">
            <w:pPr>
              <w:jc w:val="both"/>
              <w:rPr>
                <w:b/>
                <w:sz w:val="22"/>
                <w:szCs w:val="22"/>
              </w:rPr>
            </w:pPr>
          </w:p>
        </w:tc>
      </w:tr>
      <w:tr w:rsidR="004E71FF" w:rsidRPr="004E71FF" w14:paraId="5589C6D2" w14:textId="77777777" w:rsidTr="005263B3">
        <w:tc>
          <w:tcPr>
            <w:tcW w:w="2603" w:type="dxa"/>
            <w:tcBorders>
              <w:bottom w:val="single" w:sz="12" w:space="0" w:color="9CC2E5"/>
            </w:tcBorders>
            <w:shd w:val="clear" w:color="auto" w:fill="BDD6EE"/>
          </w:tcPr>
          <w:p w14:paraId="7FC4965E" w14:textId="77777777" w:rsidR="004E71FF" w:rsidRPr="004E71FF" w:rsidRDefault="004E71FF" w:rsidP="005263B3">
            <w:pPr>
              <w:jc w:val="both"/>
              <w:rPr>
                <w:sz w:val="22"/>
                <w:szCs w:val="22"/>
              </w:rPr>
            </w:pPr>
            <w:r w:rsidRPr="004E71FF">
              <w:rPr>
                <w:b/>
                <w:sz w:val="22"/>
                <w:szCs w:val="22"/>
              </w:rPr>
              <w:t>Programa o política</w:t>
            </w:r>
          </w:p>
        </w:tc>
        <w:tc>
          <w:tcPr>
            <w:tcW w:w="6736" w:type="dxa"/>
            <w:tcBorders>
              <w:bottom w:val="single" w:sz="12" w:space="0" w:color="9CC2E5"/>
            </w:tcBorders>
            <w:shd w:val="clear" w:color="auto" w:fill="BDD6EE"/>
          </w:tcPr>
          <w:p w14:paraId="33C98897" w14:textId="77777777" w:rsidR="004E71FF" w:rsidRPr="004E71FF" w:rsidRDefault="004E71FF" w:rsidP="005263B3">
            <w:pPr>
              <w:jc w:val="both"/>
              <w:rPr>
                <w:sz w:val="22"/>
                <w:szCs w:val="22"/>
              </w:rPr>
            </w:pPr>
            <w:r w:rsidRPr="004E71FF">
              <w:rPr>
                <w:b/>
                <w:sz w:val="22"/>
                <w:szCs w:val="22"/>
              </w:rPr>
              <w:t xml:space="preserve"> Por definir</w:t>
            </w:r>
          </w:p>
        </w:tc>
      </w:tr>
      <w:tr w:rsidR="004E71FF" w:rsidRPr="004E71FF" w14:paraId="20CB2DA6" w14:textId="77777777" w:rsidTr="005263B3">
        <w:tc>
          <w:tcPr>
            <w:tcW w:w="2603" w:type="dxa"/>
          </w:tcPr>
          <w:p w14:paraId="219D4873" w14:textId="77777777" w:rsidR="004E71FF" w:rsidRPr="004E71FF" w:rsidRDefault="004E71FF" w:rsidP="005263B3">
            <w:pPr>
              <w:jc w:val="both"/>
              <w:rPr>
                <w:sz w:val="22"/>
                <w:szCs w:val="22"/>
              </w:rPr>
            </w:pPr>
            <w:r w:rsidRPr="004E71FF">
              <w:rPr>
                <w:b/>
                <w:sz w:val="22"/>
                <w:szCs w:val="22"/>
              </w:rPr>
              <w:t>Eje de trabajo</w:t>
            </w:r>
          </w:p>
        </w:tc>
        <w:tc>
          <w:tcPr>
            <w:tcW w:w="6736" w:type="dxa"/>
          </w:tcPr>
          <w:p w14:paraId="29F1154E" w14:textId="77777777" w:rsidR="004E71FF" w:rsidRPr="004E71FF" w:rsidRDefault="004E71FF" w:rsidP="005263B3">
            <w:pPr>
              <w:jc w:val="both"/>
              <w:rPr>
                <w:sz w:val="22"/>
                <w:szCs w:val="22"/>
              </w:rPr>
            </w:pPr>
            <w:r w:rsidRPr="004E71FF">
              <w:rPr>
                <w:sz w:val="22"/>
                <w:szCs w:val="22"/>
              </w:rPr>
              <w:t>Asociatividad y empoderamiento local</w:t>
            </w:r>
          </w:p>
        </w:tc>
      </w:tr>
      <w:tr w:rsidR="004E71FF" w:rsidRPr="004E71FF" w14:paraId="52CD922B" w14:textId="77777777" w:rsidTr="005263B3">
        <w:tc>
          <w:tcPr>
            <w:tcW w:w="2603" w:type="dxa"/>
          </w:tcPr>
          <w:p w14:paraId="2DA30AC1" w14:textId="77777777" w:rsidR="004E71FF" w:rsidRPr="004E71FF" w:rsidRDefault="004E71FF" w:rsidP="005263B3">
            <w:pPr>
              <w:jc w:val="both"/>
              <w:rPr>
                <w:b/>
                <w:sz w:val="22"/>
                <w:szCs w:val="22"/>
              </w:rPr>
            </w:pPr>
            <w:r w:rsidRPr="004E71FF">
              <w:rPr>
                <w:b/>
                <w:sz w:val="22"/>
                <w:szCs w:val="22"/>
              </w:rPr>
              <w:t>Entidad líder</w:t>
            </w:r>
          </w:p>
        </w:tc>
        <w:tc>
          <w:tcPr>
            <w:tcW w:w="6736" w:type="dxa"/>
          </w:tcPr>
          <w:p w14:paraId="62E05299" w14:textId="77777777" w:rsidR="004E71FF" w:rsidRPr="004E71FF" w:rsidRDefault="004E71FF" w:rsidP="005263B3">
            <w:pPr>
              <w:jc w:val="both"/>
              <w:rPr>
                <w:sz w:val="22"/>
                <w:szCs w:val="22"/>
              </w:rPr>
            </w:pPr>
            <w:r w:rsidRPr="004E71FF">
              <w:rPr>
                <w:sz w:val="22"/>
                <w:szCs w:val="22"/>
              </w:rPr>
              <w:t>Cooperativa San Carlos II</w:t>
            </w:r>
          </w:p>
        </w:tc>
      </w:tr>
      <w:tr w:rsidR="004E71FF" w:rsidRPr="004E71FF" w14:paraId="1ACC94BD" w14:textId="77777777" w:rsidTr="004E71FF">
        <w:trPr>
          <w:trHeight w:val="106"/>
        </w:trPr>
        <w:tc>
          <w:tcPr>
            <w:tcW w:w="2603" w:type="dxa"/>
          </w:tcPr>
          <w:p w14:paraId="336D6C9D" w14:textId="77777777" w:rsidR="004E71FF" w:rsidRPr="004E71FF" w:rsidRDefault="004E71FF" w:rsidP="005263B3">
            <w:pPr>
              <w:jc w:val="both"/>
              <w:rPr>
                <w:b/>
                <w:sz w:val="22"/>
                <w:szCs w:val="22"/>
              </w:rPr>
            </w:pPr>
            <w:r w:rsidRPr="004E71FF">
              <w:rPr>
                <w:b/>
                <w:sz w:val="22"/>
                <w:szCs w:val="22"/>
              </w:rPr>
              <w:t>País</w:t>
            </w:r>
          </w:p>
        </w:tc>
        <w:tc>
          <w:tcPr>
            <w:tcW w:w="6736" w:type="dxa"/>
          </w:tcPr>
          <w:p w14:paraId="07EC9995" w14:textId="77777777" w:rsidR="004E71FF" w:rsidRPr="004E71FF" w:rsidRDefault="004E71FF" w:rsidP="005263B3">
            <w:pPr>
              <w:jc w:val="both"/>
              <w:rPr>
                <w:sz w:val="22"/>
                <w:szCs w:val="22"/>
              </w:rPr>
            </w:pPr>
            <w:r w:rsidRPr="004E71FF">
              <w:rPr>
                <w:sz w:val="22"/>
                <w:szCs w:val="22"/>
              </w:rPr>
              <w:t>El Salvador</w:t>
            </w:r>
          </w:p>
        </w:tc>
      </w:tr>
      <w:tr w:rsidR="004E71FF" w:rsidRPr="004E71FF" w14:paraId="33F97D57" w14:textId="77777777" w:rsidTr="005263B3">
        <w:trPr>
          <w:trHeight w:val="320"/>
        </w:trPr>
        <w:tc>
          <w:tcPr>
            <w:tcW w:w="2603" w:type="dxa"/>
          </w:tcPr>
          <w:p w14:paraId="3572E590" w14:textId="77777777" w:rsidR="004E71FF" w:rsidRPr="004E71FF" w:rsidRDefault="004E71FF" w:rsidP="005263B3">
            <w:pPr>
              <w:jc w:val="both"/>
              <w:rPr>
                <w:b/>
                <w:sz w:val="22"/>
                <w:szCs w:val="22"/>
              </w:rPr>
            </w:pPr>
            <w:r w:rsidRPr="004E71FF">
              <w:rPr>
                <w:b/>
                <w:sz w:val="22"/>
                <w:szCs w:val="22"/>
              </w:rPr>
              <w:t>Municipio</w:t>
            </w:r>
          </w:p>
        </w:tc>
        <w:tc>
          <w:tcPr>
            <w:tcW w:w="6736" w:type="dxa"/>
          </w:tcPr>
          <w:p w14:paraId="13DD830E" w14:textId="77777777" w:rsidR="004E71FF" w:rsidRPr="004E71FF" w:rsidRDefault="004E71FF" w:rsidP="005263B3">
            <w:pPr>
              <w:jc w:val="both"/>
              <w:rPr>
                <w:sz w:val="22"/>
                <w:szCs w:val="22"/>
              </w:rPr>
            </w:pPr>
          </w:p>
        </w:tc>
      </w:tr>
      <w:tr w:rsidR="004E71FF" w:rsidRPr="004E71FF" w14:paraId="6E107329" w14:textId="77777777" w:rsidTr="005263B3">
        <w:tc>
          <w:tcPr>
            <w:tcW w:w="2603" w:type="dxa"/>
          </w:tcPr>
          <w:p w14:paraId="054A3080" w14:textId="77777777" w:rsidR="004E71FF" w:rsidRPr="004E71FF" w:rsidRDefault="004E71FF" w:rsidP="005263B3">
            <w:pPr>
              <w:jc w:val="both"/>
              <w:rPr>
                <w:b/>
                <w:sz w:val="22"/>
                <w:szCs w:val="22"/>
              </w:rPr>
            </w:pPr>
            <w:r w:rsidRPr="004E71FF">
              <w:rPr>
                <w:b/>
                <w:sz w:val="22"/>
                <w:szCs w:val="22"/>
              </w:rPr>
              <w:t>Tipo de beneficiarios</w:t>
            </w:r>
          </w:p>
        </w:tc>
        <w:tc>
          <w:tcPr>
            <w:tcW w:w="6736" w:type="dxa"/>
          </w:tcPr>
          <w:p w14:paraId="0A335354" w14:textId="77777777" w:rsidR="004E71FF" w:rsidRPr="004E71FF" w:rsidRDefault="004E71FF" w:rsidP="005263B3">
            <w:pPr>
              <w:jc w:val="both"/>
              <w:rPr>
                <w:sz w:val="22"/>
                <w:szCs w:val="22"/>
              </w:rPr>
            </w:pPr>
            <w:r w:rsidRPr="004E71FF">
              <w:rPr>
                <w:sz w:val="22"/>
                <w:szCs w:val="22"/>
              </w:rPr>
              <w:t>Campesino</w:t>
            </w:r>
          </w:p>
        </w:tc>
      </w:tr>
      <w:tr w:rsidR="004E71FF" w:rsidRPr="004E71FF" w14:paraId="36758FA8" w14:textId="77777777" w:rsidTr="005263B3">
        <w:trPr>
          <w:trHeight w:val="320"/>
        </w:trPr>
        <w:tc>
          <w:tcPr>
            <w:tcW w:w="9339" w:type="dxa"/>
            <w:gridSpan w:val="2"/>
          </w:tcPr>
          <w:p w14:paraId="081EEE33" w14:textId="77777777" w:rsidR="004E71FF" w:rsidRPr="004E71FF" w:rsidRDefault="004E71FF" w:rsidP="005263B3">
            <w:pPr>
              <w:jc w:val="both"/>
              <w:rPr>
                <w:b/>
                <w:sz w:val="22"/>
                <w:szCs w:val="22"/>
              </w:rPr>
            </w:pPr>
            <w:r w:rsidRPr="004E71FF">
              <w:rPr>
                <w:b/>
                <w:sz w:val="22"/>
                <w:szCs w:val="22"/>
              </w:rPr>
              <w:t>Resumen:</w:t>
            </w:r>
          </w:p>
          <w:p w14:paraId="25A4C936" w14:textId="77777777" w:rsidR="004E71FF" w:rsidRPr="004E71FF" w:rsidRDefault="004E71FF" w:rsidP="005263B3">
            <w:pPr>
              <w:jc w:val="both"/>
              <w:rPr>
                <w:sz w:val="22"/>
                <w:szCs w:val="22"/>
              </w:rPr>
            </w:pPr>
            <w:r w:rsidRPr="004E71FF">
              <w:rPr>
                <w:sz w:val="22"/>
                <w:szCs w:val="22"/>
              </w:rPr>
              <w:t>La experiencia de San Carlos II puede brindar insumos relevantes para los contextos regionales colombianos. En primer lugar, la organización surge como iniciativa gubernamental ante una problemática de tenencia y acceso a la tierra, y mediante la tenencia, producción y comercialización colectiva se ha convertido en una fuente estable de ingresos para los pequeños productores. En segundo lugar, la cooperativa ha logrado posicionarse en el mercado a través de su orientación hacia cafés de alta calidad, la obtención de certificados internacionales y el establecimiento de alianzas comerciales estratégicas a nivel regional. Por último, se han integrado dentro de una apuesta territorial por el café y se ha articulado con otros actores locales, entidades de gobierno y organizaciones de cooperación internacional para la mejora competitiva del sector.</w:t>
            </w:r>
          </w:p>
          <w:p w14:paraId="3DC7D650" w14:textId="77777777" w:rsidR="004E71FF" w:rsidRPr="004E71FF" w:rsidRDefault="004E71FF" w:rsidP="005263B3">
            <w:pPr>
              <w:jc w:val="both"/>
              <w:rPr>
                <w:sz w:val="22"/>
                <w:szCs w:val="22"/>
              </w:rPr>
            </w:pPr>
          </w:p>
        </w:tc>
      </w:tr>
    </w:tbl>
    <w:p w14:paraId="5714FCA4" w14:textId="77777777" w:rsidR="00693230" w:rsidRPr="004E71FF" w:rsidRDefault="00693230">
      <w:pPr>
        <w:ind w:left="720"/>
        <w:jc w:val="both"/>
        <w:rPr>
          <w:sz w:val="22"/>
          <w:szCs w:val="22"/>
        </w:rPr>
      </w:pPr>
    </w:p>
    <w:tbl>
      <w:tblPr>
        <w:tblStyle w:val="a4"/>
        <w:tblW w:w="9339" w:type="dxa"/>
        <w:tblInd w:w="-108"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000" w:firstRow="0" w:lastRow="0" w:firstColumn="0" w:lastColumn="0" w:noHBand="0" w:noVBand="0"/>
      </w:tblPr>
      <w:tblGrid>
        <w:gridCol w:w="2603"/>
        <w:gridCol w:w="6736"/>
      </w:tblGrid>
      <w:tr w:rsidR="00693230" w:rsidRPr="004E71FF" w14:paraId="4DA0EC75" w14:textId="77777777">
        <w:tc>
          <w:tcPr>
            <w:tcW w:w="2603" w:type="dxa"/>
            <w:tcBorders>
              <w:bottom w:val="single" w:sz="12" w:space="0" w:color="9CC2E5"/>
            </w:tcBorders>
            <w:shd w:val="clear" w:color="auto" w:fill="BDD6EE"/>
          </w:tcPr>
          <w:p w14:paraId="5B2D0CE6" w14:textId="77777777" w:rsidR="00693230" w:rsidRPr="004E71FF" w:rsidRDefault="00836B2B">
            <w:pPr>
              <w:jc w:val="both"/>
              <w:rPr>
                <w:sz w:val="22"/>
                <w:szCs w:val="22"/>
              </w:rPr>
            </w:pPr>
            <w:r w:rsidRPr="004E71FF">
              <w:rPr>
                <w:b/>
                <w:sz w:val="22"/>
                <w:szCs w:val="22"/>
              </w:rPr>
              <w:t>Programa o política</w:t>
            </w:r>
          </w:p>
        </w:tc>
        <w:tc>
          <w:tcPr>
            <w:tcW w:w="6736" w:type="dxa"/>
            <w:tcBorders>
              <w:bottom w:val="single" w:sz="12" w:space="0" w:color="9CC2E5"/>
            </w:tcBorders>
            <w:shd w:val="clear" w:color="auto" w:fill="BDD6EE"/>
          </w:tcPr>
          <w:p w14:paraId="6A54ADEA" w14:textId="77777777" w:rsidR="00693230" w:rsidRPr="004E71FF" w:rsidRDefault="00836B2B">
            <w:pPr>
              <w:jc w:val="both"/>
              <w:rPr>
                <w:sz w:val="22"/>
                <w:szCs w:val="22"/>
              </w:rPr>
            </w:pPr>
            <w:r w:rsidRPr="004E71FF">
              <w:rPr>
                <w:b/>
                <w:sz w:val="22"/>
                <w:szCs w:val="22"/>
              </w:rPr>
              <w:t xml:space="preserve">Agencias de desarrollo económico local </w:t>
            </w:r>
          </w:p>
        </w:tc>
      </w:tr>
      <w:tr w:rsidR="00693230" w:rsidRPr="004E71FF" w14:paraId="06BF64BE" w14:textId="77777777">
        <w:tc>
          <w:tcPr>
            <w:tcW w:w="2603" w:type="dxa"/>
          </w:tcPr>
          <w:p w14:paraId="319C2769" w14:textId="77777777" w:rsidR="00693230" w:rsidRPr="004E71FF" w:rsidRDefault="00836B2B">
            <w:pPr>
              <w:jc w:val="both"/>
              <w:rPr>
                <w:sz w:val="22"/>
                <w:szCs w:val="22"/>
              </w:rPr>
            </w:pPr>
            <w:r w:rsidRPr="004E71FF">
              <w:rPr>
                <w:b/>
                <w:sz w:val="22"/>
                <w:szCs w:val="22"/>
              </w:rPr>
              <w:t>Eje de trabajo</w:t>
            </w:r>
          </w:p>
        </w:tc>
        <w:tc>
          <w:tcPr>
            <w:tcW w:w="6736" w:type="dxa"/>
          </w:tcPr>
          <w:p w14:paraId="4EA0B7FE" w14:textId="77777777" w:rsidR="00693230" w:rsidRPr="004E71FF" w:rsidRDefault="00836B2B">
            <w:pPr>
              <w:jc w:val="both"/>
              <w:rPr>
                <w:sz w:val="22"/>
                <w:szCs w:val="22"/>
              </w:rPr>
            </w:pPr>
            <w:r w:rsidRPr="004E71FF">
              <w:rPr>
                <w:sz w:val="22"/>
                <w:szCs w:val="22"/>
              </w:rPr>
              <w:t>Proyectos productivos sostenibles</w:t>
            </w:r>
          </w:p>
        </w:tc>
      </w:tr>
      <w:tr w:rsidR="00693230" w:rsidRPr="004E71FF" w14:paraId="21524C28" w14:textId="77777777">
        <w:tc>
          <w:tcPr>
            <w:tcW w:w="2603" w:type="dxa"/>
          </w:tcPr>
          <w:p w14:paraId="77887BDA" w14:textId="77777777" w:rsidR="00693230" w:rsidRPr="004E71FF" w:rsidRDefault="00836B2B">
            <w:pPr>
              <w:jc w:val="both"/>
              <w:rPr>
                <w:sz w:val="22"/>
                <w:szCs w:val="22"/>
              </w:rPr>
            </w:pPr>
            <w:r w:rsidRPr="004E71FF">
              <w:rPr>
                <w:b/>
                <w:sz w:val="22"/>
                <w:szCs w:val="22"/>
              </w:rPr>
              <w:t>Entidad líder</w:t>
            </w:r>
          </w:p>
        </w:tc>
        <w:tc>
          <w:tcPr>
            <w:tcW w:w="6736" w:type="dxa"/>
          </w:tcPr>
          <w:p w14:paraId="4A044831" w14:textId="77777777" w:rsidR="00693230" w:rsidRPr="004E71FF" w:rsidRDefault="00836B2B">
            <w:pPr>
              <w:jc w:val="both"/>
              <w:rPr>
                <w:sz w:val="22"/>
                <w:szCs w:val="22"/>
              </w:rPr>
            </w:pPr>
            <w:r w:rsidRPr="004E71FF">
              <w:rPr>
                <w:sz w:val="22"/>
                <w:szCs w:val="22"/>
              </w:rPr>
              <w:t>Corporativa Capucas</w:t>
            </w:r>
          </w:p>
        </w:tc>
      </w:tr>
      <w:tr w:rsidR="00693230" w:rsidRPr="004E71FF" w14:paraId="1354B762" w14:textId="77777777">
        <w:trPr>
          <w:trHeight w:val="320"/>
        </w:trPr>
        <w:tc>
          <w:tcPr>
            <w:tcW w:w="2603" w:type="dxa"/>
          </w:tcPr>
          <w:p w14:paraId="6D405187" w14:textId="77777777" w:rsidR="00693230" w:rsidRPr="004E71FF" w:rsidRDefault="00836B2B">
            <w:pPr>
              <w:jc w:val="both"/>
              <w:rPr>
                <w:sz w:val="22"/>
                <w:szCs w:val="22"/>
              </w:rPr>
            </w:pPr>
            <w:r w:rsidRPr="004E71FF">
              <w:rPr>
                <w:b/>
                <w:sz w:val="22"/>
                <w:szCs w:val="22"/>
              </w:rPr>
              <w:t>País</w:t>
            </w:r>
          </w:p>
        </w:tc>
        <w:tc>
          <w:tcPr>
            <w:tcW w:w="6736" w:type="dxa"/>
          </w:tcPr>
          <w:p w14:paraId="57848E52" w14:textId="77777777" w:rsidR="00693230" w:rsidRPr="004E71FF" w:rsidRDefault="00836B2B">
            <w:pPr>
              <w:jc w:val="both"/>
              <w:rPr>
                <w:sz w:val="22"/>
                <w:szCs w:val="22"/>
              </w:rPr>
            </w:pPr>
            <w:r w:rsidRPr="004E71FF">
              <w:rPr>
                <w:sz w:val="22"/>
                <w:szCs w:val="22"/>
              </w:rPr>
              <w:t>Honduras</w:t>
            </w:r>
          </w:p>
        </w:tc>
      </w:tr>
      <w:tr w:rsidR="00693230" w:rsidRPr="004E71FF" w14:paraId="109C3DAA" w14:textId="77777777">
        <w:trPr>
          <w:trHeight w:val="320"/>
        </w:trPr>
        <w:tc>
          <w:tcPr>
            <w:tcW w:w="2603" w:type="dxa"/>
          </w:tcPr>
          <w:p w14:paraId="340BEB0A" w14:textId="77777777" w:rsidR="00693230" w:rsidRPr="004E71FF" w:rsidRDefault="00836B2B">
            <w:pPr>
              <w:jc w:val="both"/>
              <w:rPr>
                <w:sz w:val="22"/>
                <w:szCs w:val="22"/>
              </w:rPr>
            </w:pPr>
            <w:r w:rsidRPr="004E71FF">
              <w:rPr>
                <w:b/>
                <w:sz w:val="22"/>
                <w:szCs w:val="22"/>
              </w:rPr>
              <w:t>Municipio</w:t>
            </w:r>
          </w:p>
        </w:tc>
        <w:tc>
          <w:tcPr>
            <w:tcW w:w="6736" w:type="dxa"/>
          </w:tcPr>
          <w:p w14:paraId="4844C090" w14:textId="77777777" w:rsidR="00693230" w:rsidRPr="004E71FF" w:rsidRDefault="00836B2B">
            <w:pPr>
              <w:jc w:val="both"/>
              <w:rPr>
                <w:sz w:val="22"/>
                <w:szCs w:val="22"/>
              </w:rPr>
            </w:pPr>
            <w:r w:rsidRPr="004E71FF">
              <w:rPr>
                <w:sz w:val="22"/>
                <w:szCs w:val="22"/>
              </w:rPr>
              <w:t>Copán</w:t>
            </w:r>
          </w:p>
        </w:tc>
      </w:tr>
      <w:tr w:rsidR="00693230" w:rsidRPr="004E71FF" w14:paraId="36227456" w14:textId="77777777">
        <w:trPr>
          <w:trHeight w:val="240"/>
        </w:trPr>
        <w:tc>
          <w:tcPr>
            <w:tcW w:w="2603" w:type="dxa"/>
          </w:tcPr>
          <w:p w14:paraId="54F66512" w14:textId="77777777" w:rsidR="00693230" w:rsidRPr="004E71FF" w:rsidRDefault="00836B2B">
            <w:pPr>
              <w:jc w:val="both"/>
              <w:rPr>
                <w:sz w:val="22"/>
                <w:szCs w:val="22"/>
              </w:rPr>
            </w:pPr>
            <w:r w:rsidRPr="004E71FF">
              <w:rPr>
                <w:b/>
                <w:sz w:val="22"/>
                <w:szCs w:val="22"/>
              </w:rPr>
              <w:t>Tipo de beneficiarios</w:t>
            </w:r>
          </w:p>
        </w:tc>
        <w:tc>
          <w:tcPr>
            <w:tcW w:w="6736" w:type="dxa"/>
          </w:tcPr>
          <w:p w14:paraId="0B9033DE" w14:textId="77777777" w:rsidR="00693230" w:rsidRPr="004E71FF" w:rsidRDefault="00836B2B">
            <w:pPr>
              <w:jc w:val="both"/>
              <w:rPr>
                <w:sz w:val="22"/>
                <w:szCs w:val="22"/>
              </w:rPr>
            </w:pPr>
            <w:r w:rsidRPr="004E71FF">
              <w:rPr>
                <w:sz w:val="22"/>
                <w:szCs w:val="22"/>
              </w:rPr>
              <w:t>Agricultores</w:t>
            </w:r>
          </w:p>
        </w:tc>
      </w:tr>
      <w:tr w:rsidR="00693230" w:rsidRPr="004E71FF" w14:paraId="449D9A07" w14:textId="77777777">
        <w:trPr>
          <w:trHeight w:val="320"/>
        </w:trPr>
        <w:tc>
          <w:tcPr>
            <w:tcW w:w="9339" w:type="dxa"/>
            <w:gridSpan w:val="2"/>
          </w:tcPr>
          <w:p w14:paraId="62D5D2EB" w14:textId="77777777" w:rsidR="00693230" w:rsidRPr="004E71FF" w:rsidRDefault="00836B2B">
            <w:pPr>
              <w:jc w:val="both"/>
              <w:rPr>
                <w:sz w:val="22"/>
                <w:szCs w:val="22"/>
              </w:rPr>
            </w:pPr>
            <w:r w:rsidRPr="004E71FF">
              <w:rPr>
                <w:b/>
                <w:sz w:val="22"/>
                <w:szCs w:val="22"/>
              </w:rPr>
              <w:t>Resumen:</w:t>
            </w:r>
          </w:p>
          <w:p w14:paraId="40096CBE" w14:textId="77777777" w:rsidR="00693230" w:rsidRPr="004E71FF" w:rsidRDefault="00836B2B">
            <w:pPr>
              <w:jc w:val="both"/>
              <w:rPr>
                <w:sz w:val="22"/>
                <w:szCs w:val="22"/>
              </w:rPr>
            </w:pPr>
            <w:r w:rsidRPr="004E71FF">
              <w:rPr>
                <w:sz w:val="22"/>
                <w:szCs w:val="22"/>
              </w:rPr>
              <w:t xml:space="preserve">: comercio justo, sostenibilidad ambiental y diversificación productiva” integra a 879 familias cafetaleras de la región de Copán (occidente de Honduras), se ha convertido en una organización de reconocimiento internacional en la promoción de modelos de producción orgánica y comercio justo con pequeños productores. Desde sus inicios se ha destacado por la tecnificación de procesos, la certificación de fincas </w:t>
            </w:r>
            <w:r w:rsidRPr="004E71FF">
              <w:rPr>
                <w:sz w:val="22"/>
                <w:szCs w:val="22"/>
              </w:rPr>
              <w:lastRenderedPageBreak/>
              <w:t>y la puesta en marcha de exigentes controles de calidad para la obtención de cafés especiales y con alto valor agregado, accediendo a mercados diferenciados y estableciendo alianzas comerciales de largo plazo. De manera paralela han sido pioneros en procesos de diversificación productiva, que mediante la identificación de nuevos nichos de mercado, han permitido a los productores iniciar negocios complementarios al café y crear fuentes alternativas de ingresos.</w:t>
            </w:r>
          </w:p>
        </w:tc>
      </w:tr>
    </w:tbl>
    <w:p w14:paraId="6D2AD2AF" w14:textId="77777777" w:rsidR="00693230" w:rsidRPr="004E71FF" w:rsidRDefault="00693230">
      <w:pPr>
        <w:rPr>
          <w:sz w:val="22"/>
          <w:szCs w:val="22"/>
        </w:rPr>
      </w:pPr>
    </w:p>
    <w:p w14:paraId="1EE1831B" w14:textId="77777777" w:rsidR="00693230" w:rsidRPr="004E71FF" w:rsidRDefault="00836B2B">
      <w:pPr>
        <w:rPr>
          <w:sz w:val="22"/>
          <w:szCs w:val="22"/>
        </w:rPr>
      </w:pPr>
      <w:r w:rsidRPr="004E71FF">
        <w:rPr>
          <w:b/>
          <w:sz w:val="22"/>
          <w:szCs w:val="22"/>
        </w:rPr>
        <w:t>4.2. Colombia</w:t>
      </w:r>
    </w:p>
    <w:p w14:paraId="4C6F5C47" w14:textId="77777777" w:rsidR="00693230" w:rsidRPr="004E71FF" w:rsidRDefault="00693230">
      <w:pPr>
        <w:rPr>
          <w:sz w:val="22"/>
          <w:szCs w:val="22"/>
        </w:rPr>
      </w:pPr>
    </w:p>
    <w:tbl>
      <w:tblPr>
        <w:tblStyle w:val="a5"/>
        <w:tblW w:w="9120" w:type="dxa"/>
        <w:tblInd w:w="-108"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000" w:firstRow="0" w:lastRow="0" w:firstColumn="0" w:lastColumn="0" w:noHBand="0" w:noVBand="0"/>
      </w:tblPr>
      <w:tblGrid>
        <w:gridCol w:w="2540"/>
        <w:gridCol w:w="6580"/>
      </w:tblGrid>
      <w:tr w:rsidR="00693230" w:rsidRPr="004E71FF" w14:paraId="61C7033F" w14:textId="77777777">
        <w:tc>
          <w:tcPr>
            <w:tcW w:w="2540" w:type="dxa"/>
            <w:tcBorders>
              <w:bottom w:val="single" w:sz="12" w:space="0" w:color="9CC2E5"/>
            </w:tcBorders>
            <w:shd w:val="clear" w:color="auto" w:fill="BDD6EE"/>
          </w:tcPr>
          <w:p w14:paraId="6733F5D8" w14:textId="77777777" w:rsidR="00693230" w:rsidRPr="004E71FF" w:rsidRDefault="00836B2B">
            <w:pPr>
              <w:jc w:val="both"/>
              <w:rPr>
                <w:sz w:val="22"/>
                <w:szCs w:val="22"/>
              </w:rPr>
            </w:pPr>
            <w:r w:rsidRPr="004E71FF">
              <w:rPr>
                <w:b/>
                <w:sz w:val="22"/>
                <w:szCs w:val="22"/>
              </w:rPr>
              <w:t>Programa, política o experiencia</w:t>
            </w:r>
          </w:p>
        </w:tc>
        <w:tc>
          <w:tcPr>
            <w:tcW w:w="6580" w:type="dxa"/>
            <w:tcBorders>
              <w:bottom w:val="single" w:sz="12" w:space="0" w:color="9CC2E5"/>
            </w:tcBorders>
            <w:shd w:val="clear" w:color="auto" w:fill="BDD6EE"/>
          </w:tcPr>
          <w:p w14:paraId="4F6B4871" w14:textId="77777777" w:rsidR="00693230" w:rsidRPr="004E71FF" w:rsidRDefault="00836B2B">
            <w:pPr>
              <w:jc w:val="both"/>
              <w:rPr>
                <w:sz w:val="22"/>
                <w:szCs w:val="22"/>
              </w:rPr>
            </w:pPr>
            <w:r w:rsidRPr="004E71FF">
              <w:rPr>
                <w:b/>
                <w:sz w:val="22"/>
                <w:szCs w:val="22"/>
              </w:rPr>
              <w:t>Por definir</w:t>
            </w:r>
          </w:p>
        </w:tc>
      </w:tr>
      <w:tr w:rsidR="00693230" w:rsidRPr="004E71FF" w14:paraId="0F36D1BC" w14:textId="77777777">
        <w:tc>
          <w:tcPr>
            <w:tcW w:w="2540" w:type="dxa"/>
          </w:tcPr>
          <w:p w14:paraId="2AD46CD1" w14:textId="77777777" w:rsidR="00693230" w:rsidRPr="004E71FF" w:rsidRDefault="00836B2B">
            <w:pPr>
              <w:jc w:val="both"/>
              <w:rPr>
                <w:sz w:val="22"/>
                <w:szCs w:val="22"/>
              </w:rPr>
            </w:pPr>
            <w:r w:rsidRPr="004E71FF">
              <w:rPr>
                <w:b/>
                <w:sz w:val="22"/>
                <w:szCs w:val="22"/>
              </w:rPr>
              <w:t>Eje de trabajo</w:t>
            </w:r>
          </w:p>
        </w:tc>
        <w:tc>
          <w:tcPr>
            <w:tcW w:w="6580" w:type="dxa"/>
          </w:tcPr>
          <w:p w14:paraId="325F5B1A" w14:textId="77777777" w:rsidR="00693230" w:rsidRPr="004E71FF" w:rsidRDefault="00836B2B">
            <w:pPr>
              <w:jc w:val="both"/>
              <w:rPr>
                <w:sz w:val="22"/>
                <w:szCs w:val="22"/>
              </w:rPr>
            </w:pPr>
            <w:r w:rsidRPr="004E71FF">
              <w:rPr>
                <w:sz w:val="22"/>
                <w:szCs w:val="22"/>
              </w:rPr>
              <w:t>Alianzas Público Privadas.</w:t>
            </w:r>
          </w:p>
        </w:tc>
      </w:tr>
      <w:tr w:rsidR="00693230" w:rsidRPr="004E71FF" w14:paraId="7D49B45A" w14:textId="77777777">
        <w:tc>
          <w:tcPr>
            <w:tcW w:w="2540" w:type="dxa"/>
          </w:tcPr>
          <w:p w14:paraId="4518D23E" w14:textId="77777777" w:rsidR="00693230" w:rsidRPr="004E71FF" w:rsidRDefault="00836B2B">
            <w:pPr>
              <w:jc w:val="both"/>
              <w:rPr>
                <w:sz w:val="22"/>
                <w:szCs w:val="22"/>
              </w:rPr>
            </w:pPr>
            <w:r w:rsidRPr="004E71FF">
              <w:rPr>
                <w:b/>
                <w:sz w:val="22"/>
                <w:szCs w:val="22"/>
              </w:rPr>
              <w:t>Entidad líder</w:t>
            </w:r>
          </w:p>
        </w:tc>
        <w:tc>
          <w:tcPr>
            <w:tcW w:w="6580" w:type="dxa"/>
          </w:tcPr>
          <w:p w14:paraId="64467029" w14:textId="77777777" w:rsidR="00693230" w:rsidRPr="004E71FF" w:rsidRDefault="00836B2B">
            <w:pPr>
              <w:jc w:val="both"/>
              <w:rPr>
                <w:sz w:val="22"/>
                <w:szCs w:val="22"/>
              </w:rPr>
            </w:pPr>
            <w:r w:rsidRPr="004E71FF">
              <w:rPr>
                <w:sz w:val="22"/>
                <w:szCs w:val="22"/>
              </w:rPr>
              <w:t>Fundación Semana</w:t>
            </w:r>
          </w:p>
        </w:tc>
      </w:tr>
      <w:tr w:rsidR="00693230" w:rsidRPr="004E71FF" w14:paraId="2572E45A" w14:textId="77777777">
        <w:trPr>
          <w:trHeight w:val="320"/>
        </w:trPr>
        <w:tc>
          <w:tcPr>
            <w:tcW w:w="2540" w:type="dxa"/>
          </w:tcPr>
          <w:p w14:paraId="0F98CA46" w14:textId="77777777" w:rsidR="00693230" w:rsidRPr="004E71FF" w:rsidRDefault="00836B2B">
            <w:pPr>
              <w:jc w:val="both"/>
              <w:rPr>
                <w:sz w:val="22"/>
                <w:szCs w:val="22"/>
              </w:rPr>
            </w:pPr>
            <w:r w:rsidRPr="004E71FF">
              <w:rPr>
                <w:b/>
                <w:sz w:val="22"/>
                <w:szCs w:val="22"/>
              </w:rPr>
              <w:t>País</w:t>
            </w:r>
          </w:p>
        </w:tc>
        <w:tc>
          <w:tcPr>
            <w:tcW w:w="6580" w:type="dxa"/>
          </w:tcPr>
          <w:p w14:paraId="7394905B" w14:textId="77777777" w:rsidR="00693230" w:rsidRPr="004E71FF" w:rsidRDefault="00836B2B">
            <w:pPr>
              <w:jc w:val="both"/>
              <w:rPr>
                <w:sz w:val="22"/>
                <w:szCs w:val="22"/>
              </w:rPr>
            </w:pPr>
            <w:r w:rsidRPr="004E71FF">
              <w:rPr>
                <w:sz w:val="22"/>
                <w:szCs w:val="22"/>
              </w:rPr>
              <w:t>Colombia</w:t>
            </w:r>
          </w:p>
        </w:tc>
      </w:tr>
      <w:tr w:rsidR="00693230" w:rsidRPr="004E71FF" w14:paraId="735EFB8E" w14:textId="77777777">
        <w:trPr>
          <w:trHeight w:val="320"/>
        </w:trPr>
        <w:tc>
          <w:tcPr>
            <w:tcW w:w="2540" w:type="dxa"/>
          </w:tcPr>
          <w:p w14:paraId="43AF1CBF" w14:textId="77777777" w:rsidR="00693230" w:rsidRPr="004E71FF" w:rsidRDefault="00836B2B">
            <w:pPr>
              <w:jc w:val="both"/>
              <w:rPr>
                <w:sz w:val="22"/>
                <w:szCs w:val="22"/>
              </w:rPr>
            </w:pPr>
            <w:r w:rsidRPr="004E71FF">
              <w:rPr>
                <w:b/>
                <w:sz w:val="22"/>
                <w:szCs w:val="22"/>
              </w:rPr>
              <w:t>Municipio</w:t>
            </w:r>
          </w:p>
        </w:tc>
        <w:tc>
          <w:tcPr>
            <w:tcW w:w="6580" w:type="dxa"/>
          </w:tcPr>
          <w:p w14:paraId="2FEEB33D" w14:textId="77777777" w:rsidR="00693230" w:rsidRPr="004E71FF" w:rsidRDefault="00836B2B">
            <w:pPr>
              <w:jc w:val="both"/>
              <w:rPr>
                <w:sz w:val="22"/>
                <w:szCs w:val="22"/>
              </w:rPr>
            </w:pPr>
            <w:r w:rsidRPr="004E71FF">
              <w:rPr>
                <w:sz w:val="22"/>
                <w:szCs w:val="22"/>
              </w:rPr>
              <w:t>El Salado</w:t>
            </w:r>
          </w:p>
        </w:tc>
      </w:tr>
      <w:tr w:rsidR="00693230" w:rsidRPr="004E71FF" w14:paraId="5260DB0D" w14:textId="77777777">
        <w:tc>
          <w:tcPr>
            <w:tcW w:w="2540" w:type="dxa"/>
          </w:tcPr>
          <w:p w14:paraId="1DE572F8" w14:textId="77777777" w:rsidR="00693230" w:rsidRPr="004E71FF" w:rsidRDefault="00836B2B">
            <w:pPr>
              <w:jc w:val="both"/>
              <w:rPr>
                <w:sz w:val="22"/>
                <w:szCs w:val="22"/>
              </w:rPr>
            </w:pPr>
            <w:r w:rsidRPr="004E71FF">
              <w:rPr>
                <w:b/>
                <w:sz w:val="22"/>
                <w:szCs w:val="22"/>
              </w:rPr>
              <w:t>Tipo de beneficiarios</w:t>
            </w:r>
          </w:p>
        </w:tc>
        <w:tc>
          <w:tcPr>
            <w:tcW w:w="6580" w:type="dxa"/>
          </w:tcPr>
          <w:p w14:paraId="06785BA7" w14:textId="77777777" w:rsidR="00693230" w:rsidRPr="004E71FF" w:rsidRDefault="00836B2B">
            <w:pPr>
              <w:jc w:val="both"/>
              <w:rPr>
                <w:sz w:val="22"/>
                <w:szCs w:val="22"/>
              </w:rPr>
            </w:pPr>
            <w:r w:rsidRPr="004E71FF">
              <w:rPr>
                <w:sz w:val="22"/>
                <w:szCs w:val="22"/>
              </w:rPr>
              <w:t>retornados</w:t>
            </w:r>
          </w:p>
        </w:tc>
      </w:tr>
      <w:tr w:rsidR="00693230" w:rsidRPr="004E71FF" w14:paraId="28F3F1C9" w14:textId="77777777">
        <w:trPr>
          <w:trHeight w:val="320"/>
        </w:trPr>
        <w:tc>
          <w:tcPr>
            <w:tcW w:w="9120" w:type="dxa"/>
            <w:gridSpan w:val="2"/>
          </w:tcPr>
          <w:p w14:paraId="68C06334" w14:textId="77777777" w:rsidR="00693230" w:rsidRPr="004E71FF" w:rsidRDefault="00836B2B">
            <w:pPr>
              <w:jc w:val="both"/>
              <w:rPr>
                <w:sz w:val="22"/>
                <w:szCs w:val="22"/>
              </w:rPr>
            </w:pPr>
            <w:r w:rsidRPr="004E71FF">
              <w:rPr>
                <w:b/>
                <w:sz w:val="22"/>
                <w:szCs w:val="22"/>
              </w:rPr>
              <w:t xml:space="preserve">Resumen: </w:t>
            </w:r>
          </w:p>
          <w:p w14:paraId="37AAA7CB" w14:textId="77777777" w:rsidR="00693230" w:rsidRPr="004E71FF" w:rsidRDefault="00836B2B">
            <w:pPr>
              <w:jc w:val="both"/>
              <w:rPr>
                <w:sz w:val="22"/>
                <w:szCs w:val="22"/>
              </w:rPr>
            </w:pPr>
            <w:r w:rsidRPr="004E71FF">
              <w:rPr>
                <w:sz w:val="22"/>
                <w:szCs w:val="22"/>
              </w:rPr>
              <w:t>Apoyando a la recuperación de El Salado tras la masacre de 2000, la Fundación Semana coordina desde 2009 un proyecto integral liderado por la comunidad, que abarca el desarrollo económico local, la infraestructura física, el fortalecimiento comunitario, entre otros. Su éxito se debe al protagonismo de la comunidad, la calidad del acompañamiento, al trabajo integral y de largo plazo, además de las muy amplias alianzas coordinadas por la Fundación con más de 100 entidades públicas y privadas.</w:t>
            </w:r>
          </w:p>
        </w:tc>
      </w:tr>
      <w:tr w:rsidR="00223BED" w:rsidRPr="004E71FF" w14:paraId="3F4D21C6" w14:textId="77777777" w:rsidTr="005263B3">
        <w:tc>
          <w:tcPr>
            <w:tcW w:w="2540" w:type="dxa"/>
            <w:tcBorders>
              <w:bottom w:val="single" w:sz="12" w:space="0" w:color="9CC2E5"/>
            </w:tcBorders>
            <w:shd w:val="clear" w:color="auto" w:fill="BDD6EE"/>
          </w:tcPr>
          <w:p w14:paraId="318F7A19" w14:textId="77777777" w:rsidR="00223BED" w:rsidRPr="004E71FF" w:rsidRDefault="00223BED" w:rsidP="005263B3">
            <w:pPr>
              <w:jc w:val="both"/>
              <w:rPr>
                <w:sz w:val="22"/>
                <w:szCs w:val="22"/>
              </w:rPr>
            </w:pPr>
            <w:r w:rsidRPr="004E71FF">
              <w:rPr>
                <w:b/>
                <w:sz w:val="22"/>
                <w:szCs w:val="22"/>
              </w:rPr>
              <w:t>Programa, política o experiencia</w:t>
            </w:r>
          </w:p>
        </w:tc>
        <w:tc>
          <w:tcPr>
            <w:tcW w:w="6580" w:type="dxa"/>
            <w:tcBorders>
              <w:bottom w:val="single" w:sz="12" w:space="0" w:color="9CC2E5"/>
            </w:tcBorders>
            <w:shd w:val="clear" w:color="auto" w:fill="BDD6EE"/>
          </w:tcPr>
          <w:p w14:paraId="684BCEE5" w14:textId="77777777" w:rsidR="00223BED" w:rsidRPr="004E71FF" w:rsidRDefault="00223BED" w:rsidP="005263B3">
            <w:pPr>
              <w:jc w:val="both"/>
              <w:rPr>
                <w:sz w:val="22"/>
                <w:szCs w:val="22"/>
              </w:rPr>
            </w:pPr>
            <w:r w:rsidRPr="004E71FF">
              <w:rPr>
                <w:b/>
                <w:sz w:val="22"/>
                <w:szCs w:val="22"/>
              </w:rPr>
              <w:t>Por definir</w:t>
            </w:r>
          </w:p>
        </w:tc>
      </w:tr>
      <w:tr w:rsidR="00223BED" w:rsidRPr="004E71FF" w14:paraId="1659695E" w14:textId="77777777" w:rsidTr="005263B3">
        <w:tc>
          <w:tcPr>
            <w:tcW w:w="2540" w:type="dxa"/>
          </w:tcPr>
          <w:p w14:paraId="0D158911" w14:textId="77777777" w:rsidR="00223BED" w:rsidRPr="004E71FF" w:rsidRDefault="00223BED" w:rsidP="005263B3">
            <w:pPr>
              <w:jc w:val="both"/>
              <w:rPr>
                <w:sz w:val="22"/>
                <w:szCs w:val="22"/>
              </w:rPr>
            </w:pPr>
            <w:r w:rsidRPr="004E71FF">
              <w:rPr>
                <w:b/>
                <w:sz w:val="22"/>
                <w:szCs w:val="22"/>
              </w:rPr>
              <w:t>Eje de trabajo</w:t>
            </w:r>
          </w:p>
        </w:tc>
        <w:tc>
          <w:tcPr>
            <w:tcW w:w="6580" w:type="dxa"/>
          </w:tcPr>
          <w:p w14:paraId="0E380661" w14:textId="77777777" w:rsidR="00223BED" w:rsidRPr="004E71FF" w:rsidRDefault="00223BED" w:rsidP="005263B3">
            <w:pPr>
              <w:jc w:val="both"/>
              <w:rPr>
                <w:sz w:val="22"/>
                <w:szCs w:val="22"/>
              </w:rPr>
            </w:pPr>
            <w:r w:rsidRPr="004E71FF">
              <w:rPr>
                <w:sz w:val="22"/>
                <w:szCs w:val="22"/>
              </w:rPr>
              <w:t>Alianzas Público Privadas.</w:t>
            </w:r>
          </w:p>
        </w:tc>
      </w:tr>
      <w:tr w:rsidR="00223BED" w:rsidRPr="004E71FF" w14:paraId="6EC2A599" w14:textId="77777777" w:rsidTr="005263B3">
        <w:tc>
          <w:tcPr>
            <w:tcW w:w="2540" w:type="dxa"/>
          </w:tcPr>
          <w:p w14:paraId="7F2C027A" w14:textId="77777777" w:rsidR="00223BED" w:rsidRPr="004E71FF" w:rsidRDefault="00223BED" w:rsidP="005263B3">
            <w:pPr>
              <w:jc w:val="both"/>
              <w:rPr>
                <w:sz w:val="22"/>
                <w:szCs w:val="22"/>
              </w:rPr>
            </w:pPr>
            <w:r w:rsidRPr="004E71FF">
              <w:rPr>
                <w:b/>
                <w:sz w:val="22"/>
                <w:szCs w:val="22"/>
              </w:rPr>
              <w:t>Entidad líder</w:t>
            </w:r>
          </w:p>
        </w:tc>
        <w:tc>
          <w:tcPr>
            <w:tcW w:w="6580" w:type="dxa"/>
          </w:tcPr>
          <w:p w14:paraId="5667FF86" w14:textId="77777777" w:rsidR="00223BED" w:rsidRPr="004E71FF" w:rsidRDefault="00223BED" w:rsidP="00223BED">
            <w:pPr>
              <w:jc w:val="both"/>
              <w:rPr>
                <w:sz w:val="22"/>
                <w:szCs w:val="22"/>
              </w:rPr>
            </w:pPr>
            <w:r w:rsidRPr="004E71FF">
              <w:rPr>
                <w:sz w:val="22"/>
                <w:szCs w:val="22"/>
              </w:rPr>
              <w:t xml:space="preserve">ANDI </w:t>
            </w:r>
          </w:p>
        </w:tc>
      </w:tr>
      <w:tr w:rsidR="00223BED" w:rsidRPr="004E71FF" w14:paraId="2232B148" w14:textId="77777777" w:rsidTr="005263B3">
        <w:trPr>
          <w:trHeight w:val="320"/>
        </w:trPr>
        <w:tc>
          <w:tcPr>
            <w:tcW w:w="2540" w:type="dxa"/>
          </w:tcPr>
          <w:p w14:paraId="3C57CA54" w14:textId="77777777" w:rsidR="00223BED" w:rsidRPr="004E71FF" w:rsidRDefault="00223BED" w:rsidP="005263B3">
            <w:pPr>
              <w:jc w:val="both"/>
              <w:rPr>
                <w:sz w:val="22"/>
                <w:szCs w:val="22"/>
              </w:rPr>
            </w:pPr>
            <w:r w:rsidRPr="004E71FF">
              <w:rPr>
                <w:b/>
                <w:sz w:val="22"/>
                <w:szCs w:val="22"/>
              </w:rPr>
              <w:t>País</w:t>
            </w:r>
          </w:p>
        </w:tc>
        <w:tc>
          <w:tcPr>
            <w:tcW w:w="6580" w:type="dxa"/>
          </w:tcPr>
          <w:p w14:paraId="0EF9DA27" w14:textId="77777777" w:rsidR="00223BED" w:rsidRPr="004E71FF" w:rsidRDefault="00223BED" w:rsidP="005263B3">
            <w:pPr>
              <w:jc w:val="both"/>
              <w:rPr>
                <w:sz w:val="22"/>
                <w:szCs w:val="22"/>
              </w:rPr>
            </w:pPr>
            <w:r w:rsidRPr="004E71FF">
              <w:rPr>
                <w:sz w:val="22"/>
                <w:szCs w:val="22"/>
              </w:rPr>
              <w:t>Colombia</w:t>
            </w:r>
          </w:p>
        </w:tc>
      </w:tr>
      <w:tr w:rsidR="00223BED" w:rsidRPr="004E71FF" w14:paraId="1023265F" w14:textId="77777777" w:rsidTr="005263B3">
        <w:trPr>
          <w:trHeight w:val="320"/>
        </w:trPr>
        <w:tc>
          <w:tcPr>
            <w:tcW w:w="2540" w:type="dxa"/>
          </w:tcPr>
          <w:p w14:paraId="0DC7E9F5" w14:textId="77777777" w:rsidR="00223BED" w:rsidRPr="004E71FF" w:rsidRDefault="00223BED" w:rsidP="005263B3">
            <w:pPr>
              <w:jc w:val="both"/>
              <w:rPr>
                <w:sz w:val="22"/>
                <w:szCs w:val="22"/>
              </w:rPr>
            </w:pPr>
            <w:r w:rsidRPr="004E71FF">
              <w:rPr>
                <w:b/>
                <w:sz w:val="22"/>
                <w:szCs w:val="22"/>
              </w:rPr>
              <w:t>Municipio</w:t>
            </w:r>
          </w:p>
        </w:tc>
        <w:tc>
          <w:tcPr>
            <w:tcW w:w="6580" w:type="dxa"/>
          </w:tcPr>
          <w:p w14:paraId="49670477" w14:textId="77777777" w:rsidR="00223BED" w:rsidRPr="004E71FF" w:rsidRDefault="00223BED" w:rsidP="005263B3">
            <w:pPr>
              <w:jc w:val="both"/>
              <w:rPr>
                <w:sz w:val="22"/>
                <w:szCs w:val="22"/>
              </w:rPr>
            </w:pPr>
          </w:p>
        </w:tc>
      </w:tr>
      <w:tr w:rsidR="00223BED" w:rsidRPr="004E71FF" w14:paraId="6B36C3DF" w14:textId="77777777" w:rsidTr="005263B3">
        <w:tc>
          <w:tcPr>
            <w:tcW w:w="2540" w:type="dxa"/>
          </w:tcPr>
          <w:p w14:paraId="2F83B586" w14:textId="77777777" w:rsidR="00223BED" w:rsidRPr="004E71FF" w:rsidRDefault="00223BED" w:rsidP="005263B3">
            <w:pPr>
              <w:jc w:val="both"/>
              <w:rPr>
                <w:sz w:val="22"/>
                <w:szCs w:val="22"/>
              </w:rPr>
            </w:pPr>
            <w:r w:rsidRPr="004E71FF">
              <w:rPr>
                <w:b/>
                <w:sz w:val="22"/>
                <w:szCs w:val="22"/>
              </w:rPr>
              <w:t>Tipo de beneficiarios</w:t>
            </w:r>
          </w:p>
        </w:tc>
        <w:tc>
          <w:tcPr>
            <w:tcW w:w="6580" w:type="dxa"/>
          </w:tcPr>
          <w:p w14:paraId="6AD79332" w14:textId="77777777" w:rsidR="00223BED" w:rsidRPr="004E71FF" w:rsidRDefault="00223BED" w:rsidP="005263B3">
            <w:pPr>
              <w:jc w:val="both"/>
              <w:rPr>
                <w:sz w:val="22"/>
                <w:szCs w:val="22"/>
              </w:rPr>
            </w:pPr>
            <w:r w:rsidRPr="004E71FF">
              <w:rPr>
                <w:sz w:val="22"/>
                <w:szCs w:val="22"/>
              </w:rPr>
              <w:t>Proyectos con el HUB</w:t>
            </w:r>
          </w:p>
        </w:tc>
      </w:tr>
      <w:tr w:rsidR="00223BED" w:rsidRPr="004E71FF" w14:paraId="03ADFBAD" w14:textId="77777777" w:rsidTr="005263B3">
        <w:trPr>
          <w:trHeight w:val="320"/>
        </w:trPr>
        <w:tc>
          <w:tcPr>
            <w:tcW w:w="9120" w:type="dxa"/>
            <w:gridSpan w:val="2"/>
          </w:tcPr>
          <w:p w14:paraId="2F0532A1" w14:textId="77777777" w:rsidR="00223BED" w:rsidRPr="004E71FF" w:rsidRDefault="00223BED" w:rsidP="005263B3">
            <w:pPr>
              <w:jc w:val="both"/>
              <w:rPr>
                <w:sz w:val="22"/>
                <w:szCs w:val="22"/>
              </w:rPr>
            </w:pPr>
            <w:r w:rsidRPr="004E71FF">
              <w:rPr>
                <w:b/>
                <w:sz w:val="22"/>
                <w:szCs w:val="22"/>
              </w:rPr>
              <w:t xml:space="preserve">Resumen: </w:t>
            </w:r>
          </w:p>
          <w:p w14:paraId="757424A0" w14:textId="77777777" w:rsidR="00223BED" w:rsidRPr="004E71FF" w:rsidRDefault="00223BED" w:rsidP="005263B3">
            <w:pPr>
              <w:jc w:val="both"/>
              <w:rPr>
                <w:sz w:val="22"/>
                <w:szCs w:val="22"/>
              </w:rPr>
            </w:pPr>
          </w:p>
        </w:tc>
      </w:tr>
    </w:tbl>
    <w:p w14:paraId="449CBE8A" w14:textId="77777777" w:rsidR="00693230" w:rsidRPr="004E71FF" w:rsidRDefault="00693230">
      <w:pPr>
        <w:ind w:left="720"/>
        <w:jc w:val="both"/>
        <w:rPr>
          <w:sz w:val="22"/>
          <w:szCs w:val="22"/>
        </w:rPr>
      </w:pPr>
    </w:p>
    <w:tbl>
      <w:tblPr>
        <w:tblStyle w:val="a6"/>
        <w:tblW w:w="9447" w:type="dxa"/>
        <w:tblInd w:w="-108"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000" w:firstRow="0" w:lastRow="0" w:firstColumn="0" w:lastColumn="0" w:noHBand="0" w:noVBand="0"/>
      </w:tblPr>
      <w:tblGrid>
        <w:gridCol w:w="2867"/>
        <w:gridCol w:w="6580"/>
      </w:tblGrid>
      <w:tr w:rsidR="001C16C2" w:rsidRPr="004E71FF" w14:paraId="4A53F488" w14:textId="77777777" w:rsidTr="008F04D8">
        <w:tc>
          <w:tcPr>
            <w:tcW w:w="9447" w:type="dxa"/>
            <w:gridSpan w:val="2"/>
            <w:tcBorders>
              <w:bottom w:val="single" w:sz="12" w:space="0" w:color="9CC2E5"/>
            </w:tcBorders>
            <w:shd w:val="clear" w:color="auto" w:fill="BDD6EE"/>
          </w:tcPr>
          <w:p w14:paraId="4C4691CB" w14:textId="77777777" w:rsidR="001C16C2" w:rsidRPr="004E71FF" w:rsidRDefault="001C16C2">
            <w:pPr>
              <w:jc w:val="both"/>
              <w:rPr>
                <w:sz w:val="22"/>
                <w:szCs w:val="22"/>
              </w:rPr>
            </w:pPr>
            <w:r w:rsidRPr="004E71FF">
              <w:rPr>
                <w:b/>
                <w:sz w:val="22"/>
                <w:szCs w:val="22"/>
              </w:rPr>
              <w:t>Proceso de Asociatividad en Belén de Umbría</w:t>
            </w:r>
          </w:p>
        </w:tc>
      </w:tr>
      <w:tr w:rsidR="00693230" w:rsidRPr="004E71FF" w14:paraId="2EB84DCE" w14:textId="77777777" w:rsidTr="001C16C2">
        <w:tc>
          <w:tcPr>
            <w:tcW w:w="2867" w:type="dxa"/>
          </w:tcPr>
          <w:p w14:paraId="11D8F2CE" w14:textId="77777777" w:rsidR="00693230" w:rsidRPr="004E71FF" w:rsidRDefault="00836B2B">
            <w:pPr>
              <w:jc w:val="both"/>
              <w:rPr>
                <w:sz w:val="22"/>
                <w:szCs w:val="22"/>
              </w:rPr>
            </w:pPr>
            <w:r w:rsidRPr="004E71FF">
              <w:rPr>
                <w:b/>
                <w:sz w:val="22"/>
                <w:szCs w:val="22"/>
              </w:rPr>
              <w:t>Eje de trabajo</w:t>
            </w:r>
          </w:p>
        </w:tc>
        <w:tc>
          <w:tcPr>
            <w:tcW w:w="6580" w:type="dxa"/>
          </w:tcPr>
          <w:p w14:paraId="4AE783CE" w14:textId="77777777" w:rsidR="00693230" w:rsidRPr="004E71FF" w:rsidRDefault="00836B2B">
            <w:pPr>
              <w:jc w:val="both"/>
              <w:rPr>
                <w:sz w:val="22"/>
                <w:szCs w:val="22"/>
              </w:rPr>
            </w:pPr>
            <w:r w:rsidRPr="004E71FF">
              <w:rPr>
                <w:sz w:val="22"/>
                <w:szCs w:val="22"/>
              </w:rPr>
              <w:t>Asociatividad y empoderamiento local</w:t>
            </w:r>
          </w:p>
        </w:tc>
      </w:tr>
      <w:tr w:rsidR="00693230" w:rsidRPr="004E71FF" w14:paraId="33291CE9" w14:textId="77777777" w:rsidTr="001C16C2">
        <w:tc>
          <w:tcPr>
            <w:tcW w:w="2867" w:type="dxa"/>
          </w:tcPr>
          <w:p w14:paraId="6F8D94C0" w14:textId="77777777" w:rsidR="00693230" w:rsidRPr="004E71FF" w:rsidRDefault="00836B2B">
            <w:pPr>
              <w:jc w:val="both"/>
              <w:rPr>
                <w:sz w:val="22"/>
                <w:szCs w:val="22"/>
              </w:rPr>
            </w:pPr>
            <w:r w:rsidRPr="004E71FF">
              <w:rPr>
                <w:b/>
                <w:sz w:val="22"/>
                <w:szCs w:val="22"/>
              </w:rPr>
              <w:t>Entidad líder</w:t>
            </w:r>
          </w:p>
        </w:tc>
        <w:tc>
          <w:tcPr>
            <w:tcW w:w="6580" w:type="dxa"/>
          </w:tcPr>
          <w:p w14:paraId="25907D71" w14:textId="77777777" w:rsidR="00693230" w:rsidRPr="004E71FF" w:rsidRDefault="00836B2B">
            <w:pPr>
              <w:jc w:val="both"/>
              <w:rPr>
                <w:sz w:val="22"/>
                <w:szCs w:val="22"/>
              </w:rPr>
            </w:pPr>
            <w:r w:rsidRPr="004E71FF">
              <w:rPr>
                <w:sz w:val="22"/>
                <w:szCs w:val="22"/>
              </w:rPr>
              <w:t>Territorio de Aprendizaje Belén de Umbría</w:t>
            </w:r>
          </w:p>
        </w:tc>
      </w:tr>
      <w:tr w:rsidR="00693230" w:rsidRPr="004E71FF" w14:paraId="38699C48" w14:textId="77777777" w:rsidTr="001C16C2">
        <w:trPr>
          <w:trHeight w:val="320"/>
        </w:trPr>
        <w:tc>
          <w:tcPr>
            <w:tcW w:w="2867" w:type="dxa"/>
          </w:tcPr>
          <w:p w14:paraId="4B46EDB6" w14:textId="77777777" w:rsidR="00693230" w:rsidRPr="004E71FF" w:rsidRDefault="00836B2B">
            <w:pPr>
              <w:jc w:val="both"/>
              <w:rPr>
                <w:sz w:val="22"/>
                <w:szCs w:val="22"/>
              </w:rPr>
            </w:pPr>
            <w:r w:rsidRPr="004E71FF">
              <w:rPr>
                <w:b/>
                <w:sz w:val="22"/>
                <w:szCs w:val="22"/>
              </w:rPr>
              <w:t>País</w:t>
            </w:r>
          </w:p>
        </w:tc>
        <w:tc>
          <w:tcPr>
            <w:tcW w:w="6580" w:type="dxa"/>
          </w:tcPr>
          <w:p w14:paraId="7B1A3B80" w14:textId="77777777" w:rsidR="00693230" w:rsidRPr="004E71FF" w:rsidRDefault="00836B2B">
            <w:pPr>
              <w:jc w:val="both"/>
              <w:rPr>
                <w:sz w:val="22"/>
                <w:szCs w:val="22"/>
              </w:rPr>
            </w:pPr>
            <w:r w:rsidRPr="004E71FF">
              <w:rPr>
                <w:sz w:val="22"/>
                <w:szCs w:val="22"/>
              </w:rPr>
              <w:t>Colombia</w:t>
            </w:r>
          </w:p>
        </w:tc>
      </w:tr>
      <w:tr w:rsidR="00693230" w:rsidRPr="004E71FF" w14:paraId="2023FC44" w14:textId="77777777" w:rsidTr="001C16C2">
        <w:trPr>
          <w:trHeight w:val="320"/>
        </w:trPr>
        <w:tc>
          <w:tcPr>
            <w:tcW w:w="2867" w:type="dxa"/>
          </w:tcPr>
          <w:p w14:paraId="469D3685" w14:textId="77777777" w:rsidR="00693230" w:rsidRPr="004E71FF" w:rsidRDefault="00836B2B">
            <w:pPr>
              <w:jc w:val="both"/>
              <w:rPr>
                <w:sz w:val="22"/>
                <w:szCs w:val="22"/>
              </w:rPr>
            </w:pPr>
            <w:r w:rsidRPr="004E71FF">
              <w:rPr>
                <w:b/>
                <w:sz w:val="22"/>
                <w:szCs w:val="22"/>
              </w:rPr>
              <w:t>Municipio</w:t>
            </w:r>
          </w:p>
        </w:tc>
        <w:tc>
          <w:tcPr>
            <w:tcW w:w="6580" w:type="dxa"/>
          </w:tcPr>
          <w:p w14:paraId="18416748" w14:textId="77777777" w:rsidR="00693230" w:rsidRPr="004E71FF" w:rsidRDefault="00836B2B">
            <w:pPr>
              <w:jc w:val="both"/>
              <w:rPr>
                <w:sz w:val="22"/>
                <w:szCs w:val="22"/>
              </w:rPr>
            </w:pPr>
            <w:r w:rsidRPr="004E71FF">
              <w:rPr>
                <w:sz w:val="22"/>
                <w:szCs w:val="22"/>
              </w:rPr>
              <w:t>Belén de Umbría, Risaralda</w:t>
            </w:r>
          </w:p>
        </w:tc>
      </w:tr>
      <w:tr w:rsidR="00693230" w:rsidRPr="004E71FF" w14:paraId="3A3F6BE4" w14:textId="77777777" w:rsidTr="001C16C2">
        <w:tc>
          <w:tcPr>
            <w:tcW w:w="2867" w:type="dxa"/>
          </w:tcPr>
          <w:p w14:paraId="1F917EA4" w14:textId="77777777" w:rsidR="00693230" w:rsidRPr="004E71FF" w:rsidRDefault="00836B2B">
            <w:pPr>
              <w:jc w:val="both"/>
              <w:rPr>
                <w:sz w:val="22"/>
                <w:szCs w:val="22"/>
              </w:rPr>
            </w:pPr>
            <w:r w:rsidRPr="004E71FF">
              <w:rPr>
                <w:b/>
                <w:sz w:val="22"/>
                <w:szCs w:val="22"/>
              </w:rPr>
              <w:t>Tipo de beneficiarios</w:t>
            </w:r>
          </w:p>
        </w:tc>
        <w:tc>
          <w:tcPr>
            <w:tcW w:w="6580" w:type="dxa"/>
          </w:tcPr>
          <w:p w14:paraId="2BB42D6D" w14:textId="77777777" w:rsidR="00693230" w:rsidRPr="004E71FF" w:rsidRDefault="00693230">
            <w:pPr>
              <w:jc w:val="both"/>
              <w:rPr>
                <w:sz w:val="22"/>
                <w:szCs w:val="22"/>
              </w:rPr>
            </w:pPr>
          </w:p>
        </w:tc>
      </w:tr>
      <w:tr w:rsidR="00693230" w:rsidRPr="004E71FF" w14:paraId="67BF0888" w14:textId="77777777" w:rsidTr="001C16C2">
        <w:trPr>
          <w:trHeight w:val="622"/>
        </w:trPr>
        <w:tc>
          <w:tcPr>
            <w:tcW w:w="9447" w:type="dxa"/>
            <w:gridSpan w:val="2"/>
          </w:tcPr>
          <w:p w14:paraId="2E1AD3A2" w14:textId="77777777" w:rsidR="00693230" w:rsidRPr="004E71FF" w:rsidRDefault="00836B2B">
            <w:pPr>
              <w:jc w:val="both"/>
              <w:rPr>
                <w:sz w:val="22"/>
                <w:szCs w:val="22"/>
              </w:rPr>
            </w:pPr>
            <w:r w:rsidRPr="004E71FF">
              <w:rPr>
                <w:b/>
                <w:sz w:val="22"/>
                <w:szCs w:val="22"/>
              </w:rPr>
              <w:t>Resumen:</w:t>
            </w:r>
          </w:p>
          <w:p w14:paraId="5635C478" w14:textId="77777777" w:rsidR="00693230" w:rsidRPr="004E71FF" w:rsidRDefault="00693230">
            <w:pPr>
              <w:jc w:val="both"/>
              <w:rPr>
                <w:sz w:val="22"/>
                <w:szCs w:val="22"/>
              </w:rPr>
            </w:pPr>
          </w:p>
        </w:tc>
      </w:tr>
      <w:tr w:rsidR="001C16C2" w:rsidRPr="004E71FF" w14:paraId="5E4DF156" w14:textId="77777777" w:rsidTr="005263B3">
        <w:tc>
          <w:tcPr>
            <w:tcW w:w="9447" w:type="dxa"/>
            <w:gridSpan w:val="2"/>
            <w:tcBorders>
              <w:bottom w:val="single" w:sz="12" w:space="0" w:color="9CC2E5"/>
            </w:tcBorders>
            <w:shd w:val="clear" w:color="auto" w:fill="BDD6EE"/>
          </w:tcPr>
          <w:p w14:paraId="26B73A8D" w14:textId="77777777" w:rsidR="001C16C2" w:rsidRPr="004E71FF" w:rsidRDefault="001C16C2" w:rsidP="005263B3">
            <w:pPr>
              <w:jc w:val="both"/>
              <w:rPr>
                <w:sz w:val="22"/>
                <w:szCs w:val="22"/>
              </w:rPr>
            </w:pPr>
            <w:r w:rsidRPr="004E71FF">
              <w:rPr>
                <w:b/>
                <w:sz w:val="22"/>
                <w:szCs w:val="22"/>
              </w:rPr>
              <w:t>Proceso de Asociatividad en Belén de Umbría</w:t>
            </w:r>
          </w:p>
        </w:tc>
      </w:tr>
      <w:tr w:rsidR="001C16C2" w:rsidRPr="004E71FF" w14:paraId="67CC11F6" w14:textId="77777777" w:rsidTr="005263B3">
        <w:tc>
          <w:tcPr>
            <w:tcW w:w="2867" w:type="dxa"/>
          </w:tcPr>
          <w:p w14:paraId="6F306055" w14:textId="77777777" w:rsidR="001C16C2" w:rsidRPr="004E71FF" w:rsidRDefault="001C16C2" w:rsidP="005263B3">
            <w:pPr>
              <w:jc w:val="both"/>
              <w:rPr>
                <w:sz w:val="22"/>
                <w:szCs w:val="22"/>
              </w:rPr>
            </w:pPr>
            <w:r w:rsidRPr="004E71FF">
              <w:rPr>
                <w:b/>
                <w:sz w:val="22"/>
                <w:szCs w:val="22"/>
              </w:rPr>
              <w:t>Eje de trabajo</w:t>
            </w:r>
          </w:p>
        </w:tc>
        <w:tc>
          <w:tcPr>
            <w:tcW w:w="6580" w:type="dxa"/>
          </w:tcPr>
          <w:p w14:paraId="2DEC92E4" w14:textId="77777777" w:rsidR="001C16C2" w:rsidRPr="004E71FF" w:rsidRDefault="001C16C2" w:rsidP="005263B3">
            <w:pPr>
              <w:jc w:val="both"/>
              <w:rPr>
                <w:sz w:val="22"/>
                <w:szCs w:val="22"/>
              </w:rPr>
            </w:pPr>
            <w:r w:rsidRPr="004E71FF">
              <w:rPr>
                <w:sz w:val="22"/>
                <w:szCs w:val="22"/>
              </w:rPr>
              <w:t>Asociatividad y empoderamiento local</w:t>
            </w:r>
          </w:p>
        </w:tc>
      </w:tr>
      <w:tr w:rsidR="001C16C2" w:rsidRPr="004E71FF" w14:paraId="74ADE5DC" w14:textId="77777777" w:rsidTr="005263B3">
        <w:tc>
          <w:tcPr>
            <w:tcW w:w="2867" w:type="dxa"/>
          </w:tcPr>
          <w:p w14:paraId="1ADA021B" w14:textId="77777777" w:rsidR="001C16C2" w:rsidRPr="004E71FF" w:rsidRDefault="001C16C2" w:rsidP="005263B3">
            <w:pPr>
              <w:jc w:val="both"/>
              <w:rPr>
                <w:sz w:val="22"/>
                <w:szCs w:val="22"/>
              </w:rPr>
            </w:pPr>
            <w:r w:rsidRPr="004E71FF">
              <w:rPr>
                <w:b/>
                <w:sz w:val="22"/>
                <w:szCs w:val="22"/>
              </w:rPr>
              <w:lastRenderedPageBreak/>
              <w:t>Entidad líder</w:t>
            </w:r>
          </w:p>
        </w:tc>
        <w:tc>
          <w:tcPr>
            <w:tcW w:w="6580" w:type="dxa"/>
          </w:tcPr>
          <w:p w14:paraId="388F8353" w14:textId="77777777" w:rsidR="001C16C2" w:rsidRPr="004E71FF" w:rsidRDefault="001C16C2" w:rsidP="005263B3">
            <w:pPr>
              <w:jc w:val="both"/>
              <w:rPr>
                <w:sz w:val="22"/>
                <w:szCs w:val="22"/>
              </w:rPr>
            </w:pPr>
            <w:r w:rsidRPr="004E71FF">
              <w:rPr>
                <w:sz w:val="22"/>
                <w:szCs w:val="22"/>
              </w:rPr>
              <w:t xml:space="preserve"> </w:t>
            </w:r>
            <w:r w:rsidRPr="004E71FF">
              <w:rPr>
                <w:color w:val="FF0000"/>
                <w:sz w:val="22"/>
                <w:szCs w:val="22"/>
              </w:rPr>
              <w:t>HAY TRES OPCIONES</w:t>
            </w:r>
          </w:p>
        </w:tc>
      </w:tr>
      <w:tr w:rsidR="001C16C2" w:rsidRPr="004E71FF" w14:paraId="25164D9D" w14:textId="77777777" w:rsidTr="005263B3">
        <w:trPr>
          <w:trHeight w:val="320"/>
        </w:trPr>
        <w:tc>
          <w:tcPr>
            <w:tcW w:w="2867" w:type="dxa"/>
          </w:tcPr>
          <w:p w14:paraId="4E58198A" w14:textId="77777777" w:rsidR="001C16C2" w:rsidRPr="004E71FF" w:rsidRDefault="001C16C2" w:rsidP="005263B3">
            <w:pPr>
              <w:jc w:val="both"/>
              <w:rPr>
                <w:sz w:val="22"/>
                <w:szCs w:val="22"/>
              </w:rPr>
            </w:pPr>
            <w:r w:rsidRPr="004E71FF">
              <w:rPr>
                <w:b/>
                <w:sz w:val="22"/>
                <w:szCs w:val="22"/>
              </w:rPr>
              <w:t>País</w:t>
            </w:r>
          </w:p>
        </w:tc>
        <w:tc>
          <w:tcPr>
            <w:tcW w:w="6580" w:type="dxa"/>
          </w:tcPr>
          <w:p w14:paraId="24D89D46" w14:textId="77777777" w:rsidR="001C16C2" w:rsidRPr="004E71FF" w:rsidRDefault="001C16C2" w:rsidP="005263B3">
            <w:pPr>
              <w:jc w:val="both"/>
              <w:rPr>
                <w:sz w:val="22"/>
                <w:szCs w:val="22"/>
              </w:rPr>
            </w:pPr>
            <w:r w:rsidRPr="004E71FF">
              <w:rPr>
                <w:sz w:val="22"/>
                <w:szCs w:val="22"/>
              </w:rPr>
              <w:t>Colombia</w:t>
            </w:r>
          </w:p>
        </w:tc>
      </w:tr>
      <w:tr w:rsidR="001C16C2" w:rsidRPr="004E71FF" w14:paraId="6A780275" w14:textId="77777777" w:rsidTr="005263B3">
        <w:trPr>
          <w:trHeight w:val="320"/>
        </w:trPr>
        <w:tc>
          <w:tcPr>
            <w:tcW w:w="2867" w:type="dxa"/>
          </w:tcPr>
          <w:p w14:paraId="63AC48F0" w14:textId="77777777" w:rsidR="001C16C2" w:rsidRPr="004E71FF" w:rsidRDefault="001C16C2" w:rsidP="005263B3">
            <w:pPr>
              <w:jc w:val="both"/>
              <w:rPr>
                <w:sz w:val="22"/>
                <w:szCs w:val="22"/>
              </w:rPr>
            </w:pPr>
            <w:r w:rsidRPr="004E71FF">
              <w:rPr>
                <w:b/>
                <w:sz w:val="22"/>
                <w:szCs w:val="22"/>
              </w:rPr>
              <w:t>Municipio</w:t>
            </w:r>
          </w:p>
        </w:tc>
        <w:tc>
          <w:tcPr>
            <w:tcW w:w="6580" w:type="dxa"/>
          </w:tcPr>
          <w:p w14:paraId="63771546" w14:textId="77777777" w:rsidR="001C16C2" w:rsidRPr="004E71FF" w:rsidRDefault="001C16C2" w:rsidP="005263B3">
            <w:pPr>
              <w:jc w:val="both"/>
              <w:rPr>
                <w:sz w:val="22"/>
                <w:szCs w:val="22"/>
              </w:rPr>
            </w:pPr>
          </w:p>
        </w:tc>
      </w:tr>
      <w:tr w:rsidR="001C16C2" w:rsidRPr="004E71FF" w14:paraId="41E49886" w14:textId="77777777" w:rsidTr="005263B3">
        <w:tc>
          <w:tcPr>
            <w:tcW w:w="2867" w:type="dxa"/>
          </w:tcPr>
          <w:p w14:paraId="19032F27" w14:textId="77777777" w:rsidR="001C16C2" w:rsidRPr="004E71FF" w:rsidRDefault="001C16C2" w:rsidP="005263B3">
            <w:pPr>
              <w:jc w:val="both"/>
              <w:rPr>
                <w:sz w:val="22"/>
                <w:szCs w:val="22"/>
              </w:rPr>
            </w:pPr>
            <w:r w:rsidRPr="004E71FF">
              <w:rPr>
                <w:b/>
                <w:sz w:val="22"/>
                <w:szCs w:val="22"/>
              </w:rPr>
              <w:t>Tipo de beneficiarios</w:t>
            </w:r>
          </w:p>
        </w:tc>
        <w:tc>
          <w:tcPr>
            <w:tcW w:w="6580" w:type="dxa"/>
          </w:tcPr>
          <w:p w14:paraId="2A34AD2E" w14:textId="77777777" w:rsidR="001C16C2" w:rsidRPr="004E71FF" w:rsidRDefault="001C16C2" w:rsidP="005263B3">
            <w:pPr>
              <w:jc w:val="both"/>
              <w:rPr>
                <w:sz w:val="22"/>
                <w:szCs w:val="22"/>
              </w:rPr>
            </w:pPr>
          </w:p>
        </w:tc>
      </w:tr>
      <w:tr w:rsidR="001C16C2" w:rsidRPr="004E71FF" w14:paraId="66216C23" w14:textId="77777777" w:rsidTr="005263B3">
        <w:trPr>
          <w:trHeight w:val="320"/>
        </w:trPr>
        <w:tc>
          <w:tcPr>
            <w:tcW w:w="9447" w:type="dxa"/>
            <w:gridSpan w:val="2"/>
          </w:tcPr>
          <w:p w14:paraId="79BC2C36" w14:textId="77777777" w:rsidR="001C16C2" w:rsidRPr="004E71FF" w:rsidRDefault="001C16C2" w:rsidP="005263B3">
            <w:pPr>
              <w:jc w:val="both"/>
              <w:rPr>
                <w:sz w:val="22"/>
                <w:szCs w:val="22"/>
              </w:rPr>
            </w:pPr>
            <w:r w:rsidRPr="004E71FF">
              <w:rPr>
                <w:b/>
                <w:sz w:val="22"/>
                <w:szCs w:val="22"/>
              </w:rPr>
              <w:t>Resumen:</w:t>
            </w:r>
          </w:p>
          <w:p w14:paraId="42F90429" w14:textId="77777777" w:rsidR="001C16C2" w:rsidRPr="004E71FF" w:rsidRDefault="001C16C2" w:rsidP="005263B3">
            <w:pPr>
              <w:jc w:val="both"/>
              <w:rPr>
                <w:sz w:val="22"/>
                <w:szCs w:val="22"/>
              </w:rPr>
            </w:pPr>
          </w:p>
        </w:tc>
      </w:tr>
    </w:tbl>
    <w:p w14:paraId="2B3E735A" w14:textId="77777777" w:rsidR="00693230" w:rsidRPr="004E71FF" w:rsidRDefault="00693230">
      <w:pPr>
        <w:ind w:left="720"/>
        <w:jc w:val="both"/>
        <w:rPr>
          <w:sz w:val="22"/>
          <w:szCs w:val="22"/>
        </w:rPr>
      </w:pPr>
    </w:p>
    <w:tbl>
      <w:tblPr>
        <w:tblStyle w:val="a7"/>
        <w:tblW w:w="9120" w:type="dxa"/>
        <w:tblInd w:w="-108"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000" w:firstRow="0" w:lastRow="0" w:firstColumn="0" w:lastColumn="0" w:noHBand="0" w:noVBand="0"/>
      </w:tblPr>
      <w:tblGrid>
        <w:gridCol w:w="2540"/>
        <w:gridCol w:w="6580"/>
      </w:tblGrid>
      <w:tr w:rsidR="001C16C2" w:rsidRPr="004E71FF" w14:paraId="352FC76E" w14:textId="77777777" w:rsidTr="00195F9A">
        <w:tc>
          <w:tcPr>
            <w:tcW w:w="9120" w:type="dxa"/>
            <w:gridSpan w:val="2"/>
            <w:tcBorders>
              <w:bottom w:val="single" w:sz="12" w:space="0" w:color="9CC2E5"/>
            </w:tcBorders>
            <w:shd w:val="clear" w:color="auto" w:fill="BDD6EE"/>
          </w:tcPr>
          <w:p w14:paraId="15DC081C" w14:textId="77777777" w:rsidR="001C16C2" w:rsidRPr="004E71FF" w:rsidRDefault="001C16C2">
            <w:pPr>
              <w:jc w:val="both"/>
              <w:rPr>
                <w:sz w:val="22"/>
                <w:szCs w:val="22"/>
              </w:rPr>
            </w:pPr>
            <w:r w:rsidRPr="004E71FF">
              <w:rPr>
                <w:b/>
                <w:sz w:val="22"/>
                <w:szCs w:val="22"/>
              </w:rPr>
              <w:t>Hogares, huertos y luces para la paz (Saber Hacer Paz)</w:t>
            </w:r>
          </w:p>
        </w:tc>
      </w:tr>
      <w:tr w:rsidR="00693230" w:rsidRPr="004E71FF" w14:paraId="6ED9EF03" w14:textId="77777777">
        <w:tc>
          <w:tcPr>
            <w:tcW w:w="2540" w:type="dxa"/>
          </w:tcPr>
          <w:p w14:paraId="050295B7" w14:textId="77777777" w:rsidR="00693230" w:rsidRPr="004E71FF" w:rsidRDefault="00836B2B">
            <w:pPr>
              <w:jc w:val="both"/>
              <w:rPr>
                <w:sz w:val="22"/>
                <w:szCs w:val="22"/>
              </w:rPr>
            </w:pPr>
            <w:r w:rsidRPr="004E71FF">
              <w:rPr>
                <w:b/>
                <w:sz w:val="22"/>
                <w:szCs w:val="22"/>
              </w:rPr>
              <w:t>Eje de trabajo</w:t>
            </w:r>
          </w:p>
        </w:tc>
        <w:tc>
          <w:tcPr>
            <w:tcW w:w="6580" w:type="dxa"/>
          </w:tcPr>
          <w:p w14:paraId="4F363D49" w14:textId="77777777" w:rsidR="00693230" w:rsidRPr="004E71FF" w:rsidRDefault="00836B2B">
            <w:pPr>
              <w:jc w:val="both"/>
              <w:rPr>
                <w:sz w:val="22"/>
                <w:szCs w:val="22"/>
              </w:rPr>
            </w:pPr>
            <w:r w:rsidRPr="004E71FF">
              <w:rPr>
                <w:sz w:val="22"/>
                <w:szCs w:val="22"/>
              </w:rPr>
              <w:t>Buen Gobierno / Paz y Convivencia</w:t>
            </w:r>
          </w:p>
        </w:tc>
      </w:tr>
      <w:tr w:rsidR="00693230" w:rsidRPr="004E71FF" w14:paraId="6C18B0A2" w14:textId="77777777">
        <w:tc>
          <w:tcPr>
            <w:tcW w:w="2540" w:type="dxa"/>
          </w:tcPr>
          <w:p w14:paraId="39B32998" w14:textId="77777777" w:rsidR="00693230" w:rsidRPr="004E71FF" w:rsidRDefault="00836B2B">
            <w:pPr>
              <w:jc w:val="both"/>
              <w:rPr>
                <w:sz w:val="22"/>
                <w:szCs w:val="22"/>
              </w:rPr>
            </w:pPr>
            <w:r w:rsidRPr="004E71FF">
              <w:rPr>
                <w:b/>
                <w:sz w:val="22"/>
                <w:szCs w:val="22"/>
              </w:rPr>
              <w:t>Entidad líder</w:t>
            </w:r>
          </w:p>
        </w:tc>
        <w:tc>
          <w:tcPr>
            <w:tcW w:w="6580" w:type="dxa"/>
          </w:tcPr>
          <w:p w14:paraId="294F8E74" w14:textId="77777777" w:rsidR="00693230" w:rsidRPr="004E71FF" w:rsidRDefault="001C16C2">
            <w:pPr>
              <w:jc w:val="both"/>
              <w:rPr>
                <w:sz w:val="22"/>
                <w:szCs w:val="22"/>
              </w:rPr>
            </w:pPr>
            <w:r w:rsidRPr="004E71FF">
              <w:rPr>
                <w:sz w:val="22"/>
                <w:szCs w:val="22"/>
              </w:rPr>
              <w:t>Unidad de víctimas</w:t>
            </w:r>
          </w:p>
        </w:tc>
      </w:tr>
      <w:tr w:rsidR="00693230" w:rsidRPr="004E71FF" w14:paraId="70F1E324" w14:textId="77777777">
        <w:trPr>
          <w:trHeight w:val="320"/>
        </w:trPr>
        <w:tc>
          <w:tcPr>
            <w:tcW w:w="2540" w:type="dxa"/>
          </w:tcPr>
          <w:p w14:paraId="0A3D3569" w14:textId="77777777" w:rsidR="00693230" w:rsidRPr="004E71FF" w:rsidRDefault="00836B2B">
            <w:pPr>
              <w:jc w:val="both"/>
              <w:rPr>
                <w:sz w:val="22"/>
                <w:szCs w:val="22"/>
              </w:rPr>
            </w:pPr>
            <w:r w:rsidRPr="004E71FF">
              <w:rPr>
                <w:b/>
                <w:sz w:val="22"/>
                <w:szCs w:val="22"/>
              </w:rPr>
              <w:t>País</w:t>
            </w:r>
          </w:p>
        </w:tc>
        <w:tc>
          <w:tcPr>
            <w:tcW w:w="6580" w:type="dxa"/>
          </w:tcPr>
          <w:p w14:paraId="6936A8AD" w14:textId="77777777" w:rsidR="00693230" w:rsidRPr="004E71FF" w:rsidRDefault="00836B2B">
            <w:pPr>
              <w:jc w:val="both"/>
              <w:rPr>
                <w:sz w:val="22"/>
                <w:szCs w:val="22"/>
              </w:rPr>
            </w:pPr>
            <w:r w:rsidRPr="004E71FF">
              <w:rPr>
                <w:sz w:val="22"/>
                <w:szCs w:val="22"/>
              </w:rPr>
              <w:t>Colombia</w:t>
            </w:r>
          </w:p>
        </w:tc>
      </w:tr>
      <w:tr w:rsidR="00693230" w:rsidRPr="004E71FF" w14:paraId="13D42C44" w14:textId="77777777">
        <w:trPr>
          <w:trHeight w:val="320"/>
        </w:trPr>
        <w:tc>
          <w:tcPr>
            <w:tcW w:w="2540" w:type="dxa"/>
          </w:tcPr>
          <w:p w14:paraId="0AA3C44F" w14:textId="77777777" w:rsidR="00693230" w:rsidRPr="004E71FF" w:rsidRDefault="00836B2B">
            <w:pPr>
              <w:jc w:val="both"/>
              <w:rPr>
                <w:sz w:val="22"/>
                <w:szCs w:val="22"/>
              </w:rPr>
            </w:pPr>
            <w:r w:rsidRPr="004E71FF">
              <w:rPr>
                <w:b/>
                <w:sz w:val="22"/>
                <w:szCs w:val="22"/>
              </w:rPr>
              <w:t>Municipio</w:t>
            </w:r>
          </w:p>
        </w:tc>
        <w:tc>
          <w:tcPr>
            <w:tcW w:w="6580" w:type="dxa"/>
          </w:tcPr>
          <w:p w14:paraId="47AEB14A" w14:textId="77777777" w:rsidR="00693230" w:rsidRPr="004E71FF" w:rsidRDefault="001C16C2">
            <w:pPr>
              <w:jc w:val="both"/>
              <w:rPr>
                <w:sz w:val="22"/>
                <w:szCs w:val="22"/>
              </w:rPr>
            </w:pPr>
            <w:r w:rsidRPr="004E71FF">
              <w:rPr>
                <w:sz w:val="22"/>
                <w:szCs w:val="22"/>
              </w:rPr>
              <w:t>San pablo</w:t>
            </w:r>
          </w:p>
        </w:tc>
      </w:tr>
      <w:tr w:rsidR="00693230" w:rsidRPr="004E71FF" w14:paraId="1490F8F9" w14:textId="77777777">
        <w:tc>
          <w:tcPr>
            <w:tcW w:w="2540" w:type="dxa"/>
          </w:tcPr>
          <w:p w14:paraId="4DB2F203" w14:textId="77777777" w:rsidR="00693230" w:rsidRPr="004E71FF" w:rsidRDefault="00836B2B">
            <w:pPr>
              <w:jc w:val="both"/>
              <w:rPr>
                <w:sz w:val="22"/>
                <w:szCs w:val="22"/>
              </w:rPr>
            </w:pPr>
            <w:r w:rsidRPr="004E71FF">
              <w:rPr>
                <w:b/>
                <w:sz w:val="22"/>
                <w:szCs w:val="22"/>
              </w:rPr>
              <w:t>Tipo de beneficiarios</w:t>
            </w:r>
          </w:p>
        </w:tc>
        <w:tc>
          <w:tcPr>
            <w:tcW w:w="6580" w:type="dxa"/>
          </w:tcPr>
          <w:p w14:paraId="64FB379A" w14:textId="77777777" w:rsidR="00693230" w:rsidRPr="004E71FF" w:rsidRDefault="001C16C2">
            <w:pPr>
              <w:jc w:val="both"/>
              <w:rPr>
                <w:sz w:val="22"/>
                <w:szCs w:val="22"/>
              </w:rPr>
            </w:pPr>
            <w:r w:rsidRPr="004E71FF">
              <w:rPr>
                <w:sz w:val="22"/>
                <w:szCs w:val="22"/>
              </w:rPr>
              <w:t>Familias desplazadas, retornadas y reubicadas</w:t>
            </w:r>
          </w:p>
        </w:tc>
      </w:tr>
      <w:tr w:rsidR="00693230" w:rsidRPr="004E71FF" w14:paraId="25A0F180" w14:textId="77777777">
        <w:trPr>
          <w:trHeight w:val="320"/>
        </w:trPr>
        <w:tc>
          <w:tcPr>
            <w:tcW w:w="9120" w:type="dxa"/>
            <w:gridSpan w:val="2"/>
          </w:tcPr>
          <w:p w14:paraId="18AC1CC2" w14:textId="77777777" w:rsidR="00693230" w:rsidRPr="004E71FF" w:rsidRDefault="00836B2B">
            <w:pPr>
              <w:jc w:val="both"/>
              <w:rPr>
                <w:b/>
                <w:sz w:val="22"/>
                <w:szCs w:val="22"/>
              </w:rPr>
            </w:pPr>
            <w:r w:rsidRPr="004E71FF">
              <w:rPr>
                <w:b/>
                <w:sz w:val="22"/>
                <w:szCs w:val="22"/>
              </w:rPr>
              <w:t>Resumen:</w:t>
            </w:r>
          </w:p>
          <w:p w14:paraId="1DD81013" w14:textId="77777777" w:rsidR="001C16C2" w:rsidRPr="004E71FF" w:rsidRDefault="001C16C2">
            <w:pPr>
              <w:jc w:val="both"/>
              <w:rPr>
                <w:sz w:val="22"/>
                <w:szCs w:val="22"/>
              </w:rPr>
            </w:pPr>
            <w:r w:rsidRPr="004E71FF">
              <w:rPr>
                <w:sz w:val="22"/>
                <w:szCs w:val="22"/>
              </w:rPr>
              <w:t>Desde 2012 se fortalecieron las comunidades a través del empuje a la organización local y el acompañamiento psicosocial, además de la inversión en alumbrado público, una sala informática, mejoras de las viviendas y huertas caseras. Los logros de esta iniciativa se fundamentan en la apropiación comunitaria, la apuesta por las mujeres como articuladoras de los procesos, la coordinación inter-institucional, y la dignificación de la comunidad como gestora de su desarrollo.</w:t>
            </w:r>
          </w:p>
          <w:p w14:paraId="04ED7B54" w14:textId="77777777" w:rsidR="00693230" w:rsidRPr="004E71FF" w:rsidRDefault="00693230">
            <w:pPr>
              <w:jc w:val="both"/>
              <w:rPr>
                <w:sz w:val="22"/>
                <w:szCs w:val="22"/>
              </w:rPr>
            </w:pPr>
          </w:p>
        </w:tc>
      </w:tr>
      <w:tr w:rsidR="001C16C2" w:rsidRPr="004E71FF" w14:paraId="610C353C" w14:textId="77777777" w:rsidTr="005263B3">
        <w:tc>
          <w:tcPr>
            <w:tcW w:w="9120" w:type="dxa"/>
            <w:gridSpan w:val="2"/>
            <w:tcBorders>
              <w:bottom w:val="single" w:sz="12" w:space="0" w:color="9CC2E5"/>
            </w:tcBorders>
            <w:shd w:val="clear" w:color="auto" w:fill="BDD6EE"/>
          </w:tcPr>
          <w:p w14:paraId="2A5D86E1" w14:textId="77777777" w:rsidR="001C16C2" w:rsidRPr="004E71FF" w:rsidRDefault="001C16C2" w:rsidP="005263B3">
            <w:pPr>
              <w:jc w:val="both"/>
              <w:rPr>
                <w:sz w:val="22"/>
                <w:szCs w:val="22"/>
              </w:rPr>
            </w:pPr>
            <w:r w:rsidRPr="004E71FF">
              <w:rPr>
                <w:b/>
                <w:sz w:val="22"/>
                <w:szCs w:val="22"/>
              </w:rPr>
              <w:t>Proyecto Viotá Jóvenes Prevención de Violencia (CSS) Exalcalde y Alcalde de Viotá</w:t>
            </w:r>
          </w:p>
        </w:tc>
      </w:tr>
      <w:tr w:rsidR="001C16C2" w:rsidRPr="004E71FF" w14:paraId="5CEEDD82" w14:textId="77777777" w:rsidTr="005263B3">
        <w:tc>
          <w:tcPr>
            <w:tcW w:w="2540" w:type="dxa"/>
          </w:tcPr>
          <w:p w14:paraId="2C633449" w14:textId="77777777" w:rsidR="001C16C2" w:rsidRPr="004E71FF" w:rsidRDefault="001C16C2" w:rsidP="005263B3">
            <w:pPr>
              <w:jc w:val="both"/>
              <w:rPr>
                <w:sz w:val="22"/>
                <w:szCs w:val="22"/>
              </w:rPr>
            </w:pPr>
            <w:r w:rsidRPr="004E71FF">
              <w:rPr>
                <w:b/>
                <w:sz w:val="22"/>
                <w:szCs w:val="22"/>
              </w:rPr>
              <w:t>Eje de trabajo</w:t>
            </w:r>
          </w:p>
        </w:tc>
        <w:tc>
          <w:tcPr>
            <w:tcW w:w="6580" w:type="dxa"/>
          </w:tcPr>
          <w:p w14:paraId="74D9A72A" w14:textId="77777777" w:rsidR="001C16C2" w:rsidRPr="004E71FF" w:rsidRDefault="001C16C2" w:rsidP="005263B3">
            <w:pPr>
              <w:jc w:val="both"/>
              <w:rPr>
                <w:sz w:val="22"/>
                <w:szCs w:val="22"/>
              </w:rPr>
            </w:pPr>
            <w:r w:rsidRPr="004E71FF">
              <w:rPr>
                <w:sz w:val="22"/>
                <w:szCs w:val="22"/>
              </w:rPr>
              <w:t>Buen Gobierno / Paz y Convivencia</w:t>
            </w:r>
          </w:p>
        </w:tc>
      </w:tr>
      <w:tr w:rsidR="001C16C2" w:rsidRPr="004E71FF" w14:paraId="14EEBC2B" w14:textId="77777777" w:rsidTr="005263B3">
        <w:tc>
          <w:tcPr>
            <w:tcW w:w="2540" w:type="dxa"/>
          </w:tcPr>
          <w:p w14:paraId="52B4A9C1" w14:textId="77777777" w:rsidR="001C16C2" w:rsidRPr="004E71FF" w:rsidRDefault="001C16C2" w:rsidP="005263B3">
            <w:pPr>
              <w:jc w:val="both"/>
              <w:rPr>
                <w:sz w:val="22"/>
                <w:szCs w:val="22"/>
              </w:rPr>
            </w:pPr>
            <w:r w:rsidRPr="004E71FF">
              <w:rPr>
                <w:b/>
                <w:sz w:val="22"/>
                <w:szCs w:val="22"/>
              </w:rPr>
              <w:t>Entidad líder</w:t>
            </w:r>
          </w:p>
        </w:tc>
        <w:tc>
          <w:tcPr>
            <w:tcW w:w="6580" w:type="dxa"/>
          </w:tcPr>
          <w:p w14:paraId="77E12FAB" w14:textId="77777777" w:rsidR="001C16C2" w:rsidRPr="004E71FF" w:rsidRDefault="001C16C2" w:rsidP="005263B3">
            <w:pPr>
              <w:jc w:val="both"/>
              <w:rPr>
                <w:sz w:val="22"/>
                <w:szCs w:val="22"/>
              </w:rPr>
            </w:pPr>
          </w:p>
        </w:tc>
      </w:tr>
      <w:tr w:rsidR="001C16C2" w:rsidRPr="004E71FF" w14:paraId="5FCBF609" w14:textId="77777777" w:rsidTr="005263B3">
        <w:trPr>
          <w:trHeight w:val="320"/>
        </w:trPr>
        <w:tc>
          <w:tcPr>
            <w:tcW w:w="2540" w:type="dxa"/>
          </w:tcPr>
          <w:p w14:paraId="25B579A4" w14:textId="77777777" w:rsidR="001C16C2" w:rsidRPr="004E71FF" w:rsidRDefault="001C16C2" w:rsidP="005263B3">
            <w:pPr>
              <w:jc w:val="both"/>
              <w:rPr>
                <w:sz w:val="22"/>
                <w:szCs w:val="22"/>
              </w:rPr>
            </w:pPr>
            <w:r w:rsidRPr="004E71FF">
              <w:rPr>
                <w:b/>
                <w:sz w:val="22"/>
                <w:szCs w:val="22"/>
              </w:rPr>
              <w:t>País</w:t>
            </w:r>
          </w:p>
        </w:tc>
        <w:tc>
          <w:tcPr>
            <w:tcW w:w="6580" w:type="dxa"/>
          </w:tcPr>
          <w:p w14:paraId="3E084F03" w14:textId="77777777" w:rsidR="001C16C2" w:rsidRPr="004E71FF" w:rsidRDefault="001C16C2" w:rsidP="005263B3">
            <w:pPr>
              <w:jc w:val="both"/>
              <w:rPr>
                <w:sz w:val="22"/>
                <w:szCs w:val="22"/>
              </w:rPr>
            </w:pPr>
            <w:r w:rsidRPr="004E71FF">
              <w:rPr>
                <w:sz w:val="22"/>
                <w:szCs w:val="22"/>
              </w:rPr>
              <w:t>Colombia</w:t>
            </w:r>
          </w:p>
        </w:tc>
      </w:tr>
      <w:tr w:rsidR="001C16C2" w:rsidRPr="004E71FF" w14:paraId="7AEBD07B" w14:textId="77777777" w:rsidTr="005263B3">
        <w:trPr>
          <w:trHeight w:val="320"/>
        </w:trPr>
        <w:tc>
          <w:tcPr>
            <w:tcW w:w="2540" w:type="dxa"/>
          </w:tcPr>
          <w:p w14:paraId="2EAAB035" w14:textId="77777777" w:rsidR="001C16C2" w:rsidRPr="004E71FF" w:rsidRDefault="001C16C2" w:rsidP="005263B3">
            <w:pPr>
              <w:jc w:val="both"/>
              <w:rPr>
                <w:sz w:val="22"/>
                <w:szCs w:val="22"/>
              </w:rPr>
            </w:pPr>
            <w:r w:rsidRPr="004E71FF">
              <w:rPr>
                <w:b/>
                <w:sz w:val="22"/>
                <w:szCs w:val="22"/>
              </w:rPr>
              <w:t>Municipio</w:t>
            </w:r>
          </w:p>
        </w:tc>
        <w:tc>
          <w:tcPr>
            <w:tcW w:w="6580" w:type="dxa"/>
          </w:tcPr>
          <w:p w14:paraId="65369B2C" w14:textId="77777777" w:rsidR="001C16C2" w:rsidRPr="004E71FF" w:rsidRDefault="001C16C2" w:rsidP="005263B3">
            <w:pPr>
              <w:jc w:val="both"/>
              <w:rPr>
                <w:sz w:val="22"/>
                <w:szCs w:val="22"/>
              </w:rPr>
            </w:pPr>
            <w:r w:rsidRPr="004E71FF">
              <w:rPr>
                <w:sz w:val="22"/>
                <w:szCs w:val="22"/>
              </w:rPr>
              <w:t>Viotá</w:t>
            </w:r>
          </w:p>
        </w:tc>
      </w:tr>
      <w:tr w:rsidR="001C16C2" w:rsidRPr="004E71FF" w14:paraId="6EA631F8" w14:textId="77777777" w:rsidTr="005263B3">
        <w:tc>
          <w:tcPr>
            <w:tcW w:w="2540" w:type="dxa"/>
          </w:tcPr>
          <w:p w14:paraId="43A9F54C" w14:textId="77777777" w:rsidR="001C16C2" w:rsidRPr="004E71FF" w:rsidRDefault="001C16C2" w:rsidP="005263B3">
            <w:pPr>
              <w:jc w:val="both"/>
              <w:rPr>
                <w:sz w:val="22"/>
                <w:szCs w:val="22"/>
              </w:rPr>
            </w:pPr>
            <w:r w:rsidRPr="004E71FF">
              <w:rPr>
                <w:b/>
                <w:sz w:val="22"/>
                <w:szCs w:val="22"/>
              </w:rPr>
              <w:t>Tipo de beneficiarios</w:t>
            </w:r>
          </w:p>
        </w:tc>
        <w:tc>
          <w:tcPr>
            <w:tcW w:w="6580" w:type="dxa"/>
          </w:tcPr>
          <w:p w14:paraId="6A342CC3" w14:textId="77777777" w:rsidR="001C16C2" w:rsidRPr="004E71FF" w:rsidRDefault="001C16C2" w:rsidP="005263B3">
            <w:pPr>
              <w:jc w:val="both"/>
              <w:rPr>
                <w:sz w:val="22"/>
                <w:szCs w:val="22"/>
              </w:rPr>
            </w:pPr>
            <w:r w:rsidRPr="004E71FF">
              <w:rPr>
                <w:sz w:val="22"/>
                <w:szCs w:val="22"/>
              </w:rPr>
              <w:t>Jóvenes</w:t>
            </w:r>
          </w:p>
        </w:tc>
      </w:tr>
      <w:tr w:rsidR="001C16C2" w:rsidRPr="004E71FF" w14:paraId="0DB7E473" w14:textId="77777777" w:rsidTr="005263B3">
        <w:trPr>
          <w:trHeight w:val="320"/>
        </w:trPr>
        <w:tc>
          <w:tcPr>
            <w:tcW w:w="9120" w:type="dxa"/>
            <w:gridSpan w:val="2"/>
          </w:tcPr>
          <w:p w14:paraId="78D7DDF8" w14:textId="77777777" w:rsidR="001C16C2" w:rsidRPr="004E71FF" w:rsidRDefault="001C16C2" w:rsidP="005263B3">
            <w:pPr>
              <w:jc w:val="both"/>
              <w:rPr>
                <w:b/>
                <w:sz w:val="22"/>
                <w:szCs w:val="22"/>
              </w:rPr>
            </w:pPr>
            <w:r w:rsidRPr="004E71FF">
              <w:rPr>
                <w:b/>
                <w:sz w:val="22"/>
                <w:szCs w:val="22"/>
              </w:rPr>
              <w:t>Resumen:</w:t>
            </w:r>
          </w:p>
          <w:p w14:paraId="0C6B5C12" w14:textId="77777777" w:rsidR="001C16C2" w:rsidRPr="004E71FF" w:rsidRDefault="001C16C2" w:rsidP="001C16C2">
            <w:pPr>
              <w:jc w:val="both"/>
              <w:rPr>
                <w:sz w:val="22"/>
                <w:szCs w:val="22"/>
              </w:rPr>
            </w:pPr>
          </w:p>
        </w:tc>
      </w:tr>
    </w:tbl>
    <w:p w14:paraId="62C3D54F" w14:textId="77777777" w:rsidR="00693230" w:rsidRPr="004E71FF" w:rsidRDefault="00693230">
      <w:pPr>
        <w:ind w:left="720"/>
        <w:jc w:val="both"/>
        <w:rPr>
          <w:sz w:val="22"/>
          <w:szCs w:val="22"/>
        </w:rPr>
      </w:pPr>
    </w:p>
    <w:tbl>
      <w:tblPr>
        <w:tblStyle w:val="a8"/>
        <w:tblW w:w="9120" w:type="dxa"/>
        <w:tblInd w:w="-108"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000" w:firstRow="0" w:lastRow="0" w:firstColumn="0" w:lastColumn="0" w:noHBand="0" w:noVBand="0"/>
      </w:tblPr>
      <w:tblGrid>
        <w:gridCol w:w="2540"/>
        <w:gridCol w:w="6580"/>
      </w:tblGrid>
      <w:tr w:rsidR="00693230" w:rsidRPr="004E71FF" w14:paraId="49F554BC" w14:textId="77777777">
        <w:tc>
          <w:tcPr>
            <w:tcW w:w="2540" w:type="dxa"/>
            <w:tcBorders>
              <w:bottom w:val="single" w:sz="12" w:space="0" w:color="9CC2E5"/>
            </w:tcBorders>
            <w:shd w:val="clear" w:color="auto" w:fill="BDD6EE"/>
          </w:tcPr>
          <w:p w14:paraId="0DDB271F" w14:textId="77777777" w:rsidR="00693230" w:rsidRPr="004E71FF" w:rsidRDefault="00836B2B">
            <w:pPr>
              <w:jc w:val="both"/>
              <w:rPr>
                <w:sz w:val="22"/>
                <w:szCs w:val="22"/>
              </w:rPr>
            </w:pPr>
            <w:r w:rsidRPr="004E71FF">
              <w:rPr>
                <w:b/>
                <w:sz w:val="22"/>
                <w:szCs w:val="22"/>
              </w:rPr>
              <w:t>Programa o política</w:t>
            </w:r>
          </w:p>
        </w:tc>
        <w:tc>
          <w:tcPr>
            <w:tcW w:w="6580" w:type="dxa"/>
            <w:tcBorders>
              <w:bottom w:val="single" w:sz="12" w:space="0" w:color="9CC2E5"/>
            </w:tcBorders>
            <w:shd w:val="clear" w:color="auto" w:fill="BDD6EE"/>
          </w:tcPr>
          <w:p w14:paraId="2B78878F" w14:textId="77777777" w:rsidR="00693230" w:rsidRPr="004E71FF" w:rsidRDefault="00836B2B">
            <w:pPr>
              <w:jc w:val="both"/>
              <w:rPr>
                <w:sz w:val="22"/>
                <w:szCs w:val="22"/>
              </w:rPr>
            </w:pPr>
            <w:r w:rsidRPr="004E71FF">
              <w:rPr>
                <w:b/>
                <w:sz w:val="22"/>
                <w:szCs w:val="22"/>
              </w:rPr>
              <w:t>Agenciamiento de desarrollo económico local</w:t>
            </w:r>
          </w:p>
        </w:tc>
      </w:tr>
      <w:tr w:rsidR="00693230" w:rsidRPr="004E71FF" w14:paraId="7AE3CED0" w14:textId="77777777">
        <w:tc>
          <w:tcPr>
            <w:tcW w:w="2540" w:type="dxa"/>
          </w:tcPr>
          <w:p w14:paraId="63C09DB1" w14:textId="77777777" w:rsidR="00693230" w:rsidRPr="004E71FF" w:rsidRDefault="00836B2B">
            <w:pPr>
              <w:jc w:val="both"/>
              <w:rPr>
                <w:sz w:val="22"/>
                <w:szCs w:val="22"/>
              </w:rPr>
            </w:pPr>
            <w:r w:rsidRPr="004E71FF">
              <w:rPr>
                <w:b/>
                <w:sz w:val="22"/>
                <w:szCs w:val="22"/>
              </w:rPr>
              <w:t>Eje de trabajo</w:t>
            </w:r>
          </w:p>
        </w:tc>
        <w:tc>
          <w:tcPr>
            <w:tcW w:w="6580" w:type="dxa"/>
          </w:tcPr>
          <w:p w14:paraId="6F6E70A1" w14:textId="77777777" w:rsidR="00693230" w:rsidRPr="004E71FF" w:rsidRDefault="00836B2B">
            <w:pPr>
              <w:jc w:val="both"/>
              <w:rPr>
                <w:sz w:val="22"/>
                <w:szCs w:val="22"/>
              </w:rPr>
            </w:pPr>
            <w:r w:rsidRPr="004E71FF">
              <w:rPr>
                <w:sz w:val="22"/>
                <w:szCs w:val="22"/>
              </w:rPr>
              <w:t>Proyectos productivos sostenibles</w:t>
            </w:r>
          </w:p>
        </w:tc>
      </w:tr>
      <w:tr w:rsidR="00693230" w:rsidRPr="004E71FF" w14:paraId="0FA975A5" w14:textId="77777777">
        <w:tc>
          <w:tcPr>
            <w:tcW w:w="2540" w:type="dxa"/>
          </w:tcPr>
          <w:p w14:paraId="10820B5C" w14:textId="77777777" w:rsidR="00693230" w:rsidRPr="004E71FF" w:rsidRDefault="00836B2B">
            <w:pPr>
              <w:jc w:val="both"/>
              <w:rPr>
                <w:sz w:val="22"/>
                <w:szCs w:val="22"/>
              </w:rPr>
            </w:pPr>
            <w:r w:rsidRPr="004E71FF">
              <w:rPr>
                <w:b/>
                <w:sz w:val="22"/>
                <w:szCs w:val="22"/>
              </w:rPr>
              <w:t>Entidad líder</w:t>
            </w:r>
          </w:p>
        </w:tc>
        <w:tc>
          <w:tcPr>
            <w:tcW w:w="6580" w:type="dxa"/>
          </w:tcPr>
          <w:p w14:paraId="67FA7D65" w14:textId="77777777" w:rsidR="00693230" w:rsidRPr="004E71FF" w:rsidRDefault="00836B2B">
            <w:pPr>
              <w:jc w:val="both"/>
              <w:rPr>
                <w:sz w:val="22"/>
                <w:szCs w:val="22"/>
              </w:rPr>
            </w:pPr>
            <w:r w:rsidRPr="004E71FF">
              <w:rPr>
                <w:sz w:val="22"/>
                <w:szCs w:val="22"/>
              </w:rPr>
              <w:t>RedAdelco</w:t>
            </w:r>
          </w:p>
        </w:tc>
      </w:tr>
      <w:tr w:rsidR="00693230" w:rsidRPr="004E71FF" w14:paraId="4FFDD2DA" w14:textId="77777777">
        <w:trPr>
          <w:trHeight w:val="320"/>
        </w:trPr>
        <w:tc>
          <w:tcPr>
            <w:tcW w:w="2540" w:type="dxa"/>
          </w:tcPr>
          <w:p w14:paraId="7312E845" w14:textId="77777777" w:rsidR="00693230" w:rsidRPr="004E71FF" w:rsidRDefault="00836B2B">
            <w:pPr>
              <w:jc w:val="both"/>
              <w:rPr>
                <w:sz w:val="22"/>
                <w:szCs w:val="22"/>
              </w:rPr>
            </w:pPr>
            <w:r w:rsidRPr="004E71FF">
              <w:rPr>
                <w:b/>
                <w:sz w:val="22"/>
                <w:szCs w:val="22"/>
              </w:rPr>
              <w:t>País</w:t>
            </w:r>
          </w:p>
        </w:tc>
        <w:tc>
          <w:tcPr>
            <w:tcW w:w="6580" w:type="dxa"/>
          </w:tcPr>
          <w:p w14:paraId="37659B26" w14:textId="77777777" w:rsidR="00693230" w:rsidRPr="004E71FF" w:rsidRDefault="00836B2B">
            <w:pPr>
              <w:jc w:val="both"/>
              <w:rPr>
                <w:sz w:val="22"/>
                <w:szCs w:val="22"/>
              </w:rPr>
            </w:pPr>
            <w:r w:rsidRPr="004E71FF">
              <w:rPr>
                <w:sz w:val="22"/>
                <w:szCs w:val="22"/>
              </w:rPr>
              <w:t>Colombia</w:t>
            </w:r>
          </w:p>
        </w:tc>
      </w:tr>
      <w:tr w:rsidR="00693230" w:rsidRPr="004E71FF" w14:paraId="53F1D3BC" w14:textId="77777777">
        <w:trPr>
          <w:trHeight w:val="320"/>
        </w:trPr>
        <w:tc>
          <w:tcPr>
            <w:tcW w:w="2540" w:type="dxa"/>
          </w:tcPr>
          <w:p w14:paraId="578ECB10" w14:textId="77777777" w:rsidR="00693230" w:rsidRPr="004E71FF" w:rsidRDefault="00836B2B">
            <w:pPr>
              <w:jc w:val="both"/>
              <w:rPr>
                <w:sz w:val="22"/>
                <w:szCs w:val="22"/>
              </w:rPr>
            </w:pPr>
            <w:r w:rsidRPr="004E71FF">
              <w:rPr>
                <w:b/>
                <w:sz w:val="22"/>
                <w:szCs w:val="22"/>
              </w:rPr>
              <w:t>Municipio</w:t>
            </w:r>
          </w:p>
        </w:tc>
        <w:tc>
          <w:tcPr>
            <w:tcW w:w="6580" w:type="dxa"/>
          </w:tcPr>
          <w:p w14:paraId="1C1104CC" w14:textId="77777777" w:rsidR="00693230" w:rsidRPr="004E71FF" w:rsidRDefault="00836B2B">
            <w:pPr>
              <w:jc w:val="both"/>
              <w:rPr>
                <w:sz w:val="22"/>
                <w:szCs w:val="22"/>
              </w:rPr>
            </w:pPr>
            <w:r w:rsidRPr="004E71FF">
              <w:rPr>
                <w:sz w:val="22"/>
                <w:szCs w:val="22"/>
              </w:rPr>
              <w:t>Arauquita y Saravena</w:t>
            </w:r>
          </w:p>
        </w:tc>
      </w:tr>
      <w:tr w:rsidR="00693230" w:rsidRPr="004E71FF" w14:paraId="508E6272" w14:textId="77777777">
        <w:tc>
          <w:tcPr>
            <w:tcW w:w="2540" w:type="dxa"/>
          </w:tcPr>
          <w:p w14:paraId="7F54B407" w14:textId="77777777" w:rsidR="00693230" w:rsidRPr="004E71FF" w:rsidRDefault="00836B2B">
            <w:pPr>
              <w:jc w:val="both"/>
              <w:rPr>
                <w:sz w:val="22"/>
                <w:szCs w:val="22"/>
              </w:rPr>
            </w:pPr>
            <w:r w:rsidRPr="004E71FF">
              <w:rPr>
                <w:b/>
                <w:sz w:val="22"/>
                <w:szCs w:val="22"/>
              </w:rPr>
              <w:t>Tipo de beneficiarios</w:t>
            </w:r>
          </w:p>
        </w:tc>
        <w:tc>
          <w:tcPr>
            <w:tcW w:w="6580" w:type="dxa"/>
          </w:tcPr>
          <w:p w14:paraId="6F8B5D7C" w14:textId="77777777" w:rsidR="00693230" w:rsidRPr="004E71FF" w:rsidRDefault="00836B2B">
            <w:pPr>
              <w:jc w:val="both"/>
              <w:rPr>
                <w:sz w:val="22"/>
                <w:szCs w:val="22"/>
              </w:rPr>
            </w:pPr>
            <w:r w:rsidRPr="004E71FF">
              <w:rPr>
                <w:sz w:val="22"/>
                <w:szCs w:val="22"/>
              </w:rPr>
              <w:t>Agricultores</w:t>
            </w:r>
          </w:p>
        </w:tc>
      </w:tr>
      <w:tr w:rsidR="00693230" w:rsidRPr="004E71FF" w14:paraId="0AF67948" w14:textId="77777777">
        <w:trPr>
          <w:trHeight w:val="320"/>
        </w:trPr>
        <w:tc>
          <w:tcPr>
            <w:tcW w:w="9120" w:type="dxa"/>
            <w:gridSpan w:val="2"/>
          </w:tcPr>
          <w:p w14:paraId="016387C2" w14:textId="77777777" w:rsidR="00693230" w:rsidRPr="004E71FF" w:rsidRDefault="00836B2B">
            <w:pPr>
              <w:jc w:val="both"/>
              <w:rPr>
                <w:sz w:val="22"/>
                <w:szCs w:val="22"/>
              </w:rPr>
            </w:pPr>
            <w:r w:rsidRPr="004E71FF">
              <w:rPr>
                <w:b/>
                <w:sz w:val="22"/>
                <w:szCs w:val="22"/>
              </w:rPr>
              <w:t>Resumen:</w:t>
            </w:r>
          </w:p>
          <w:p w14:paraId="625BD6DF" w14:textId="77777777" w:rsidR="00693230" w:rsidRPr="004E71FF" w:rsidRDefault="00836B2B">
            <w:pPr>
              <w:jc w:val="both"/>
              <w:rPr>
                <w:sz w:val="22"/>
                <w:szCs w:val="22"/>
              </w:rPr>
            </w:pPr>
            <w:r w:rsidRPr="004E71FF">
              <w:rPr>
                <w:sz w:val="22"/>
                <w:szCs w:val="22"/>
              </w:rPr>
              <w:t>La experiencia de asociatividad alrededor del cultivo de cacao en Arauca, el relevo generacional del gremio, el mejoramiento tecnológico, la articulación interinstitucional, los apoyos técnico - financieros y la apertura de mercados directos que reducen el campo de acción a la intermediación.</w:t>
            </w:r>
          </w:p>
          <w:p w14:paraId="784F0818" w14:textId="77777777" w:rsidR="00693230" w:rsidRPr="004E71FF" w:rsidRDefault="00693230">
            <w:pPr>
              <w:jc w:val="both"/>
              <w:rPr>
                <w:sz w:val="22"/>
                <w:szCs w:val="22"/>
              </w:rPr>
            </w:pPr>
          </w:p>
        </w:tc>
      </w:tr>
      <w:tr w:rsidR="001C16C2" w:rsidRPr="004E71FF" w14:paraId="1218956C" w14:textId="77777777" w:rsidTr="005263B3">
        <w:tc>
          <w:tcPr>
            <w:tcW w:w="2540" w:type="dxa"/>
            <w:tcBorders>
              <w:bottom w:val="single" w:sz="12" w:space="0" w:color="9CC2E5"/>
            </w:tcBorders>
            <w:shd w:val="clear" w:color="auto" w:fill="BDD6EE"/>
          </w:tcPr>
          <w:p w14:paraId="2C977CAD" w14:textId="77777777" w:rsidR="001C16C2" w:rsidRPr="004E71FF" w:rsidRDefault="001C16C2" w:rsidP="005263B3">
            <w:pPr>
              <w:jc w:val="both"/>
              <w:rPr>
                <w:sz w:val="22"/>
                <w:szCs w:val="22"/>
              </w:rPr>
            </w:pPr>
            <w:r w:rsidRPr="004E71FF">
              <w:rPr>
                <w:b/>
                <w:sz w:val="22"/>
                <w:szCs w:val="22"/>
              </w:rPr>
              <w:t>Programa o política</w:t>
            </w:r>
          </w:p>
        </w:tc>
        <w:tc>
          <w:tcPr>
            <w:tcW w:w="6580" w:type="dxa"/>
            <w:tcBorders>
              <w:bottom w:val="single" w:sz="12" w:space="0" w:color="9CC2E5"/>
            </w:tcBorders>
            <w:shd w:val="clear" w:color="auto" w:fill="BDD6EE"/>
          </w:tcPr>
          <w:p w14:paraId="4A96B132" w14:textId="77777777" w:rsidR="001C16C2" w:rsidRPr="004E71FF" w:rsidRDefault="001C16C2" w:rsidP="005263B3">
            <w:pPr>
              <w:jc w:val="both"/>
              <w:rPr>
                <w:sz w:val="22"/>
                <w:szCs w:val="22"/>
              </w:rPr>
            </w:pPr>
            <w:r w:rsidRPr="004E71FF">
              <w:rPr>
                <w:b/>
                <w:sz w:val="22"/>
                <w:szCs w:val="22"/>
              </w:rPr>
              <w:t>Pesca Sostenible</w:t>
            </w:r>
          </w:p>
        </w:tc>
      </w:tr>
      <w:tr w:rsidR="001C16C2" w:rsidRPr="004E71FF" w14:paraId="4F631272" w14:textId="77777777" w:rsidTr="005263B3">
        <w:tc>
          <w:tcPr>
            <w:tcW w:w="2540" w:type="dxa"/>
          </w:tcPr>
          <w:p w14:paraId="542903EF" w14:textId="77777777" w:rsidR="001C16C2" w:rsidRPr="004E71FF" w:rsidRDefault="001C16C2" w:rsidP="005263B3">
            <w:pPr>
              <w:jc w:val="both"/>
              <w:rPr>
                <w:sz w:val="22"/>
                <w:szCs w:val="22"/>
              </w:rPr>
            </w:pPr>
            <w:r w:rsidRPr="004E71FF">
              <w:rPr>
                <w:b/>
                <w:sz w:val="22"/>
                <w:szCs w:val="22"/>
              </w:rPr>
              <w:lastRenderedPageBreak/>
              <w:t>Eje de trabajo</w:t>
            </w:r>
          </w:p>
        </w:tc>
        <w:tc>
          <w:tcPr>
            <w:tcW w:w="6580" w:type="dxa"/>
          </w:tcPr>
          <w:p w14:paraId="4488CE67" w14:textId="77777777" w:rsidR="001C16C2" w:rsidRPr="004E71FF" w:rsidRDefault="001C16C2" w:rsidP="005263B3">
            <w:pPr>
              <w:jc w:val="both"/>
              <w:rPr>
                <w:sz w:val="22"/>
                <w:szCs w:val="22"/>
              </w:rPr>
            </w:pPr>
            <w:r w:rsidRPr="004E71FF">
              <w:rPr>
                <w:sz w:val="22"/>
                <w:szCs w:val="22"/>
              </w:rPr>
              <w:t>Proyectos productivos sostenibles</w:t>
            </w:r>
          </w:p>
        </w:tc>
      </w:tr>
      <w:tr w:rsidR="001C16C2" w:rsidRPr="004E71FF" w14:paraId="7AF4D536" w14:textId="77777777" w:rsidTr="005263B3">
        <w:tc>
          <w:tcPr>
            <w:tcW w:w="2540" w:type="dxa"/>
          </w:tcPr>
          <w:p w14:paraId="26C76EC4" w14:textId="77777777" w:rsidR="001C16C2" w:rsidRPr="004E71FF" w:rsidRDefault="001C16C2" w:rsidP="005263B3">
            <w:pPr>
              <w:jc w:val="both"/>
              <w:rPr>
                <w:sz w:val="22"/>
                <w:szCs w:val="22"/>
              </w:rPr>
            </w:pPr>
            <w:r w:rsidRPr="004E71FF">
              <w:rPr>
                <w:b/>
                <w:sz w:val="22"/>
                <w:szCs w:val="22"/>
              </w:rPr>
              <w:t>Entidad líder</w:t>
            </w:r>
          </w:p>
        </w:tc>
        <w:tc>
          <w:tcPr>
            <w:tcW w:w="6580" w:type="dxa"/>
          </w:tcPr>
          <w:p w14:paraId="4BF11664" w14:textId="77777777" w:rsidR="001C16C2" w:rsidRPr="004E71FF" w:rsidRDefault="001C16C2" w:rsidP="005263B3">
            <w:pPr>
              <w:jc w:val="both"/>
              <w:rPr>
                <w:sz w:val="22"/>
                <w:szCs w:val="22"/>
              </w:rPr>
            </w:pPr>
          </w:p>
        </w:tc>
      </w:tr>
      <w:tr w:rsidR="001C16C2" w:rsidRPr="004E71FF" w14:paraId="14545B48" w14:textId="77777777" w:rsidTr="005263B3">
        <w:trPr>
          <w:trHeight w:val="320"/>
        </w:trPr>
        <w:tc>
          <w:tcPr>
            <w:tcW w:w="2540" w:type="dxa"/>
          </w:tcPr>
          <w:p w14:paraId="1DA4857C" w14:textId="77777777" w:rsidR="001C16C2" w:rsidRPr="004E71FF" w:rsidRDefault="001C16C2" w:rsidP="005263B3">
            <w:pPr>
              <w:jc w:val="both"/>
              <w:rPr>
                <w:sz w:val="22"/>
                <w:szCs w:val="22"/>
              </w:rPr>
            </w:pPr>
            <w:r w:rsidRPr="004E71FF">
              <w:rPr>
                <w:b/>
                <w:sz w:val="22"/>
                <w:szCs w:val="22"/>
              </w:rPr>
              <w:t>País</w:t>
            </w:r>
          </w:p>
        </w:tc>
        <w:tc>
          <w:tcPr>
            <w:tcW w:w="6580" w:type="dxa"/>
          </w:tcPr>
          <w:p w14:paraId="4BA1AC1B" w14:textId="77777777" w:rsidR="001C16C2" w:rsidRPr="004E71FF" w:rsidRDefault="001C16C2" w:rsidP="005263B3">
            <w:pPr>
              <w:jc w:val="both"/>
              <w:rPr>
                <w:sz w:val="22"/>
                <w:szCs w:val="22"/>
              </w:rPr>
            </w:pPr>
            <w:r w:rsidRPr="004E71FF">
              <w:rPr>
                <w:sz w:val="22"/>
                <w:szCs w:val="22"/>
              </w:rPr>
              <w:t>Colombia</w:t>
            </w:r>
          </w:p>
        </w:tc>
      </w:tr>
      <w:tr w:rsidR="001C16C2" w:rsidRPr="004E71FF" w14:paraId="5398329C" w14:textId="77777777" w:rsidTr="005263B3">
        <w:trPr>
          <w:trHeight w:val="320"/>
        </w:trPr>
        <w:tc>
          <w:tcPr>
            <w:tcW w:w="2540" w:type="dxa"/>
          </w:tcPr>
          <w:p w14:paraId="033E99F9" w14:textId="77777777" w:rsidR="001C16C2" w:rsidRPr="004E71FF" w:rsidRDefault="001C16C2" w:rsidP="005263B3">
            <w:pPr>
              <w:jc w:val="both"/>
              <w:rPr>
                <w:sz w:val="22"/>
                <w:szCs w:val="22"/>
              </w:rPr>
            </w:pPr>
            <w:r w:rsidRPr="004E71FF">
              <w:rPr>
                <w:b/>
                <w:sz w:val="22"/>
                <w:szCs w:val="22"/>
              </w:rPr>
              <w:t>Municipio</w:t>
            </w:r>
          </w:p>
        </w:tc>
        <w:tc>
          <w:tcPr>
            <w:tcW w:w="6580" w:type="dxa"/>
          </w:tcPr>
          <w:p w14:paraId="13A59D82" w14:textId="77777777" w:rsidR="001C16C2" w:rsidRPr="004E71FF" w:rsidRDefault="001C16C2" w:rsidP="005263B3">
            <w:pPr>
              <w:jc w:val="both"/>
              <w:rPr>
                <w:sz w:val="22"/>
                <w:szCs w:val="22"/>
              </w:rPr>
            </w:pPr>
            <w:r w:rsidRPr="004E71FF">
              <w:rPr>
                <w:sz w:val="22"/>
                <w:szCs w:val="22"/>
              </w:rPr>
              <w:t>Nuquí</w:t>
            </w:r>
          </w:p>
        </w:tc>
      </w:tr>
      <w:tr w:rsidR="001C16C2" w:rsidRPr="004E71FF" w14:paraId="1B32A0C4" w14:textId="77777777" w:rsidTr="005263B3">
        <w:tc>
          <w:tcPr>
            <w:tcW w:w="2540" w:type="dxa"/>
          </w:tcPr>
          <w:p w14:paraId="10DA65DD" w14:textId="77777777" w:rsidR="001C16C2" w:rsidRPr="004E71FF" w:rsidRDefault="001C16C2" w:rsidP="005263B3">
            <w:pPr>
              <w:jc w:val="both"/>
              <w:rPr>
                <w:sz w:val="22"/>
                <w:szCs w:val="22"/>
              </w:rPr>
            </w:pPr>
            <w:r w:rsidRPr="004E71FF">
              <w:rPr>
                <w:b/>
                <w:sz w:val="22"/>
                <w:szCs w:val="22"/>
              </w:rPr>
              <w:t>Tipo de beneficiarios</w:t>
            </w:r>
          </w:p>
        </w:tc>
        <w:tc>
          <w:tcPr>
            <w:tcW w:w="6580" w:type="dxa"/>
          </w:tcPr>
          <w:p w14:paraId="258284F0" w14:textId="77777777" w:rsidR="001C16C2" w:rsidRPr="004E71FF" w:rsidRDefault="001C16C2" w:rsidP="005263B3">
            <w:pPr>
              <w:jc w:val="both"/>
              <w:rPr>
                <w:sz w:val="22"/>
                <w:szCs w:val="22"/>
              </w:rPr>
            </w:pPr>
            <w:r w:rsidRPr="004E71FF">
              <w:rPr>
                <w:sz w:val="22"/>
                <w:szCs w:val="22"/>
              </w:rPr>
              <w:t>Agricultores</w:t>
            </w:r>
          </w:p>
        </w:tc>
      </w:tr>
      <w:tr w:rsidR="001C16C2" w:rsidRPr="004E71FF" w14:paraId="0495EA9A" w14:textId="77777777" w:rsidTr="005263B3">
        <w:trPr>
          <w:trHeight w:val="320"/>
        </w:trPr>
        <w:tc>
          <w:tcPr>
            <w:tcW w:w="9120" w:type="dxa"/>
            <w:gridSpan w:val="2"/>
          </w:tcPr>
          <w:p w14:paraId="004E2DD0" w14:textId="77777777" w:rsidR="001C16C2" w:rsidRPr="004E71FF" w:rsidRDefault="001C16C2" w:rsidP="005263B3">
            <w:pPr>
              <w:jc w:val="both"/>
              <w:rPr>
                <w:sz w:val="22"/>
                <w:szCs w:val="22"/>
              </w:rPr>
            </w:pPr>
            <w:r w:rsidRPr="004E71FF">
              <w:rPr>
                <w:b/>
                <w:sz w:val="22"/>
                <w:szCs w:val="22"/>
              </w:rPr>
              <w:t>Resumen:</w:t>
            </w:r>
          </w:p>
          <w:p w14:paraId="5240374A" w14:textId="77777777" w:rsidR="001C16C2" w:rsidRPr="004E71FF" w:rsidRDefault="001C16C2" w:rsidP="001C16C2">
            <w:pPr>
              <w:jc w:val="both"/>
              <w:rPr>
                <w:sz w:val="22"/>
                <w:szCs w:val="22"/>
              </w:rPr>
            </w:pPr>
          </w:p>
        </w:tc>
      </w:tr>
    </w:tbl>
    <w:p w14:paraId="0655DA35" w14:textId="77777777" w:rsidR="00693230" w:rsidRPr="004E71FF" w:rsidRDefault="00693230">
      <w:pPr>
        <w:ind w:left="720"/>
        <w:jc w:val="both"/>
        <w:rPr>
          <w:sz w:val="22"/>
          <w:szCs w:val="22"/>
        </w:rPr>
      </w:pPr>
    </w:p>
    <w:p w14:paraId="26A0E8F0" w14:textId="77777777" w:rsidR="00693230" w:rsidRPr="004E71FF" w:rsidRDefault="00836B2B">
      <w:pPr>
        <w:keepNext/>
        <w:keepLines/>
        <w:numPr>
          <w:ilvl w:val="0"/>
          <w:numId w:val="9"/>
        </w:numPr>
        <w:spacing w:before="440" w:after="240" w:line="276" w:lineRule="auto"/>
        <w:ind w:hanging="360"/>
        <w:jc w:val="both"/>
        <w:rPr>
          <w:b/>
          <w:sz w:val="22"/>
          <w:szCs w:val="22"/>
        </w:rPr>
      </w:pPr>
      <w:r w:rsidRPr="004E71FF">
        <w:rPr>
          <w:b/>
          <w:sz w:val="22"/>
          <w:szCs w:val="22"/>
        </w:rPr>
        <w:t>Participantes y líderes expositores</w:t>
      </w:r>
    </w:p>
    <w:p w14:paraId="0615162F" w14:textId="77777777" w:rsidR="00693230" w:rsidRPr="004E71FF" w:rsidRDefault="00836B2B">
      <w:pPr>
        <w:rPr>
          <w:sz w:val="22"/>
          <w:szCs w:val="22"/>
        </w:rPr>
      </w:pPr>
      <w:r w:rsidRPr="004E71FF">
        <w:rPr>
          <w:i/>
          <w:sz w:val="22"/>
          <w:szCs w:val="22"/>
        </w:rPr>
        <w:t>Paises y municipalidades claves para involucrar</w:t>
      </w:r>
    </w:p>
    <w:p w14:paraId="7200B820" w14:textId="77777777" w:rsidR="00693230" w:rsidRPr="004E71FF" w:rsidRDefault="00836B2B">
      <w:pPr>
        <w:rPr>
          <w:sz w:val="22"/>
          <w:szCs w:val="22"/>
        </w:rPr>
      </w:pPr>
      <w:r w:rsidRPr="004E71FF">
        <w:rPr>
          <w:i/>
          <w:sz w:val="22"/>
          <w:szCs w:val="22"/>
        </w:rPr>
        <w:t>Paris</w:t>
      </w:r>
    </w:p>
    <w:p w14:paraId="20A4A687" w14:textId="77777777" w:rsidR="00693230" w:rsidRPr="004E71FF" w:rsidRDefault="00836B2B">
      <w:pPr>
        <w:rPr>
          <w:sz w:val="22"/>
          <w:szCs w:val="22"/>
        </w:rPr>
      </w:pPr>
      <w:r w:rsidRPr="004E71FF">
        <w:rPr>
          <w:i/>
          <w:sz w:val="22"/>
          <w:szCs w:val="22"/>
        </w:rPr>
        <w:t>Montreal</w:t>
      </w:r>
    </w:p>
    <w:p w14:paraId="6795491B" w14:textId="77777777" w:rsidR="00693230" w:rsidRPr="004E71FF" w:rsidRDefault="00836B2B">
      <w:pPr>
        <w:rPr>
          <w:sz w:val="22"/>
          <w:szCs w:val="22"/>
        </w:rPr>
      </w:pPr>
      <w:r w:rsidRPr="004E71FF">
        <w:rPr>
          <w:i/>
          <w:sz w:val="22"/>
          <w:szCs w:val="22"/>
        </w:rPr>
        <w:t>Ciudad de Panamá</w:t>
      </w:r>
    </w:p>
    <w:p w14:paraId="65227642" w14:textId="77777777" w:rsidR="00693230" w:rsidRPr="004E71FF" w:rsidRDefault="00836B2B">
      <w:pPr>
        <w:rPr>
          <w:sz w:val="22"/>
          <w:szCs w:val="22"/>
        </w:rPr>
      </w:pPr>
      <w:r w:rsidRPr="004E71FF">
        <w:rPr>
          <w:i/>
          <w:sz w:val="22"/>
          <w:szCs w:val="22"/>
        </w:rPr>
        <w:t>Barcelona</w:t>
      </w:r>
    </w:p>
    <w:p w14:paraId="761FBFEE" w14:textId="77777777" w:rsidR="00693230" w:rsidRPr="004E71FF" w:rsidRDefault="00836B2B">
      <w:pPr>
        <w:rPr>
          <w:sz w:val="22"/>
          <w:szCs w:val="22"/>
        </w:rPr>
      </w:pPr>
      <w:r w:rsidRPr="004E71FF">
        <w:rPr>
          <w:i/>
          <w:sz w:val="22"/>
          <w:szCs w:val="22"/>
        </w:rPr>
        <w:t>Lisboa</w:t>
      </w:r>
    </w:p>
    <w:p w14:paraId="3B12F443" w14:textId="77777777" w:rsidR="00693230" w:rsidRPr="004E71FF" w:rsidRDefault="00836B2B">
      <w:pPr>
        <w:rPr>
          <w:sz w:val="22"/>
          <w:szCs w:val="22"/>
        </w:rPr>
      </w:pPr>
      <w:r w:rsidRPr="004E71FF">
        <w:rPr>
          <w:i/>
          <w:sz w:val="22"/>
          <w:szCs w:val="22"/>
        </w:rPr>
        <w:t>Finlandia</w:t>
      </w:r>
    </w:p>
    <w:p w14:paraId="61319045" w14:textId="77777777" w:rsidR="00693230" w:rsidRPr="004E71FF" w:rsidRDefault="00836B2B">
      <w:pPr>
        <w:rPr>
          <w:sz w:val="22"/>
          <w:szCs w:val="22"/>
        </w:rPr>
      </w:pPr>
      <w:r w:rsidRPr="004E71FF">
        <w:rPr>
          <w:i/>
          <w:sz w:val="22"/>
          <w:szCs w:val="22"/>
        </w:rPr>
        <w:t>Costa Rica</w:t>
      </w:r>
    </w:p>
    <w:p w14:paraId="4578906A" w14:textId="77777777" w:rsidR="00693230" w:rsidRPr="004E71FF" w:rsidRDefault="00836B2B">
      <w:pPr>
        <w:rPr>
          <w:sz w:val="22"/>
          <w:szCs w:val="22"/>
        </w:rPr>
      </w:pPr>
      <w:r w:rsidRPr="004E71FF">
        <w:rPr>
          <w:i/>
          <w:sz w:val="22"/>
          <w:szCs w:val="22"/>
        </w:rPr>
        <w:t>Johannesburgo</w:t>
      </w:r>
    </w:p>
    <w:p w14:paraId="3D491B2F" w14:textId="77777777" w:rsidR="00693230" w:rsidRPr="004E71FF" w:rsidRDefault="00693230">
      <w:pPr>
        <w:rPr>
          <w:sz w:val="22"/>
          <w:szCs w:val="22"/>
        </w:rPr>
      </w:pPr>
    </w:p>
    <w:p w14:paraId="38A4AA66" w14:textId="77777777" w:rsidR="00693230" w:rsidRPr="004E71FF" w:rsidRDefault="00693230">
      <w:pPr>
        <w:rPr>
          <w:sz w:val="22"/>
          <w:szCs w:val="22"/>
        </w:rPr>
      </w:pPr>
    </w:p>
    <w:p w14:paraId="2029DA1B" w14:textId="77777777" w:rsidR="00693230" w:rsidRPr="004E71FF" w:rsidRDefault="00693230">
      <w:pPr>
        <w:rPr>
          <w:sz w:val="22"/>
          <w:szCs w:val="22"/>
        </w:rPr>
      </w:pPr>
    </w:p>
    <w:p w14:paraId="00A1097E" w14:textId="77777777" w:rsidR="00693230" w:rsidRPr="004E71FF" w:rsidRDefault="00693230">
      <w:pPr>
        <w:rPr>
          <w:sz w:val="22"/>
          <w:szCs w:val="22"/>
        </w:rPr>
      </w:pPr>
    </w:p>
    <w:p w14:paraId="3CF5C56B" w14:textId="77777777" w:rsidR="00693230" w:rsidRPr="004E71FF" w:rsidRDefault="00693230">
      <w:pPr>
        <w:rPr>
          <w:sz w:val="22"/>
          <w:szCs w:val="22"/>
        </w:rPr>
      </w:pPr>
    </w:p>
    <w:p w14:paraId="3BA37EE0" w14:textId="77777777" w:rsidR="00693230" w:rsidRPr="004E71FF" w:rsidRDefault="00693230">
      <w:pPr>
        <w:rPr>
          <w:sz w:val="22"/>
          <w:szCs w:val="22"/>
        </w:rPr>
      </w:pPr>
    </w:p>
    <w:p w14:paraId="0A4736FD" w14:textId="77777777" w:rsidR="00693230" w:rsidRPr="004E71FF" w:rsidRDefault="00693230">
      <w:pPr>
        <w:rPr>
          <w:sz w:val="22"/>
          <w:szCs w:val="22"/>
        </w:rPr>
      </w:pPr>
    </w:p>
    <w:p w14:paraId="691532B1" w14:textId="77777777" w:rsidR="00693230" w:rsidRPr="004E71FF" w:rsidRDefault="00693230">
      <w:pPr>
        <w:rPr>
          <w:sz w:val="22"/>
          <w:szCs w:val="22"/>
        </w:rPr>
      </w:pPr>
    </w:p>
    <w:p w14:paraId="6D46A5A3" w14:textId="77777777" w:rsidR="00693230" w:rsidRPr="004E71FF" w:rsidRDefault="00693230">
      <w:pPr>
        <w:rPr>
          <w:sz w:val="22"/>
          <w:szCs w:val="22"/>
        </w:rPr>
      </w:pPr>
    </w:p>
    <w:p w14:paraId="4A4D4949" w14:textId="77777777" w:rsidR="00693230" w:rsidRPr="004E71FF" w:rsidRDefault="00693230">
      <w:pPr>
        <w:rPr>
          <w:sz w:val="22"/>
          <w:szCs w:val="22"/>
        </w:rPr>
      </w:pPr>
    </w:p>
    <w:p w14:paraId="12016517" w14:textId="77777777" w:rsidR="00693230" w:rsidRPr="004E71FF" w:rsidRDefault="00693230">
      <w:pPr>
        <w:rPr>
          <w:sz w:val="22"/>
          <w:szCs w:val="22"/>
        </w:rPr>
      </w:pPr>
    </w:p>
    <w:p w14:paraId="5A8FE897" w14:textId="77777777" w:rsidR="00693230" w:rsidRPr="004E71FF" w:rsidRDefault="00693230">
      <w:pPr>
        <w:rPr>
          <w:sz w:val="22"/>
          <w:szCs w:val="22"/>
        </w:rPr>
      </w:pPr>
    </w:p>
    <w:p w14:paraId="5DDABC66" w14:textId="77777777" w:rsidR="00693230" w:rsidRPr="004E71FF" w:rsidRDefault="00693230">
      <w:pPr>
        <w:rPr>
          <w:sz w:val="22"/>
          <w:szCs w:val="22"/>
        </w:rPr>
      </w:pPr>
    </w:p>
    <w:p w14:paraId="2B7A8333" w14:textId="77777777" w:rsidR="00693230" w:rsidRPr="004E71FF" w:rsidRDefault="00693230">
      <w:pPr>
        <w:rPr>
          <w:sz w:val="22"/>
          <w:szCs w:val="22"/>
        </w:rPr>
      </w:pPr>
    </w:p>
    <w:p w14:paraId="160815D2" w14:textId="77777777" w:rsidR="00693230" w:rsidRPr="004E71FF" w:rsidRDefault="00693230">
      <w:pPr>
        <w:rPr>
          <w:sz w:val="22"/>
          <w:szCs w:val="22"/>
        </w:rPr>
      </w:pPr>
    </w:p>
    <w:p w14:paraId="4F39C80B" w14:textId="77777777" w:rsidR="00693230" w:rsidRPr="004E71FF" w:rsidRDefault="00693230">
      <w:pPr>
        <w:rPr>
          <w:sz w:val="22"/>
          <w:szCs w:val="22"/>
        </w:rPr>
      </w:pPr>
    </w:p>
    <w:p w14:paraId="76BC3505" w14:textId="77777777" w:rsidR="00693230" w:rsidRPr="004E71FF" w:rsidRDefault="00693230">
      <w:pPr>
        <w:rPr>
          <w:sz w:val="22"/>
          <w:szCs w:val="22"/>
        </w:rPr>
      </w:pPr>
    </w:p>
    <w:p w14:paraId="2D4AF7A7" w14:textId="77777777" w:rsidR="00693230" w:rsidRPr="004E71FF" w:rsidRDefault="00693230">
      <w:pPr>
        <w:rPr>
          <w:sz w:val="22"/>
          <w:szCs w:val="22"/>
        </w:rPr>
      </w:pPr>
    </w:p>
    <w:p w14:paraId="300B9ECE" w14:textId="77777777" w:rsidR="00693230" w:rsidRPr="004E71FF" w:rsidRDefault="00693230">
      <w:pPr>
        <w:rPr>
          <w:sz w:val="22"/>
          <w:szCs w:val="22"/>
        </w:rPr>
      </w:pPr>
    </w:p>
    <w:p w14:paraId="48D81635" w14:textId="77777777" w:rsidR="00693230" w:rsidRPr="004E71FF" w:rsidRDefault="00693230">
      <w:pPr>
        <w:rPr>
          <w:sz w:val="22"/>
          <w:szCs w:val="22"/>
        </w:rPr>
      </w:pPr>
    </w:p>
    <w:p w14:paraId="24D8D323" w14:textId="77777777" w:rsidR="00693230" w:rsidRPr="004E71FF" w:rsidRDefault="00693230">
      <w:pPr>
        <w:rPr>
          <w:sz w:val="22"/>
          <w:szCs w:val="22"/>
        </w:rPr>
      </w:pPr>
    </w:p>
    <w:p w14:paraId="2D289E10" w14:textId="77777777" w:rsidR="00693230" w:rsidRPr="004E71FF" w:rsidRDefault="00693230">
      <w:pPr>
        <w:rPr>
          <w:sz w:val="22"/>
          <w:szCs w:val="22"/>
        </w:rPr>
      </w:pPr>
    </w:p>
    <w:p w14:paraId="0A449612" w14:textId="77777777" w:rsidR="00693230" w:rsidRPr="004E71FF" w:rsidRDefault="00693230">
      <w:pPr>
        <w:rPr>
          <w:sz w:val="22"/>
          <w:szCs w:val="22"/>
        </w:rPr>
      </w:pPr>
    </w:p>
    <w:p w14:paraId="043DE43E" w14:textId="77777777" w:rsidR="00693230" w:rsidRPr="004E71FF" w:rsidRDefault="00693230">
      <w:pPr>
        <w:rPr>
          <w:sz w:val="22"/>
          <w:szCs w:val="22"/>
        </w:rPr>
      </w:pPr>
    </w:p>
    <w:p w14:paraId="5569DEBC" w14:textId="77777777" w:rsidR="00693230" w:rsidRPr="004E71FF" w:rsidRDefault="00693230">
      <w:pPr>
        <w:rPr>
          <w:sz w:val="22"/>
          <w:szCs w:val="22"/>
        </w:rPr>
      </w:pPr>
    </w:p>
    <w:p w14:paraId="5992C5AF" w14:textId="77777777" w:rsidR="00693230" w:rsidRPr="004E71FF" w:rsidRDefault="00693230">
      <w:pPr>
        <w:rPr>
          <w:sz w:val="22"/>
          <w:szCs w:val="22"/>
        </w:rPr>
      </w:pPr>
    </w:p>
    <w:p w14:paraId="6EB6C049" w14:textId="77777777" w:rsidR="00693230" w:rsidRPr="004E71FF" w:rsidRDefault="00693230">
      <w:pPr>
        <w:rPr>
          <w:sz w:val="22"/>
          <w:szCs w:val="22"/>
        </w:rPr>
      </w:pPr>
    </w:p>
    <w:p w14:paraId="73FB9811" w14:textId="77777777" w:rsidR="00693230" w:rsidRPr="004E71FF" w:rsidRDefault="00693230">
      <w:pPr>
        <w:rPr>
          <w:sz w:val="22"/>
          <w:szCs w:val="22"/>
        </w:rPr>
      </w:pPr>
    </w:p>
    <w:p w14:paraId="1605C594" w14:textId="77777777" w:rsidR="00693230" w:rsidRPr="004E71FF" w:rsidRDefault="00693230">
      <w:pPr>
        <w:rPr>
          <w:sz w:val="22"/>
          <w:szCs w:val="22"/>
        </w:rPr>
      </w:pPr>
    </w:p>
    <w:p w14:paraId="76798CEA" w14:textId="77777777" w:rsidR="00693230" w:rsidRPr="004E71FF" w:rsidRDefault="00693230">
      <w:pPr>
        <w:rPr>
          <w:sz w:val="22"/>
          <w:szCs w:val="22"/>
        </w:rPr>
      </w:pPr>
    </w:p>
    <w:p w14:paraId="301FD828" w14:textId="77777777" w:rsidR="00693230" w:rsidRPr="004E71FF" w:rsidRDefault="00693230">
      <w:pPr>
        <w:rPr>
          <w:sz w:val="22"/>
          <w:szCs w:val="22"/>
        </w:rPr>
      </w:pPr>
    </w:p>
    <w:p w14:paraId="50B446C7" w14:textId="77777777" w:rsidR="00693230" w:rsidRPr="004E71FF" w:rsidRDefault="00693230">
      <w:pPr>
        <w:rPr>
          <w:sz w:val="22"/>
          <w:szCs w:val="22"/>
        </w:rPr>
      </w:pPr>
    </w:p>
    <w:p w14:paraId="2F0C2EBD" w14:textId="77777777" w:rsidR="00693230" w:rsidRPr="004E71FF" w:rsidRDefault="00693230">
      <w:pPr>
        <w:rPr>
          <w:sz w:val="22"/>
          <w:szCs w:val="22"/>
        </w:rPr>
      </w:pPr>
    </w:p>
    <w:p w14:paraId="0169D877" w14:textId="77777777" w:rsidR="00693230" w:rsidRPr="004E71FF" w:rsidRDefault="00693230">
      <w:pPr>
        <w:rPr>
          <w:sz w:val="22"/>
          <w:szCs w:val="22"/>
        </w:rPr>
      </w:pPr>
    </w:p>
    <w:p w14:paraId="54A1EB80" w14:textId="77777777" w:rsidR="00693230" w:rsidRPr="004E71FF" w:rsidRDefault="00693230">
      <w:pPr>
        <w:rPr>
          <w:sz w:val="22"/>
          <w:szCs w:val="22"/>
        </w:rPr>
      </w:pPr>
    </w:p>
    <w:p w14:paraId="62D47606" w14:textId="77777777" w:rsidR="00693230" w:rsidRPr="004E71FF" w:rsidRDefault="00693230">
      <w:pPr>
        <w:rPr>
          <w:sz w:val="22"/>
          <w:szCs w:val="22"/>
        </w:rPr>
      </w:pPr>
    </w:p>
    <w:p w14:paraId="0BC0B866" w14:textId="77777777" w:rsidR="00693230" w:rsidRPr="004E71FF" w:rsidRDefault="00693230">
      <w:pPr>
        <w:rPr>
          <w:sz w:val="22"/>
          <w:szCs w:val="22"/>
        </w:rPr>
      </w:pPr>
    </w:p>
    <w:p w14:paraId="7B6EC9F6" w14:textId="77777777" w:rsidR="00693230" w:rsidRPr="004E71FF" w:rsidRDefault="00693230">
      <w:pPr>
        <w:rPr>
          <w:sz w:val="22"/>
          <w:szCs w:val="22"/>
        </w:rPr>
      </w:pPr>
    </w:p>
    <w:p w14:paraId="6446E950" w14:textId="77777777" w:rsidR="00693230" w:rsidRPr="004E71FF" w:rsidRDefault="00693230">
      <w:pPr>
        <w:rPr>
          <w:sz w:val="22"/>
          <w:szCs w:val="22"/>
        </w:rPr>
      </w:pPr>
    </w:p>
    <w:p w14:paraId="0F718126" w14:textId="77777777" w:rsidR="00693230" w:rsidRPr="004E71FF" w:rsidRDefault="00693230">
      <w:pPr>
        <w:rPr>
          <w:sz w:val="22"/>
          <w:szCs w:val="22"/>
        </w:rPr>
      </w:pPr>
    </w:p>
    <w:p w14:paraId="1074558A" w14:textId="77777777" w:rsidR="00693230" w:rsidRPr="004E71FF" w:rsidRDefault="00693230">
      <w:pPr>
        <w:rPr>
          <w:sz w:val="22"/>
          <w:szCs w:val="22"/>
        </w:rPr>
      </w:pPr>
    </w:p>
    <w:p w14:paraId="5A025497" w14:textId="77777777" w:rsidR="00693230" w:rsidRPr="004E71FF" w:rsidRDefault="00693230">
      <w:pPr>
        <w:rPr>
          <w:sz w:val="22"/>
          <w:szCs w:val="22"/>
        </w:rPr>
      </w:pPr>
    </w:p>
    <w:p w14:paraId="26740D4F" w14:textId="77777777" w:rsidR="00693230" w:rsidRPr="004E71FF" w:rsidRDefault="00693230">
      <w:pPr>
        <w:rPr>
          <w:sz w:val="22"/>
          <w:szCs w:val="22"/>
        </w:rPr>
      </w:pPr>
    </w:p>
    <w:p w14:paraId="4D2F4B1E" w14:textId="77777777" w:rsidR="00693230" w:rsidRPr="004E71FF" w:rsidRDefault="00693230">
      <w:pPr>
        <w:rPr>
          <w:sz w:val="22"/>
          <w:szCs w:val="22"/>
        </w:rPr>
      </w:pPr>
    </w:p>
    <w:p w14:paraId="2A619950" w14:textId="77777777" w:rsidR="00693230" w:rsidRPr="004E71FF" w:rsidRDefault="00693230">
      <w:pPr>
        <w:rPr>
          <w:sz w:val="22"/>
          <w:szCs w:val="22"/>
        </w:rPr>
      </w:pPr>
    </w:p>
    <w:p w14:paraId="7D435C9D" w14:textId="77777777" w:rsidR="00693230" w:rsidRPr="004E71FF" w:rsidRDefault="00693230">
      <w:pPr>
        <w:rPr>
          <w:sz w:val="22"/>
          <w:szCs w:val="22"/>
        </w:rPr>
      </w:pPr>
    </w:p>
    <w:p w14:paraId="1C44E8FA" w14:textId="77777777" w:rsidR="00693230" w:rsidRPr="004E71FF" w:rsidRDefault="00836B2B">
      <w:pPr>
        <w:rPr>
          <w:sz w:val="22"/>
          <w:szCs w:val="22"/>
        </w:rPr>
      </w:pPr>
      <w:r w:rsidRPr="004E71FF">
        <w:rPr>
          <w:sz w:val="22"/>
          <w:szCs w:val="22"/>
        </w:rPr>
        <w:t>Elaboró: Claudia R., Lucía P. y Lina M.</w:t>
      </w:r>
    </w:p>
    <w:p w14:paraId="1AAA6EB4" w14:textId="77777777" w:rsidR="00693230" w:rsidRPr="004E71FF" w:rsidRDefault="00836B2B">
      <w:pPr>
        <w:rPr>
          <w:sz w:val="22"/>
          <w:szCs w:val="22"/>
        </w:rPr>
      </w:pPr>
      <w:r w:rsidRPr="004E71FF">
        <w:rPr>
          <w:sz w:val="22"/>
          <w:szCs w:val="22"/>
        </w:rPr>
        <w:br w:type="column"/>
      </w:r>
    </w:p>
    <w:p w14:paraId="1765A57E" w14:textId="77777777" w:rsidR="00693230" w:rsidRPr="004E71FF" w:rsidRDefault="00836B2B">
      <w:pPr>
        <w:keepNext/>
        <w:jc w:val="center"/>
        <w:rPr>
          <w:sz w:val="22"/>
          <w:szCs w:val="22"/>
        </w:rPr>
      </w:pPr>
      <w:r w:rsidRPr="004E71FF">
        <w:rPr>
          <w:b/>
          <w:color w:val="1F4E79"/>
          <w:sz w:val="22"/>
          <w:szCs w:val="22"/>
        </w:rPr>
        <w:t>5º CONGRESO DE CGLU, CUMBRE MUNDIAL DE LIDERES LOCALES Y REGIONALES”</w:t>
      </w:r>
    </w:p>
    <w:p w14:paraId="318A8BCC" w14:textId="77777777" w:rsidR="00693230" w:rsidRPr="004E71FF" w:rsidRDefault="00836B2B">
      <w:pPr>
        <w:keepNext/>
        <w:jc w:val="center"/>
        <w:rPr>
          <w:sz w:val="22"/>
          <w:szCs w:val="22"/>
        </w:rPr>
      </w:pPr>
      <w:r w:rsidRPr="004E71FF">
        <w:rPr>
          <w:b/>
          <w:color w:val="1F4E79"/>
          <w:sz w:val="22"/>
          <w:szCs w:val="22"/>
        </w:rPr>
        <w:t>Octubre,  12 al  15 de 2016</w:t>
      </w:r>
    </w:p>
    <w:p w14:paraId="2B21CD5A" w14:textId="77777777" w:rsidR="00693230" w:rsidRPr="004E71FF" w:rsidRDefault="00836B2B">
      <w:pPr>
        <w:keepNext/>
        <w:jc w:val="center"/>
        <w:rPr>
          <w:sz w:val="22"/>
          <w:szCs w:val="22"/>
        </w:rPr>
      </w:pPr>
      <w:r w:rsidRPr="004E71FF">
        <w:rPr>
          <w:b/>
          <w:color w:val="1F4E79"/>
          <w:sz w:val="22"/>
          <w:szCs w:val="22"/>
        </w:rPr>
        <w:t>Bogotá, D. C. Colombia</w:t>
      </w:r>
      <w:r w:rsidRPr="004E71FF">
        <w:rPr>
          <w:b/>
          <w:sz w:val="22"/>
          <w:szCs w:val="22"/>
        </w:rPr>
        <w:br/>
      </w:r>
    </w:p>
    <w:p w14:paraId="4ACFD108" w14:textId="77777777" w:rsidR="00693230" w:rsidRPr="004E71FF" w:rsidRDefault="00836B2B">
      <w:pPr>
        <w:keepNext/>
        <w:jc w:val="center"/>
        <w:rPr>
          <w:sz w:val="22"/>
          <w:szCs w:val="22"/>
        </w:rPr>
      </w:pPr>
      <w:r w:rsidRPr="004E71FF">
        <w:rPr>
          <w:color w:val="1F4E79"/>
          <w:sz w:val="22"/>
          <w:szCs w:val="22"/>
        </w:rPr>
        <w:t>Sesión</w:t>
      </w:r>
    </w:p>
    <w:p w14:paraId="219309DB" w14:textId="77777777" w:rsidR="00693230" w:rsidRPr="004E71FF" w:rsidRDefault="00836B2B">
      <w:pPr>
        <w:keepNext/>
        <w:jc w:val="center"/>
        <w:rPr>
          <w:sz w:val="22"/>
          <w:szCs w:val="22"/>
        </w:rPr>
      </w:pPr>
      <w:r w:rsidRPr="004E71FF">
        <w:rPr>
          <w:b/>
          <w:color w:val="1F4E79"/>
          <w:sz w:val="22"/>
          <w:szCs w:val="22"/>
        </w:rPr>
        <w:t xml:space="preserve">“La Gobernanza más allá de los gobiernos: Una nueva mirada para la </w:t>
      </w:r>
    </w:p>
    <w:p w14:paraId="20EDEA41" w14:textId="77777777" w:rsidR="00693230" w:rsidRPr="004E71FF" w:rsidRDefault="00836B2B">
      <w:pPr>
        <w:keepNext/>
        <w:jc w:val="center"/>
        <w:rPr>
          <w:sz w:val="22"/>
          <w:szCs w:val="22"/>
        </w:rPr>
      </w:pPr>
      <w:r w:rsidRPr="004E71FF">
        <w:rPr>
          <w:b/>
          <w:color w:val="1F4E79"/>
          <w:sz w:val="22"/>
          <w:szCs w:val="22"/>
        </w:rPr>
        <w:t>cooperación internacional”</w:t>
      </w:r>
    </w:p>
    <w:p w14:paraId="62409554" w14:textId="77777777" w:rsidR="00693230" w:rsidRPr="004E71FF" w:rsidRDefault="00836B2B">
      <w:pPr>
        <w:keepNext/>
        <w:jc w:val="center"/>
        <w:rPr>
          <w:sz w:val="22"/>
          <w:szCs w:val="22"/>
        </w:rPr>
      </w:pPr>
      <w:r w:rsidRPr="004E71FF">
        <w:rPr>
          <w:color w:val="1F4E79"/>
          <w:sz w:val="22"/>
          <w:szCs w:val="22"/>
        </w:rPr>
        <w:t>Octubre  12  al 15 DE 2016</w:t>
      </w:r>
    </w:p>
    <w:p w14:paraId="62ADAFEC" w14:textId="77777777" w:rsidR="00693230" w:rsidRPr="004E71FF" w:rsidRDefault="00836B2B">
      <w:pPr>
        <w:keepNext/>
        <w:jc w:val="center"/>
        <w:rPr>
          <w:sz w:val="22"/>
          <w:szCs w:val="22"/>
        </w:rPr>
      </w:pPr>
      <w:r w:rsidRPr="004E71FF">
        <w:rPr>
          <w:color w:val="1F4E79"/>
          <w:sz w:val="22"/>
          <w:szCs w:val="22"/>
        </w:rPr>
        <w:t>FORMATO STAND</w:t>
      </w:r>
      <w:r w:rsidRPr="004E71FF">
        <w:rPr>
          <w:b/>
          <w:color w:val="1F4E79"/>
          <w:sz w:val="22"/>
          <w:szCs w:val="22"/>
        </w:rPr>
        <w:br/>
      </w:r>
    </w:p>
    <w:p w14:paraId="3C42ECF7" w14:textId="77777777" w:rsidR="00693230" w:rsidRPr="004E71FF" w:rsidRDefault="00693230">
      <w:pPr>
        <w:rPr>
          <w:sz w:val="22"/>
          <w:szCs w:val="22"/>
        </w:rPr>
      </w:pPr>
    </w:p>
    <w:tbl>
      <w:tblPr>
        <w:tblStyle w:val="aa"/>
        <w:tblW w:w="9576" w:type="dxa"/>
        <w:tblInd w:w="-108"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000" w:firstRow="0" w:lastRow="0" w:firstColumn="0" w:lastColumn="0" w:noHBand="0" w:noVBand="0"/>
      </w:tblPr>
      <w:tblGrid>
        <w:gridCol w:w="3510"/>
        <w:gridCol w:w="6066"/>
      </w:tblGrid>
      <w:tr w:rsidR="00693230" w:rsidRPr="004E71FF" w14:paraId="76BAD58A" w14:textId="77777777">
        <w:trPr>
          <w:trHeight w:val="680"/>
        </w:trPr>
        <w:tc>
          <w:tcPr>
            <w:tcW w:w="3510" w:type="dxa"/>
          </w:tcPr>
          <w:p w14:paraId="6E899FB6" w14:textId="77777777" w:rsidR="00693230" w:rsidRPr="004E71FF" w:rsidRDefault="00836B2B">
            <w:pPr>
              <w:jc w:val="both"/>
              <w:rPr>
                <w:sz w:val="22"/>
                <w:szCs w:val="22"/>
              </w:rPr>
            </w:pPr>
            <w:r w:rsidRPr="004E71FF">
              <w:rPr>
                <w:color w:val="1F4E79"/>
                <w:sz w:val="22"/>
                <w:szCs w:val="22"/>
              </w:rPr>
              <w:t>Responsable del STAND</w:t>
            </w:r>
          </w:p>
        </w:tc>
        <w:tc>
          <w:tcPr>
            <w:tcW w:w="6066" w:type="dxa"/>
          </w:tcPr>
          <w:p w14:paraId="30C0FD1C" w14:textId="77777777" w:rsidR="00693230" w:rsidRPr="004E71FF" w:rsidRDefault="00836B2B">
            <w:pPr>
              <w:jc w:val="both"/>
              <w:rPr>
                <w:sz w:val="22"/>
                <w:szCs w:val="22"/>
              </w:rPr>
            </w:pPr>
            <w:r w:rsidRPr="004E71FF">
              <w:rPr>
                <w:color w:val="1F4E79"/>
                <w:sz w:val="22"/>
                <w:szCs w:val="22"/>
              </w:rPr>
              <w:t xml:space="preserve">APC COLOMBIA </w:t>
            </w:r>
          </w:p>
        </w:tc>
      </w:tr>
      <w:tr w:rsidR="00693230" w:rsidRPr="004E71FF" w14:paraId="63898750" w14:textId="77777777">
        <w:trPr>
          <w:trHeight w:val="580"/>
        </w:trPr>
        <w:tc>
          <w:tcPr>
            <w:tcW w:w="3510" w:type="dxa"/>
          </w:tcPr>
          <w:p w14:paraId="789EFC13" w14:textId="77777777" w:rsidR="00693230" w:rsidRPr="004E71FF" w:rsidRDefault="00836B2B">
            <w:pPr>
              <w:jc w:val="both"/>
              <w:rPr>
                <w:sz w:val="22"/>
                <w:szCs w:val="22"/>
              </w:rPr>
            </w:pPr>
            <w:r w:rsidRPr="004E71FF">
              <w:rPr>
                <w:color w:val="1F4E79"/>
                <w:sz w:val="22"/>
                <w:szCs w:val="22"/>
              </w:rPr>
              <w:t>Persona de contacto y correo electrónico</w:t>
            </w:r>
          </w:p>
        </w:tc>
        <w:tc>
          <w:tcPr>
            <w:tcW w:w="6066" w:type="dxa"/>
          </w:tcPr>
          <w:p w14:paraId="0639694E" w14:textId="77777777" w:rsidR="00693230" w:rsidRPr="004E71FF" w:rsidRDefault="00836B2B">
            <w:pPr>
              <w:jc w:val="both"/>
              <w:rPr>
                <w:sz w:val="22"/>
                <w:szCs w:val="22"/>
              </w:rPr>
            </w:pPr>
            <w:r w:rsidRPr="004E71FF">
              <w:rPr>
                <w:color w:val="1F4E79"/>
                <w:sz w:val="22"/>
                <w:szCs w:val="22"/>
              </w:rPr>
              <w:t>monicavarona@apccolombia.gov.co</w:t>
            </w:r>
          </w:p>
        </w:tc>
      </w:tr>
      <w:tr w:rsidR="00693230" w:rsidRPr="004E71FF" w14:paraId="298B2384" w14:textId="77777777">
        <w:trPr>
          <w:trHeight w:val="640"/>
        </w:trPr>
        <w:tc>
          <w:tcPr>
            <w:tcW w:w="3510" w:type="dxa"/>
          </w:tcPr>
          <w:p w14:paraId="2E18E7D3" w14:textId="77777777" w:rsidR="00693230" w:rsidRPr="004E71FF" w:rsidRDefault="00836B2B">
            <w:pPr>
              <w:jc w:val="both"/>
              <w:rPr>
                <w:sz w:val="22"/>
                <w:szCs w:val="22"/>
              </w:rPr>
            </w:pPr>
            <w:r w:rsidRPr="004E71FF">
              <w:rPr>
                <w:color w:val="1F4E79"/>
                <w:sz w:val="22"/>
                <w:szCs w:val="22"/>
              </w:rPr>
              <w:t>Socios del STAND</w:t>
            </w:r>
          </w:p>
          <w:p w14:paraId="0C824260" w14:textId="77777777" w:rsidR="00693230" w:rsidRPr="004E71FF" w:rsidRDefault="00693230">
            <w:pPr>
              <w:jc w:val="both"/>
              <w:rPr>
                <w:sz w:val="22"/>
                <w:szCs w:val="22"/>
              </w:rPr>
            </w:pPr>
          </w:p>
        </w:tc>
        <w:tc>
          <w:tcPr>
            <w:tcW w:w="6066" w:type="dxa"/>
          </w:tcPr>
          <w:p w14:paraId="7C39239B" w14:textId="77777777" w:rsidR="00693230" w:rsidRPr="004E71FF" w:rsidRDefault="00836B2B">
            <w:pPr>
              <w:jc w:val="both"/>
              <w:rPr>
                <w:sz w:val="22"/>
                <w:szCs w:val="22"/>
              </w:rPr>
            </w:pPr>
            <w:r w:rsidRPr="004E71FF">
              <w:rPr>
                <w:color w:val="1F4E79"/>
                <w:sz w:val="22"/>
                <w:szCs w:val="22"/>
              </w:rPr>
              <w:t xml:space="preserve">DNP, FINDETER, PROCASUR, Y </w:t>
            </w:r>
          </w:p>
          <w:p w14:paraId="3717DD22" w14:textId="77777777" w:rsidR="00693230" w:rsidRPr="004E71FF" w:rsidRDefault="00836B2B">
            <w:pPr>
              <w:jc w:val="both"/>
              <w:rPr>
                <w:sz w:val="22"/>
                <w:szCs w:val="22"/>
              </w:rPr>
            </w:pPr>
            <w:r w:rsidRPr="004E71FF">
              <w:rPr>
                <w:color w:val="1F4E79"/>
                <w:sz w:val="22"/>
                <w:szCs w:val="22"/>
              </w:rPr>
              <w:t>USAID /OTI (POR DEFINIR)</w:t>
            </w:r>
          </w:p>
        </w:tc>
      </w:tr>
      <w:tr w:rsidR="00693230" w:rsidRPr="004E71FF" w14:paraId="6F53AB7B" w14:textId="77777777">
        <w:trPr>
          <w:trHeight w:val="560"/>
        </w:trPr>
        <w:tc>
          <w:tcPr>
            <w:tcW w:w="3510" w:type="dxa"/>
          </w:tcPr>
          <w:p w14:paraId="59DE4157" w14:textId="77777777" w:rsidR="00693230" w:rsidRPr="004E71FF" w:rsidRDefault="00693230">
            <w:pPr>
              <w:jc w:val="both"/>
              <w:rPr>
                <w:sz w:val="22"/>
                <w:szCs w:val="22"/>
              </w:rPr>
            </w:pPr>
          </w:p>
        </w:tc>
        <w:tc>
          <w:tcPr>
            <w:tcW w:w="6066" w:type="dxa"/>
          </w:tcPr>
          <w:p w14:paraId="3E7D7DE6" w14:textId="77777777" w:rsidR="00693230" w:rsidRPr="004E71FF" w:rsidRDefault="00836B2B">
            <w:pPr>
              <w:jc w:val="both"/>
              <w:rPr>
                <w:sz w:val="22"/>
                <w:szCs w:val="22"/>
              </w:rPr>
            </w:pPr>
            <w:r w:rsidRPr="004E71FF">
              <w:rPr>
                <w:color w:val="1F4E79"/>
                <w:sz w:val="22"/>
                <w:szCs w:val="22"/>
              </w:rPr>
              <w:t xml:space="preserve"> </w:t>
            </w:r>
          </w:p>
        </w:tc>
      </w:tr>
    </w:tbl>
    <w:p w14:paraId="77E68019" w14:textId="77777777" w:rsidR="00693230" w:rsidRPr="004E71FF" w:rsidRDefault="00836B2B">
      <w:pPr>
        <w:keepNext/>
        <w:keepLines/>
        <w:spacing w:before="440" w:after="240" w:line="276" w:lineRule="auto"/>
        <w:ind w:left="720"/>
        <w:jc w:val="both"/>
        <w:rPr>
          <w:sz w:val="22"/>
          <w:szCs w:val="22"/>
        </w:rPr>
      </w:pPr>
      <w:r w:rsidRPr="004E71FF">
        <w:rPr>
          <w:b/>
          <w:sz w:val="22"/>
          <w:szCs w:val="22"/>
        </w:rPr>
        <w:t>ESPECIFICACIONES:</w:t>
      </w:r>
    </w:p>
    <w:p w14:paraId="60CD2702" w14:textId="77777777" w:rsidR="00693230" w:rsidRPr="004E71FF" w:rsidRDefault="00836B2B">
      <w:pPr>
        <w:numPr>
          <w:ilvl w:val="0"/>
          <w:numId w:val="3"/>
        </w:numPr>
        <w:ind w:hanging="360"/>
        <w:rPr>
          <w:sz w:val="22"/>
          <w:szCs w:val="22"/>
        </w:rPr>
      </w:pPr>
      <w:r w:rsidRPr="004E71FF">
        <w:rPr>
          <w:sz w:val="22"/>
          <w:szCs w:val="22"/>
        </w:rPr>
        <w:t>Hay tres opciones de stand:</w:t>
      </w:r>
    </w:p>
    <w:p w14:paraId="395E4F2B" w14:textId="77777777" w:rsidR="00693230" w:rsidRPr="004E71FF" w:rsidRDefault="00693230">
      <w:pPr>
        <w:rPr>
          <w:sz w:val="22"/>
          <w:szCs w:val="22"/>
        </w:rPr>
      </w:pPr>
    </w:p>
    <w:p w14:paraId="720FFD7C" w14:textId="77777777" w:rsidR="00693230" w:rsidRPr="004E71FF" w:rsidRDefault="00836B2B">
      <w:pPr>
        <w:numPr>
          <w:ilvl w:val="1"/>
          <w:numId w:val="3"/>
        </w:numPr>
        <w:ind w:hanging="360"/>
        <w:rPr>
          <w:sz w:val="22"/>
          <w:szCs w:val="22"/>
        </w:rPr>
      </w:pPr>
      <w:r w:rsidRPr="004E71FF">
        <w:rPr>
          <w:sz w:val="22"/>
          <w:szCs w:val="22"/>
        </w:rPr>
        <w:t>tipo 1 32 mt2 y valor  $28.000.000. son esquineros</w:t>
      </w:r>
    </w:p>
    <w:p w14:paraId="6A7C6838" w14:textId="77777777" w:rsidR="00693230" w:rsidRPr="004E71FF" w:rsidRDefault="00836B2B">
      <w:pPr>
        <w:numPr>
          <w:ilvl w:val="1"/>
          <w:numId w:val="3"/>
        </w:numPr>
        <w:ind w:hanging="360"/>
        <w:rPr>
          <w:sz w:val="22"/>
          <w:szCs w:val="22"/>
        </w:rPr>
      </w:pPr>
      <w:r w:rsidRPr="004E71FF">
        <w:rPr>
          <w:sz w:val="22"/>
          <w:szCs w:val="22"/>
        </w:rPr>
        <w:t>tipo 2 16 mts2 valor $16.000.000  también esquinero</w:t>
      </w:r>
    </w:p>
    <w:p w14:paraId="41B71505" w14:textId="77777777" w:rsidR="00693230" w:rsidRPr="004E71FF" w:rsidRDefault="00836B2B">
      <w:pPr>
        <w:numPr>
          <w:ilvl w:val="1"/>
          <w:numId w:val="3"/>
        </w:numPr>
        <w:ind w:hanging="360"/>
        <w:rPr>
          <w:sz w:val="22"/>
          <w:szCs w:val="22"/>
        </w:rPr>
      </w:pPr>
      <w:r w:rsidRPr="004E71FF">
        <w:rPr>
          <w:sz w:val="22"/>
          <w:szCs w:val="22"/>
        </w:rPr>
        <w:t>tipo 3  16 mts valor $14.000.000 en medio</w:t>
      </w:r>
    </w:p>
    <w:p w14:paraId="27AE3124" w14:textId="77777777" w:rsidR="00693230" w:rsidRPr="004E71FF" w:rsidRDefault="00693230">
      <w:pPr>
        <w:rPr>
          <w:sz w:val="22"/>
          <w:szCs w:val="22"/>
        </w:rPr>
      </w:pPr>
    </w:p>
    <w:p w14:paraId="60A00120" w14:textId="77777777" w:rsidR="00693230" w:rsidRPr="004E71FF" w:rsidRDefault="00836B2B">
      <w:pPr>
        <w:numPr>
          <w:ilvl w:val="0"/>
          <w:numId w:val="3"/>
        </w:numPr>
        <w:ind w:hanging="360"/>
        <w:rPr>
          <w:sz w:val="22"/>
          <w:szCs w:val="22"/>
        </w:rPr>
      </w:pPr>
      <w:r w:rsidRPr="004E71FF">
        <w:rPr>
          <w:sz w:val="22"/>
          <w:szCs w:val="22"/>
        </w:rPr>
        <w:t>Se recomienda el tipo 1 de 32 mts con aportes de DNP, APC-Colombia, Findeter y PROCASUR, o el tipo 2 con espacio más reducido.</w:t>
      </w:r>
    </w:p>
    <w:p w14:paraId="75581AAA" w14:textId="77777777" w:rsidR="00693230" w:rsidRPr="004E71FF" w:rsidRDefault="00693230">
      <w:pPr>
        <w:rPr>
          <w:sz w:val="22"/>
          <w:szCs w:val="22"/>
        </w:rPr>
      </w:pPr>
    </w:p>
    <w:p w14:paraId="5003D721" w14:textId="77777777" w:rsidR="00693230" w:rsidRPr="004E71FF" w:rsidRDefault="00836B2B">
      <w:pPr>
        <w:numPr>
          <w:ilvl w:val="0"/>
          <w:numId w:val="3"/>
        </w:numPr>
        <w:ind w:hanging="360"/>
        <w:rPr>
          <w:sz w:val="22"/>
          <w:szCs w:val="22"/>
        </w:rPr>
      </w:pPr>
      <w:r w:rsidRPr="004E71FF">
        <w:rPr>
          <w:sz w:val="22"/>
          <w:szCs w:val="22"/>
        </w:rPr>
        <w:t>Falta incluir los valores  de  montaje del stand.</w:t>
      </w:r>
    </w:p>
    <w:p w14:paraId="3E60F211" w14:textId="77777777" w:rsidR="00693230" w:rsidRPr="004E71FF" w:rsidRDefault="00693230">
      <w:pPr>
        <w:rPr>
          <w:sz w:val="22"/>
          <w:szCs w:val="22"/>
        </w:rPr>
      </w:pPr>
    </w:p>
    <w:p w14:paraId="2833514A" w14:textId="77777777" w:rsidR="00693230" w:rsidRPr="004E71FF" w:rsidRDefault="00836B2B">
      <w:pPr>
        <w:numPr>
          <w:ilvl w:val="0"/>
          <w:numId w:val="3"/>
        </w:numPr>
        <w:ind w:hanging="360"/>
        <w:rPr>
          <w:sz w:val="22"/>
          <w:szCs w:val="22"/>
        </w:rPr>
      </w:pPr>
      <w:r w:rsidRPr="004E71FF">
        <w:rPr>
          <w:sz w:val="22"/>
          <w:szCs w:val="22"/>
        </w:rPr>
        <w:t>Los lugares estratégicos serían   A9 o  A10, para el stand tipo 1.</w:t>
      </w:r>
    </w:p>
    <w:p w14:paraId="53C258ED" w14:textId="77777777" w:rsidR="00693230" w:rsidRPr="004E71FF" w:rsidRDefault="00693230">
      <w:pPr>
        <w:rPr>
          <w:sz w:val="22"/>
          <w:szCs w:val="22"/>
        </w:rPr>
      </w:pPr>
    </w:p>
    <w:p w14:paraId="61DA5C27" w14:textId="77777777" w:rsidR="00693230" w:rsidRPr="004E71FF" w:rsidRDefault="00836B2B">
      <w:pPr>
        <w:numPr>
          <w:ilvl w:val="0"/>
          <w:numId w:val="3"/>
        </w:numPr>
        <w:ind w:hanging="360"/>
        <w:rPr>
          <w:sz w:val="22"/>
          <w:szCs w:val="22"/>
        </w:rPr>
      </w:pPr>
      <w:r w:rsidRPr="004E71FF">
        <w:rPr>
          <w:sz w:val="22"/>
          <w:szCs w:val="22"/>
        </w:rPr>
        <w:t>Si se opta por el tipo 2,  serian el B 21 o B22.</w:t>
      </w:r>
    </w:p>
    <w:p w14:paraId="110E3F21" w14:textId="77777777" w:rsidR="00693230" w:rsidRPr="004E71FF" w:rsidRDefault="00693230">
      <w:pPr>
        <w:jc w:val="both"/>
        <w:rPr>
          <w:sz w:val="22"/>
          <w:szCs w:val="22"/>
        </w:rPr>
      </w:pPr>
      <w:bookmarkStart w:id="3" w:name="_gjdgxs" w:colFirst="0" w:colLast="0"/>
      <w:bookmarkEnd w:id="3"/>
    </w:p>
    <w:p w14:paraId="6A988B3C" w14:textId="77777777" w:rsidR="00693230" w:rsidRPr="004E71FF" w:rsidRDefault="00836B2B">
      <w:pPr>
        <w:jc w:val="both"/>
        <w:rPr>
          <w:sz w:val="22"/>
          <w:szCs w:val="22"/>
        </w:rPr>
      </w:pPr>
      <w:r w:rsidRPr="004E71FF">
        <w:rPr>
          <w:noProof/>
          <w:sz w:val="22"/>
          <w:szCs w:val="22"/>
          <w:lang w:val="es-ES" w:eastAsia="es-ES"/>
        </w:rPr>
        <w:lastRenderedPageBreak/>
        <w:drawing>
          <wp:inline distT="0" distB="0" distL="114300" distR="114300" wp14:anchorId="51B85EA2" wp14:editId="29134FFC">
            <wp:extent cx="6383020" cy="3589655"/>
            <wp:effectExtent l="0" t="0" r="0" b="0"/>
            <wp:docPr id="1"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1"/>
                    <a:srcRect/>
                    <a:stretch>
                      <a:fillRect/>
                    </a:stretch>
                  </pic:blipFill>
                  <pic:spPr>
                    <a:xfrm>
                      <a:off x="0" y="0"/>
                      <a:ext cx="6383020" cy="3589655"/>
                    </a:xfrm>
                    <a:prstGeom prst="rect">
                      <a:avLst/>
                    </a:prstGeom>
                    <a:ln/>
                  </pic:spPr>
                </pic:pic>
              </a:graphicData>
            </a:graphic>
          </wp:inline>
        </w:drawing>
      </w:r>
    </w:p>
    <w:p w14:paraId="79226A1D" w14:textId="77777777" w:rsidR="00693230" w:rsidRPr="004E71FF" w:rsidRDefault="00836B2B">
      <w:pPr>
        <w:keepNext/>
        <w:keepLines/>
        <w:spacing w:before="440" w:after="240" w:line="276" w:lineRule="auto"/>
        <w:ind w:left="720"/>
        <w:jc w:val="both"/>
        <w:rPr>
          <w:sz w:val="22"/>
          <w:szCs w:val="22"/>
        </w:rPr>
      </w:pPr>
      <w:r w:rsidRPr="004E71FF">
        <w:rPr>
          <w:b/>
          <w:sz w:val="22"/>
          <w:szCs w:val="22"/>
        </w:rPr>
        <w:t xml:space="preserve">OBJETIVO  </w:t>
      </w:r>
    </w:p>
    <w:p w14:paraId="384DDB43" w14:textId="77777777" w:rsidR="00693230" w:rsidRPr="004E71FF" w:rsidRDefault="00836B2B">
      <w:pPr>
        <w:numPr>
          <w:ilvl w:val="0"/>
          <w:numId w:val="2"/>
        </w:numPr>
        <w:spacing w:line="276" w:lineRule="auto"/>
        <w:ind w:hanging="360"/>
        <w:jc w:val="both"/>
        <w:rPr>
          <w:sz w:val="22"/>
          <w:szCs w:val="22"/>
        </w:rPr>
      </w:pPr>
      <w:r w:rsidRPr="004E71FF">
        <w:rPr>
          <w:sz w:val="22"/>
          <w:szCs w:val="22"/>
        </w:rPr>
        <w:t>Visibilizar las acciones  e iniciativas de Colombia, de nuestros territorios, impulsadas por APC-Colombia y por los demás socios.</w:t>
      </w:r>
    </w:p>
    <w:p w14:paraId="1DE17594" w14:textId="77777777" w:rsidR="00693230" w:rsidRPr="004E71FF" w:rsidRDefault="00693230">
      <w:pPr>
        <w:spacing w:line="276" w:lineRule="auto"/>
        <w:jc w:val="both"/>
        <w:rPr>
          <w:sz w:val="22"/>
          <w:szCs w:val="22"/>
        </w:rPr>
      </w:pPr>
    </w:p>
    <w:p w14:paraId="6D68793E" w14:textId="77777777" w:rsidR="00693230" w:rsidRPr="004E71FF" w:rsidRDefault="00836B2B">
      <w:pPr>
        <w:numPr>
          <w:ilvl w:val="0"/>
          <w:numId w:val="2"/>
        </w:numPr>
        <w:spacing w:line="276" w:lineRule="auto"/>
        <w:ind w:hanging="360"/>
        <w:jc w:val="both"/>
        <w:rPr>
          <w:sz w:val="22"/>
          <w:szCs w:val="22"/>
        </w:rPr>
      </w:pPr>
      <w:r w:rsidRPr="004E71FF">
        <w:rPr>
          <w:sz w:val="22"/>
          <w:szCs w:val="22"/>
        </w:rPr>
        <w:t>Presentar soluciones innovadoras a problemáticas locales.</w:t>
      </w:r>
    </w:p>
    <w:p w14:paraId="5C002E7E" w14:textId="77777777" w:rsidR="00693230" w:rsidRPr="004E71FF" w:rsidRDefault="00693230">
      <w:pPr>
        <w:spacing w:line="276" w:lineRule="auto"/>
        <w:jc w:val="both"/>
        <w:rPr>
          <w:sz w:val="22"/>
          <w:szCs w:val="22"/>
        </w:rPr>
      </w:pPr>
    </w:p>
    <w:p w14:paraId="0E047211" w14:textId="77777777" w:rsidR="00693230" w:rsidRPr="004E71FF" w:rsidRDefault="00836B2B">
      <w:pPr>
        <w:numPr>
          <w:ilvl w:val="0"/>
          <w:numId w:val="2"/>
        </w:numPr>
        <w:spacing w:line="276" w:lineRule="auto"/>
        <w:ind w:hanging="360"/>
        <w:jc w:val="both"/>
        <w:rPr>
          <w:sz w:val="22"/>
          <w:szCs w:val="22"/>
        </w:rPr>
      </w:pPr>
      <w:r w:rsidRPr="004E71FF">
        <w:rPr>
          <w:sz w:val="22"/>
          <w:szCs w:val="22"/>
        </w:rPr>
        <w:t>Generar espacios de intercambio de experiencias exitosas locales  y que pueden articular esfuerzos de la cooperación internacional para potenciar procesos de desarrollo territorial.</w:t>
      </w:r>
    </w:p>
    <w:p w14:paraId="5B98A4EE" w14:textId="77777777" w:rsidR="00693230" w:rsidRPr="004E71FF" w:rsidRDefault="00693230">
      <w:pPr>
        <w:spacing w:line="276" w:lineRule="auto"/>
        <w:jc w:val="both"/>
        <w:rPr>
          <w:sz w:val="22"/>
          <w:szCs w:val="22"/>
        </w:rPr>
      </w:pPr>
    </w:p>
    <w:p w14:paraId="09FC257E" w14:textId="77777777" w:rsidR="00693230" w:rsidRPr="004E71FF" w:rsidRDefault="00836B2B">
      <w:pPr>
        <w:numPr>
          <w:ilvl w:val="0"/>
          <w:numId w:val="2"/>
        </w:numPr>
        <w:spacing w:line="276" w:lineRule="auto"/>
        <w:ind w:hanging="360"/>
        <w:jc w:val="both"/>
        <w:rPr>
          <w:sz w:val="22"/>
          <w:szCs w:val="22"/>
        </w:rPr>
      </w:pPr>
      <w:bookmarkStart w:id="4" w:name="_30j0zll" w:colFirst="0" w:colLast="0"/>
      <w:bookmarkEnd w:id="4"/>
      <w:r w:rsidRPr="004E71FF">
        <w:rPr>
          <w:sz w:val="22"/>
          <w:szCs w:val="22"/>
        </w:rPr>
        <w:t>Estimular networking para desarrollo territorial.</w:t>
      </w:r>
    </w:p>
    <w:p w14:paraId="2936FCE3" w14:textId="77777777" w:rsidR="00693230" w:rsidRPr="004E71FF" w:rsidRDefault="00693230">
      <w:pPr>
        <w:rPr>
          <w:sz w:val="22"/>
          <w:szCs w:val="22"/>
        </w:rPr>
      </w:pPr>
    </w:p>
    <w:sectPr w:rsidR="00693230" w:rsidRPr="004E71FF">
      <w:headerReference w:type="default" r:id="rId12"/>
      <w:footerReference w:type="default" r:id="rId13"/>
      <w:pgSz w:w="12242" w:h="15842"/>
      <w:pgMar w:top="2552" w:right="1134" w:bottom="1418" w:left="1985"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Lina Paola Martinez Fajardo" w:date="2016-08-25T06:58:00Z" w:initials="">
    <w:p w14:paraId="64F035EF" w14:textId="77777777" w:rsidR="00693230" w:rsidRDefault="00836B2B">
      <w:pPr>
        <w:widowControl w:val="0"/>
      </w:pPr>
      <w:r>
        <w:rPr>
          <w:rFonts w:ascii="Arial" w:eastAsia="Arial" w:hAnsi="Arial" w:cs="Arial"/>
          <w:sz w:val="22"/>
          <w:szCs w:val="22"/>
        </w:rPr>
        <w:t>Considero que son muy poquitas experiencias, especialmente al momento de hacer las mesas.... pensaría que es conveniente ampliar por lo menos dos temáticas a dos experiencias.</w:t>
      </w:r>
    </w:p>
  </w:comment>
  <w:comment w:id="2" w:author="Lina Paola Martinez Fajardo" w:date="2016-08-26T02:19:00Z" w:initials="">
    <w:p w14:paraId="6E520549" w14:textId="77777777" w:rsidR="00693230" w:rsidRDefault="00836B2B">
      <w:pPr>
        <w:widowControl w:val="0"/>
      </w:pPr>
      <w:r>
        <w:rPr>
          <w:rFonts w:ascii="Arial" w:eastAsia="Arial" w:hAnsi="Arial" w:cs="Arial"/>
          <w:sz w:val="22"/>
          <w:szCs w:val="22"/>
        </w:rPr>
        <w:t>Estamos mirando algunas de las prácticas con Lucía frente al asunto de GDLA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4F035EF" w15:done="0"/>
  <w15:commentEx w15:paraId="6E520549"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DD7B3" w14:textId="77777777" w:rsidR="003E7633" w:rsidRDefault="003E7633">
      <w:r>
        <w:separator/>
      </w:r>
    </w:p>
  </w:endnote>
  <w:endnote w:type="continuationSeparator" w:id="0">
    <w:p w14:paraId="7D3D17BF" w14:textId="77777777" w:rsidR="003E7633" w:rsidRDefault="003E7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B509A" w14:textId="77777777" w:rsidR="00693230" w:rsidRDefault="00836B2B">
    <w:pPr>
      <w:tabs>
        <w:tab w:val="left" w:pos="11700"/>
      </w:tabs>
    </w:pPr>
    <w:r>
      <w:rPr>
        <w:rFonts w:ascii="Arial" w:eastAsia="Arial" w:hAnsi="Arial" w:cs="Arial"/>
        <w:color w:val="808080"/>
        <w:sz w:val="14"/>
        <w:szCs w:val="14"/>
      </w:rPr>
      <w:t xml:space="preserve"> </w:t>
    </w:r>
    <w:r>
      <w:rPr>
        <w:noProof/>
        <w:lang w:val="es-ES" w:eastAsia="es-ES"/>
      </w:rPr>
      <w:drawing>
        <wp:anchor distT="0" distB="0" distL="114300" distR="114300" simplePos="0" relativeHeight="251660288" behindDoc="0" locked="0" layoutInCell="0" hidden="0" allowOverlap="1" wp14:anchorId="08F625E5" wp14:editId="66187E0F">
          <wp:simplePos x="0" y="0"/>
          <wp:positionH relativeFrom="margin">
            <wp:posOffset>7557135</wp:posOffset>
          </wp:positionH>
          <wp:positionV relativeFrom="paragraph">
            <wp:posOffset>-88264</wp:posOffset>
          </wp:positionV>
          <wp:extent cx="942975" cy="590550"/>
          <wp:effectExtent l="0" t="0" r="0" b="0"/>
          <wp:wrapNone/>
          <wp:docPr id="2" name="image04.jpg"/>
          <wp:cNvGraphicFramePr/>
          <a:graphic xmlns:a="http://schemas.openxmlformats.org/drawingml/2006/main">
            <a:graphicData uri="http://schemas.openxmlformats.org/drawingml/2006/picture">
              <pic:pic xmlns:pic="http://schemas.openxmlformats.org/drawingml/2006/picture">
                <pic:nvPicPr>
                  <pic:cNvPr id="0" name="image04.jpg"/>
                  <pic:cNvPicPr preferRelativeResize="0"/>
                </pic:nvPicPr>
                <pic:blipFill>
                  <a:blip r:embed="rId1"/>
                  <a:srcRect l="2154" r="50880"/>
                  <a:stretch>
                    <a:fillRect/>
                  </a:stretch>
                </pic:blipFill>
                <pic:spPr>
                  <a:xfrm>
                    <a:off x="0" y="0"/>
                    <a:ext cx="942975" cy="590550"/>
                  </a:xfrm>
                  <a:prstGeom prst="rect">
                    <a:avLst/>
                  </a:prstGeom>
                  <a:ln/>
                </pic:spPr>
              </pic:pic>
            </a:graphicData>
          </a:graphic>
        </wp:anchor>
      </w:drawing>
    </w:r>
  </w:p>
  <w:p w14:paraId="6BAFD638" w14:textId="36220319" w:rsidR="00693230" w:rsidRDefault="00836B2B">
    <w:pPr>
      <w:tabs>
        <w:tab w:val="center" w:pos="4252"/>
        <w:tab w:val="right" w:pos="8504"/>
      </w:tabs>
      <w:spacing w:after="567"/>
      <w:jc w:val="center"/>
    </w:pPr>
    <w:r>
      <w:fldChar w:fldCharType="begin"/>
    </w:r>
    <w:r>
      <w:instrText>PAGE</w:instrText>
    </w:r>
    <w:r>
      <w:fldChar w:fldCharType="separate"/>
    </w:r>
    <w:r w:rsidR="00852E28">
      <w:rPr>
        <w:noProof/>
      </w:rPr>
      <w:t>3</w:t>
    </w:r>
    <w:r>
      <w:fldChar w:fldCharType="end"/>
    </w:r>
    <w:r>
      <w:rPr>
        <w:rFonts w:ascii="Calibri" w:eastAsia="Calibri" w:hAnsi="Calibri" w:cs="Calibri"/>
        <w:color w:val="808080"/>
        <w:sz w:val="20"/>
        <w:szCs w:val="20"/>
      </w:rPr>
      <w:t>/</w:t>
    </w:r>
    <w:r>
      <w:fldChar w:fldCharType="begin"/>
    </w:r>
    <w:r>
      <w:instrText>NUMPAGES</w:instrText>
    </w:r>
    <w:r>
      <w:fldChar w:fldCharType="separate"/>
    </w:r>
    <w:r w:rsidR="00852E28">
      <w:rPr>
        <w:noProof/>
      </w:rPr>
      <w:t>11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F6692" w14:textId="77777777" w:rsidR="003E7633" w:rsidRDefault="003E7633">
      <w:r>
        <w:separator/>
      </w:r>
    </w:p>
  </w:footnote>
  <w:footnote w:type="continuationSeparator" w:id="0">
    <w:p w14:paraId="3B3A6C7F" w14:textId="77777777" w:rsidR="003E7633" w:rsidRDefault="003E76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839AA" w14:textId="77777777" w:rsidR="00693230" w:rsidRDefault="00836B2B">
    <w:pPr>
      <w:tabs>
        <w:tab w:val="center" w:pos="4252"/>
        <w:tab w:val="right" w:pos="8504"/>
      </w:tabs>
      <w:spacing w:before="709"/>
    </w:pPr>
    <w:r>
      <w:rPr>
        <w:noProof/>
        <w:lang w:val="es-ES" w:eastAsia="es-ES"/>
      </w:rPr>
      <w:drawing>
        <wp:anchor distT="0" distB="0" distL="114300" distR="114300" simplePos="0" relativeHeight="251658240" behindDoc="0" locked="0" layoutInCell="0" hidden="0" allowOverlap="1" wp14:anchorId="3A2D8D35" wp14:editId="008EFFC0">
          <wp:simplePos x="0" y="0"/>
          <wp:positionH relativeFrom="margin">
            <wp:posOffset>1991360</wp:posOffset>
          </wp:positionH>
          <wp:positionV relativeFrom="paragraph">
            <wp:posOffset>219075</wp:posOffset>
          </wp:positionV>
          <wp:extent cx="3689350" cy="861060"/>
          <wp:effectExtent l="0" t="0" r="0" b="0"/>
          <wp:wrapSquare wrapText="bothSides" distT="0" distB="0" distL="114300" distR="114300"/>
          <wp:docPr id="3" name="image05.jpg"/>
          <wp:cNvGraphicFramePr/>
          <a:graphic xmlns:a="http://schemas.openxmlformats.org/drawingml/2006/main">
            <a:graphicData uri="http://schemas.openxmlformats.org/drawingml/2006/picture">
              <pic:pic xmlns:pic="http://schemas.openxmlformats.org/drawingml/2006/picture">
                <pic:nvPicPr>
                  <pic:cNvPr id="0" name="image05.jpg"/>
                  <pic:cNvPicPr preferRelativeResize="0"/>
                </pic:nvPicPr>
                <pic:blipFill>
                  <a:blip r:embed="rId1"/>
                  <a:srcRect/>
                  <a:stretch>
                    <a:fillRect/>
                  </a:stretch>
                </pic:blipFill>
                <pic:spPr>
                  <a:xfrm>
                    <a:off x="0" y="0"/>
                    <a:ext cx="3689350" cy="861060"/>
                  </a:xfrm>
                  <a:prstGeom prst="rect">
                    <a:avLst/>
                  </a:prstGeom>
                  <a:ln/>
                </pic:spPr>
              </pic:pic>
            </a:graphicData>
          </a:graphic>
        </wp:anchor>
      </w:drawing>
    </w:r>
  </w:p>
  <w:p w14:paraId="0F49036E" w14:textId="77777777" w:rsidR="00693230" w:rsidRDefault="00693230">
    <w:pPr>
      <w:tabs>
        <w:tab w:val="center" w:pos="4252"/>
        <w:tab w:val="right" w:pos="8504"/>
      </w:tabs>
    </w:pPr>
  </w:p>
  <w:p w14:paraId="7F15502D" w14:textId="77777777" w:rsidR="00693230" w:rsidRDefault="00693230">
    <w:pPr>
      <w:tabs>
        <w:tab w:val="center" w:pos="4252"/>
        <w:tab w:val="right" w:pos="850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61F5B"/>
    <w:multiLevelType w:val="hybridMultilevel"/>
    <w:tmpl w:val="87463306"/>
    <w:lvl w:ilvl="0" w:tplc="240A0001">
      <w:start w:val="10"/>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AA42D4"/>
    <w:multiLevelType w:val="multilevel"/>
    <w:tmpl w:val="1B4224F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15:restartNumberingAfterBreak="0">
    <w:nsid w:val="104B36BB"/>
    <w:multiLevelType w:val="multilevel"/>
    <w:tmpl w:val="E534875C"/>
    <w:lvl w:ilvl="0">
      <w:start w:val="5"/>
      <w:numFmt w:val="decimal"/>
      <w:lvlText w:val="%1."/>
      <w:lvlJc w:val="left"/>
      <w:pPr>
        <w:ind w:left="720" w:firstLine="360"/>
      </w:pPr>
      <w:rPr>
        <w:rFonts w:ascii="Times New Roman" w:eastAsia="Times New Roman" w:hAnsi="Times New Roman" w:cs="Times New Roman"/>
        <w:sz w:val="24"/>
        <w:szCs w:val="24"/>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15:restartNumberingAfterBreak="0">
    <w:nsid w:val="10B77FEF"/>
    <w:multiLevelType w:val="multilevel"/>
    <w:tmpl w:val="78802AC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15:restartNumberingAfterBreak="0">
    <w:nsid w:val="137B00A3"/>
    <w:multiLevelType w:val="multilevel"/>
    <w:tmpl w:val="4BEAD2D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34A67536"/>
    <w:multiLevelType w:val="multilevel"/>
    <w:tmpl w:val="D910E2E2"/>
    <w:lvl w:ilvl="0">
      <w:start w:val="1"/>
      <w:numFmt w:val="decimal"/>
      <w:lvlText w:val="%1."/>
      <w:lvlJc w:val="left"/>
      <w:pPr>
        <w:ind w:left="720" w:firstLine="360"/>
      </w:pPr>
      <w:rPr>
        <w:rFonts w:ascii="Times New Roman" w:eastAsia="Times New Roman" w:hAnsi="Times New Roman" w:cs="Times New Roman"/>
        <w:sz w:val="24"/>
        <w:szCs w:val="24"/>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 w15:restartNumberingAfterBreak="0">
    <w:nsid w:val="34E3192E"/>
    <w:multiLevelType w:val="multilevel"/>
    <w:tmpl w:val="50E868E2"/>
    <w:lvl w:ilvl="0">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15:restartNumberingAfterBreak="0">
    <w:nsid w:val="467E0431"/>
    <w:multiLevelType w:val="multilevel"/>
    <w:tmpl w:val="DCC89A1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 w15:restartNumberingAfterBreak="0">
    <w:nsid w:val="48692DB5"/>
    <w:multiLevelType w:val="multilevel"/>
    <w:tmpl w:val="7E62F73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9" w15:restartNumberingAfterBreak="0">
    <w:nsid w:val="511131BB"/>
    <w:multiLevelType w:val="hybridMultilevel"/>
    <w:tmpl w:val="66FADAC4"/>
    <w:lvl w:ilvl="0" w:tplc="240A0001">
      <w:start w:val="10"/>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F174446"/>
    <w:multiLevelType w:val="multilevel"/>
    <w:tmpl w:val="D3E2265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8"/>
  </w:num>
  <w:num w:numId="2">
    <w:abstractNumId w:val="3"/>
  </w:num>
  <w:num w:numId="3">
    <w:abstractNumId w:val="4"/>
  </w:num>
  <w:num w:numId="4">
    <w:abstractNumId w:val="5"/>
  </w:num>
  <w:num w:numId="5">
    <w:abstractNumId w:val="7"/>
  </w:num>
  <w:num w:numId="6">
    <w:abstractNumId w:val="6"/>
  </w:num>
  <w:num w:numId="7">
    <w:abstractNumId w:val="1"/>
  </w:num>
  <w:num w:numId="8">
    <w:abstractNumId w:val="10"/>
  </w:num>
  <w:num w:numId="9">
    <w:abstractNumId w:val="2"/>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230"/>
    <w:rsid w:val="001C16C2"/>
    <w:rsid w:val="00223BED"/>
    <w:rsid w:val="003E7633"/>
    <w:rsid w:val="004E71FF"/>
    <w:rsid w:val="00693230"/>
    <w:rsid w:val="00836B2B"/>
    <w:rsid w:val="00852E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4671E"/>
  <w15:docId w15:val="{6F9FFFCC-E98C-4B7B-AD76-47DDF318A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rPr>
  </w:style>
  <w:style w:type="paragraph" w:styleId="Ttulo5">
    <w:name w:val="heading 5"/>
    <w:basedOn w:val="Normal"/>
    <w:next w:val="Normal"/>
    <w:pPr>
      <w:keepNext/>
      <w:keepLines/>
      <w:spacing w:before="220" w:after="40"/>
      <w:contextualSpacing/>
      <w:outlineLvl w:val="4"/>
    </w:pPr>
    <w:rPr>
      <w:b/>
      <w:sz w:val="22"/>
      <w:szCs w:val="22"/>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223BED"/>
    <w:pPr>
      <w:tabs>
        <w:tab w:val="center" w:pos="4419"/>
        <w:tab w:val="right" w:pos="8838"/>
      </w:tabs>
    </w:pPr>
  </w:style>
  <w:style w:type="character" w:customStyle="1" w:styleId="EncabezadoCar">
    <w:name w:val="Encabezado Car"/>
    <w:basedOn w:val="Fuentedeprrafopredeter"/>
    <w:link w:val="Encabezado"/>
    <w:uiPriority w:val="99"/>
    <w:rsid w:val="00223BED"/>
  </w:style>
  <w:style w:type="paragraph" w:styleId="Piedepgina">
    <w:name w:val="footer"/>
    <w:basedOn w:val="Normal"/>
    <w:link w:val="PiedepginaCar"/>
    <w:uiPriority w:val="99"/>
    <w:unhideWhenUsed/>
    <w:rsid w:val="00223BED"/>
    <w:pPr>
      <w:tabs>
        <w:tab w:val="center" w:pos="4419"/>
        <w:tab w:val="right" w:pos="8838"/>
      </w:tabs>
    </w:pPr>
  </w:style>
  <w:style w:type="character" w:customStyle="1" w:styleId="PiedepginaCar">
    <w:name w:val="Pie de página Car"/>
    <w:basedOn w:val="Fuentedeprrafopredeter"/>
    <w:link w:val="Piedepgina"/>
    <w:uiPriority w:val="99"/>
    <w:rsid w:val="00223BED"/>
  </w:style>
  <w:style w:type="paragraph" w:styleId="Prrafodelista">
    <w:name w:val="List Paragraph"/>
    <w:basedOn w:val="Normal"/>
    <w:uiPriority w:val="34"/>
    <w:qFormat/>
    <w:rsid w:val="00223B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onicavarona@apccolombia.gov.co"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onicavarona@apccolombia.gov.c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2471</Words>
  <Characters>13596</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Alejandra Pulido Fentanes</dc:creator>
  <cp:lastModifiedBy>apc-colombia</cp:lastModifiedBy>
  <cp:revision>2</cp:revision>
  <dcterms:created xsi:type="dcterms:W3CDTF">2016-09-30T21:50:00Z</dcterms:created>
  <dcterms:modified xsi:type="dcterms:W3CDTF">2016-09-30T21:50:00Z</dcterms:modified>
</cp:coreProperties>
</file>