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6F0EB" w14:textId="77777777" w:rsidR="00794406" w:rsidRPr="00460994" w:rsidRDefault="001E2967" w:rsidP="00903FC1">
      <w:pPr>
        <w:jc w:val="center"/>
        <w:rPr>
          <w:rFonts w:ascii="Arial" w:hAnsi="Arial" w:cs="Arial"/>
          <w:lang w:val="es-CO"/>
        </w:rPr>
      </w:pPr>
      <w:r>
        <w:rPr>
          <w:rFonts w:ascii="Arial" w:hAnsi="Arial" w:cs="Arial"/>
          <w:lang w:val="es-CO"/>
        </w:rPr>
        <w:t xml:space="preserve"> </w:t>
      </w:r>
    </w:p>
    <w:p w14:paraId="5215282F" w14:textId="77777777" w:rsidR="00794406" w:rsidRPr="00460994" w:rsidRDefault="00794406" w:rsidP="00903FC1">
      <w:pPr>
        <w:jc w:val="center"/>
        <w:rPr>
          <w:rFonts w:ascii="Arial" w:hAnsi="Arial" w:cs="Arial"/>
          <w:b/>
          <w:bCs/>
          <w:lang w:val="es-CO"/>
        </w:rPr>
      </w:pPr>
    </w:p>
    <w:p w14:paraId="10B3717D" w14:textId="77777777" w:rsidR="00794406" w:rsidRPr="00460994" w:rsidRDefault="00794406" w:rsidP="00903FC1">
      <w:pPr>
        <w:jc w:val="center"/>
        <w:rPr>
          <w:rFonts w:ascii="Arial" w:hAnsi="Arial" w:cs="Arial"/>
          <w:b/>
          <w:bCs/>
          <w:lang w:val="es-CO"/>
        </w:rPr>
      </w:pPr>
    </w:p>
    <w:p w14:paraId="4F1576CA" w14:textId="77777777" w:rsidR="00C84109" w:rsidRDefault="00C84109" w:rsidP="00903FC1">
      <w:pPr>
        <w:jc w:val="center"/>
        <w:rPr>
          <w:rFonts w:ascii="Arial" w:hAnsi="Arial" w:cs="Arial"/>
          <w:b/>
          <w:bCs/>
          <w:lang w:val="es-CO"/>
        </w:rPr>
      </w:pPr>
    </w:p>
    <w:p w14:paraId="057B0DEF" w14:textId="77777777" w:rsidR="00460994" w:rsidRDefault="00460994" w:rsidP="00903FC1">
      <w:pPr>
        <w:jc w:val="center"/>
        <w:rPr>
          <w:rFonts w:ascii="Arial" w:hAnsi="Arial" w:cs="Arial"/>
          <w:b/>
          <w:bCs/>
          <w:lang w:val="es-CO"/>
        </w:rPr>
      </w:pPr>
    </w:p>
    <w:p w14:paraId="5CD2488A" w14:textId="77777777" w:rsidR="00460994" w:rsidRDefault="00460994" w:rsidP="00903FC1">
      <w:pPr>
        <w:jc w:val="center"/>
        <w:rPr>
          <w:rFonts w:ascii="Arial" w:hAnsi="Arial" w:cs="Arial"/>
          <w:b/>
          <w:bCs/>
          <w:lang w:val="es-CO"/>
        </w:rPr>
      </w:pPr>
    </w:p>
    <w:p w14:paraId="0A35B140" w14:textId="77777777" w:rsidR="00460994" w:rsidRDefault="00460994" w:rsidP="00903FC1">
      <w:pPr>
        <w:jc w:val="center"/>
        <w:rPr>
          <w:rFonts w:ascii="Arial" w:hAnsi="Arial" w:cs="Arial"/>
          <w:b/>
          <w:bCs/>
          <w:lang w:val="es-CO"/>
        </w:rPr>
      </w:pPr>
    </w:p>
    <w:p w14:paraId="48DD92EE" w14:textId="77777777" w:rsidR="00460994" w:rsidRDefault="00460994" w:rsidP="00903FC1">
      <w:pPr>
        <w:jc w:val="center"/>
        <w:rPr>
          <w:rFonts w:ascii="Arial" w:hAnsi="Arial" w:cs="Arial"/>
          <w:b/>
          <w:bCs/>
          <w:lang w:val="es-CO"/>
        </w:rPr>
      </w:pPr>
    </w:p>
    <w:p w14:paraId="775A9484" w14:textId="77777777" w:rsidR="00460994" w:rsidRDefault="00460994" w:rsidP="00903FC1">
      <w:pPr>
        <w:jc w:val="center"/>
        <w:rPr>
          <w:rFonts w:ascii="Arial" w:hAnsi="Arial" w:cs="Arial"/>
          <w:b/>
          <w:bCs/>
          <w:lang w:val="es-CO"/>
        </w:rPr>
      </w:pPr>
    </w:p>
    <w:p w14:paraId="690086E9" w14:textId="77777777" w:rsidR="00460994" w:rsidRPr="00460994" w:rsidRDefault="00460994" w:rsidP="00903FC1">
      <w:pPr>
        <w:jc w:val="center"/>
        <w:rPr>
          <w:rFonts w:ascii="Arial" w:hAnsi="Arial" w:cs="Arial"/>
          <w:b/>
          <w:bCs/>
          <w:lang w:val="es-CO"/>
        </w:rPr>
      </w:pPr>
    </w:p>
    <w:p w14:paraId="54447554" w14:textId="77777777" w:rsidR="00C84109" w:rsidRPr="00460994" w:rsidRDefault="00C84109" w:rsidP="00903FC1">
      <w:pPr>
        <w:jc w:val="center"/>
        <w:rPr>
          <w:rFonts w:ascii="Arial" w:hAnsi="Arial" w:cs="Arial"/>
          <w:b/>
          <w:bCs/>
          <w:lang w:val="es-CO"/>
        </w:rPr>
      </w:pPr>
    </w:p>
    <w:p w14:paraId="61560BCD" w14:textId="77777777" w:rsidR="00F24660" w:rsidRPr="00616845" w:rsidRDefault="00794406" w:rsidP="00903FC1">
      <w:pPr>
        <w:jc w:val="center"/>
        <w:rPr>
          <w:rFonts w:ascii="Arial" w:hAnsi="Arial" w:cs="Arial"/>
          <w:b/>
          <w:color w:val="808080"/>
          <w:sz w:val="96"/>
          <w:szCs w:val="96"/>
          <w:lang w:val="es-CO" w:eastAsia="es-CO"/>
        </w:rPr>
      </w:pPr>
      <w:r w:rsidRPr="00616845">
        <w:rPr>
          <w:rFonts w:ascii="Arial" w:hAnsi="Arial" w:cs="Arial"/>
          <w:b/>
          <w:color w:val="808080"/>
          <w:sz w:val="96"/>
          <w:szCs w:val="96"/>
          <w:lang w:val="es-CO" w:eastAsia="es-CO"/>
        </w:rPr>
        <w:t>ESTRATEGIA DE ATENCIÓN AL CIUDADANO</w:t>
      </w:r>
    </w:p>
    <w:p w14:paraId="3D0FB414" w14:textId="77777777" w:rsidR="00794406" w:rsidRPr="00460994" w:rsidRDefault="000E1F35" w:rsidP="00903FC1">
      <w:pPr>
        <w:tabs>
          <w:tab w:val="left" w:pos="5340"/>
        </w:tabs>
        <w:rPr>
          <w:rFonts w:ascii="Arial" w:hAnsi="Arial" w:cs="Arial"/>
          <w:b/>
          <w:bCs/>
          <w:lang w:val="es-CO"/>
        </w:rPr>
      </w:pPr>
      <w:r w:rsidRPr="00460994">
        <w:rPr>
          <w:rFonts w:ascii="Arial" w:hAnsi="Arial" w:cs="Arial"/>
          <w:b/>
          <w:bCs/>
          <w:lang w:val="es-CO"/>
        </w:rPr>
        <w:tab/>
      </w:r>
    </w:p>
    <w:p w14:paraId="23C5E28B" w14:textId="77777777" w:rsidR="00E131CC" w:rsidRDefault="00E131CC" w:rsidP="00E007FB">
      <w:pPr>
        <w:jc w:val="center"/>
        <w:rPr>
          <w:rFonts w:ascii="Arial" w:hAnsi="Arial" w:cs="Arial"/>
          <w:b/>
          <w:bCs/>
          <w:lang w:val="es-CO"/>
        </w:rPr>
      </w:pPr>
    </w:p>
    <w:p w14:paraId="7A8DABB3" w14:textId="77777777" w:rsidR="00E131CC" w:rsidRDefault="00E131CC" w:rsidP="00E007FB">
      <w:pPr>
        <w:jc w:val="center"/>
        <w:rPr>
          <w:rFonts w:ascii="Arial" w:hAnsi="Arial" w:cs="Arial"/>
          <w:b/>
          <w:bCs/>
          <w:lang w:val="es-CO"/>
        </w:rPr>
      </w:pPr>
    </w:p>
    <w:p w14:paraId="1B54928D" w14:textId="77777777" w:rsidR="00E131CC" w:rsidRDefault="00E131CC" w:rsidP="00E007FB">
      <w:pPr>
        <w:jc w:val="center"/>
        <w:rPr>
          <w:rFonts w:ascii="Arial" w:hAnsi="Arial" w:cs="Arial"/>
          <w:b/>
          <w:bCs/>
          <w:lang w:val="es-CO"/>
        </w:rPr>
      </w:pPr>
    </w:p>
    <w:p w14:paraId="6A2B3D75" w14:textId="77777777" w:rsidR="00E131CC" w:rsidRDefault="00E131CC" w:rsidP="00E007FB">
      <w:pPr>
        <w:jc w:val="center"/>
        <w:rPr>
          <w:rFonts w:ascii="Arial" w:hAnsi="Arial" w:cs="Arial"/>
          <w:b/>
          <w:bCs/>
          <w:lang w:val="es-CO"/>
        </w:rPr>
      </w:pPr>
    </w:p>
    <w:p w14:paraId="220793EE" w14:textId="77777777" w:rsidR="00E131CC" w:rsidRDefault="00E131CC" w:rsidP="00E007FB">
      <w:pPr>
        <w:jc w:val="center"/>
        <w:rPr>
          <w:rFonts w:ascii="Arial" w:hAnsi="Arial" w:cs="Arial"/>
          <w:b/>
          <w:bCs/>
          <w:lang w:val="es-CO"/>
        </w:rPr>
      </w:pPr>
    </w:p>
    <w:p w14:paraId="0B45F50A" w14:textId="77777777" w:rsidR="00E131CC" w:rsidRDefault="00E131CC" w:rsidP="00E007FB">
      <w:pPr>
        <w:jc w:val="center"/>
        <w:rPr>
          <w:rFonts w:ascii="Arial" w:hAnsi="Arial" w:cs="Arial"/>
          <w:b/>
          <w:bCs/>
          <w:lang w:val="es-CO"/>
        </w:rPr>
      </w:pPr>
    </w:p>
    <w:p w14:paraId="6AB628C4" w14:textId="77777777" w:rsidR="00E131CC" w:rsidRDefault="00E131CC" w:rsidP="00E007FB">
      <w:pPr>
        <w:jc w:val="center"/>
        <w:rPr>
          <w:rFonts w:ascii="Arial" w:hAnsi="Arial" w:cs="Arial"/>
          <w:b/>
          <w:bCs/>
          <w:lang w:val="es-CO"/>
        </w:rPr>
      </w:pPr>
    </w:p>
    <w:p w14:paraId="46E12C8C" w14:textId="77777777" w:rsidR="00E131CC" w:rsidRDefault="00E131CC" w:rsidP="00E007FB">
      <w:pPr>
        <w:jc w:val="center"/>
        <w:rPr>
          <w:rFonts w:ascii="Arial" w:hAnsi="Arial" w:cs="Arial"/>
          <w:b/>
          <w:bCs/>
          <w:lang w:val="es-CO"/>
        </w:rPr>
      </w:pPr>
    </w:p>
    <w:p w14:paraId="2D9AAD8E" w14:textId="77777777" w:rsidR="00E131CC" w:rsidRDefault="00E131CC" w:rsidP="00E007FB">
      <w:pPr>
        <w:jc w:val="center"/>
        <w:rPr>
          <w:rFonts w:ascii="Arial" w:hAnsi="Arial" w:cs="Arial"/>
          <w:b/>
          <w:bCs/>
          <w:lang w:val="es-CO"/>
        </w:rPr>
      </w:pPr>
    </w:p>
    <w:p w14:paraId="48195DDB" w14:textId="77777777" w:rsidR="00E131CC" w:rsidRDefault="00E131CC" w:rsidP="00E007FB">
      <w:pPr>
        <w:jc w:val="center"/>
        <w:rPr>
          <w:rFonts w:ascii="Arial" w:hAnsi="Arial" w:cs="Arial"/>
          <w:b/>
          <w:bCs/>
          <w:lang w:val="es-CO"/>
        </w:rPr>
      </w:pPr>
    </w:p>
    <w:p w14:paraId="1E7C3FBB" w14:textId="29C83FDF" w:rsidR="007009E8" w:rsidRDefault="00E131CC" w:rsidP="00E007FB">
      <w:pPr>
        <w:jc w:val="center"/>
      </w:pPr>
      <w:r w:rsidRPr="00E131CC">
        <w:rPr>
          <w:rFonts w:ascii="Arial" w:hAnsi="Arial" w:cs="Arial"/>
          <w:b/>
          <w:bCs/>
          <w:sz w:val="36"/>
          <w:lang w:val="es-CO"/>
        </w:rPr>
        <w:t>2019</w:t>
      </w:r>
      <w:r w:rsidR="001F2951" w:rsidRPr="00460994">
        <w:rPr>
          <w:rFonts w:ascii="Arial" w:hAnsi="Arial" w:cs="Arial"/>
          <w:b/>
          <w:bCs/>
          <w:lang w:val="es-CO"/>
        </w:rPr>
        <w:br w:type="page"/>
      </w:r>
    </w:p>
    <w:p w14:paraId="1FA5A1F5" w14:textId="77777777" w:rsidR="00BE0EC2" w:rsidRDefault="00BE0EC2" w:rsidP="00E007FB">
      <w:pPr>
        <w:pStyle w:val="TtulodeTDC"/>
        <w:spacing w:before="0" w:line="240" w:lineRule="auto"/>
        <w:rPr>
          <w:lang w:val="es-ES"/>
        </w:rPr>
      </w:pPr>
      <w:r>
        <w:rPr>
          <w:lang w:val="es-ES"/>
        </w:rPr>
        <w:lastRenderedPageBreak/>
        <w:t>Tabla de contenido</w:t>
      </w:r>
    </w:p>
    <w:p w14:paraId="3042F03F" w14:textId="77777777" w:rsidR="00E007FB" w:rsidRPr="00E007FB" w:rsidRDefault="00E007FB" w:rsidP="00E007FB">
      <w:pPr>
        <w:rPr>
          <w:lang w:eastAsia="es-CO"/>
        </w:rPr>
      </w:pPr>
    </w:p>
    <w:p w14:paraId="718E545A" w14:textId="093A42D8" w:rsidR="005A2046" w:rsidRDefault="00BE0EC2">
      <w:pPr>
        <w:pStyle w:val="TDC1"/>
        <w:rPr>
          <w:rFonts w:asciiTheme="minorHAnsi" w:eastAsiaTheme="minorEastAsia" w:hAnsiTheme="minorHAnsi" w:cstheme="minorBidi"/>
          <w:sz w:val="22"/>
          <w:szCs w:val="22"/>
          <w:lang w:eastAsia="es-CO"/>
        </w:rPr>
      </w:pPr>
      <w:r>
        <w:fldChar w:fldCharType="begin"/>
      </w:r>
      <w:r>
        <w:instrText xml:space="preserve"> TOC \o "1-3" \h \z \u </w:instrText>
      </w:r>
      <w:r>
        <w:fldChar w:fldCharType="separate"/>
      </w:r>
      <w:hyperlink w:anchor="_Toc28627413" w:history="1">
        <w:r w:rsidR="005A2046" w:rsidRPr="003964EB">
          <w:rPr>
            <w:rStyle w:val="Hipervnculo"/>
          </w:rPr>
          <w:t>1.</w:t>
        </w:r>
        <w:r w:rsidR="005A2046">
          <w:rPr>
            <w:rFonts w:asciiTheme="minorHAnsi" w:eastAsiaTheme="minorEastAsia" w:hAnsiTheme="minorHAnsi" w:cstheme="minorBidi"/>
            <w:sz w:val="22"/>
            <w:szCs w:val="22"/>
            <w:lang w:eastAsia="es-CO"/>
          </w:rPr>
          <w:tab/>
        </w:r>
        <w:r w:rsidR="005A2046" w:rsidRPr="003964EB">
          <w:rPr>
            <w:rStyle w:val="Hipervnculo"/>
          </w:rPr>
          <w:t>CARTA DE TRATO DIGNO A LA CIUDADANÍA</w:t>
        </w:r>
        <w:r w:rsidR="005A2046">
          <w:rPr>
            <w:webHidden/>
          </w:rPr>
          <w:tab/>
        </w:r>
        <w:r w:rsidR="005A2046">
          <w:rPr>
            <w:webHidden/>
          </w:rPr>
          <w:fldChar w:fldCharType="begin"/>
        </w:r>
        <w:r w:rsidR="005A2046">
          <w:rPr>
            <w:webHidden/>
          </w:rPr>
          <w:instrText xml:space="preserve"> PAGEREF _Toc28627413 \h </w:instrText>
        </w:r>
        <w:r w:rsidR="005A2046">
          <w:rPr>
            <w:webHidden/>
          </w:rPr>
        </w:r>
        <w:r w:rsidR="005A2046">
          <w:rPr>
            <w:webHidden/>
          </w:rPr>
          <w:fldChar w:fldCharType="separate"/>
        </w:r>
        <w:r w:rsidR="005A2046">
          <w:rPr>
            <w:webHidden/>
          </w:rPr>
          <w:t>4</w:t>
        </w:r>
        <w:r w:rsidR="005A2046">
          <w:rPr>
            <w:webHidden/>
          </w:rPr>
          <w:fldChar w:fldCharType="end"/>
        </w:r>
      </w:hyperlink>
    </w:p>
    <w:p w14:paraId="7C46EFD0" w14:textId="3006D7B3" w:rsidR="005A2046" w:rsidRDefault="005A2046">
      <w:pPr>
        <w:pStyle w:val="TDC1"/>
        <w:rPr>
          <w:rFonts w:asciiTheme="minorHAnsi" w:eastAsiaTheme="minorEastAsia" w:hAnsiTheme="minorHAnsi" w:cstheme="minorBidi"/>
          <w:sz w:val="22"/>
          <w:szCs w:val="22"/>
          <w:lang w:eastAsia="es-CO"/>
        </w:rPr>
      </w:pPr>
      <w:hyperlink w:anchor="_Toc28627414" w:history="1">
        <w:r w:rsidRPr="003964EB">
          <w:rPr>
            <w:rStyle w:val="Hipervnculo"/>
          </w:rPr>
          <w:t>2.</w:t>
        </w:r>
        <w:r>
          <w:rPr>
            <w:rFonts w:asciiTheme="minorHAnsi" w:eastAsiaTheme="minorEastAsia" w:hAnsiTheme="minorHAnsi" w:cstheme="minorBidi"/>
            <w:sz w:val="22"/>
            <w:szCs w:val="22"/>
            <w:lang w:eastAsia="es-CO"/>
          </w:rPr>
          <w:tab/>
        </w:r>
        <w:r w:rsidRPr="003964EB">
          <w:rPr>
            <w:rStyle w:val="Hipervnculo"/>
          </w:rPr>
          <w:t>DERECHOS Y DEBERES</w:t>
        </w:r>
        <w:r>
          <w:rPr>
            <w:webHidden/>
          </w:rPr>
          <w:tab/>
        </w:r>
        <w:r>
          <w:rPr>
            <w:webHidden/>
          </w:rPr>
          <w:fldChar w:fldCharType="begin"/>
        </w:r>
        <w:r>
          <w:rPr>
            <w:webHidden/>
          </w:rPr>
          <w:instrText xml:space="preserve"> PAGEREF _Toc28627414 \h </w:instrText>
        </w:r>
        <w:r>
          <w:rPr>
            <w:webHidden/>
          </w:rPr>
        </w:r>
        <w:r>
          <w:rPr>
            <w:webHidden/>
          </w:rPr>
          <w:fldChar w:fldCharType="separate"/>
        </w:r>
        <w:r>
          <w:rPr>
            <w:webHidden/>
          </w:rPr>
          <w:t>4</w:t>
        </w:r>
        <w:r>
          <w:rPr>
            <w:webHidden/>
          </w:rPr>
          <w:fldChar w:fldCharType="end"/>
        </w:r>
      </w:hyperlink>
    </w:p>
    <w:p w14:paraId="486AE6CA" w14:textId="05567B30" w:rsidR="005A2046" w:rsidRDefault="005A2046" w:rsidP="005A2046">
      <w:pPr>
        <w:pStyle w:val="TDC2"/>
        <w:ind w:left="283"/>
        <w:rPr>
          <w:rFonts w:asciiTheme="minorHAnsi" w:eastAsiaTheme="minorEastAsia" w:hAnsiTheme="minorHAnsi" w:cstheme="minorBidi"/>
          <w:sz w:val="22"/>
          <w:szCs w:val="22"/>
          <w:lang w:val="es-CO" w:eastAsia="es-CO"/>
        </w:rPr>
      </w:pPr>
      <w:hyperlink w:anchor="_Toc28627415" w:history="1">
        <w:r w:rsidRPr="003964EB">
          <w:rPr>
            <w:rStyle w:val="Hipervnculo"/>
            <w:lang w:val="es-CO"/>
          </w:rPr>
          <w:t>a.</w:t>
        </w:r>
        <w:r>
          <w:rPr>
            <w:rFonts w:asciiTheme="minorHAnsi" w:eastAsiaTheme="minorEastAsia" w:hAnsiTheme="minorHAnsi" w:cstheme="minorBidi"/>
            <w:sz w:val="22"/>
            <w:szCs w:val="22"/>
            <w:lang w:val="es-CO" w:eastAsia="es-CO"/>
          </w:rPr>
          <w:tab/>
        </w:r>
        <w:r w:rsidRPr="003964EB">
          <w:rPr>
            <w:rStyle w:val="Hipervnculo"/>
            <w:lang w:val="es-CO"/>
          </w:rPr>
          <w:t>Como ciudadano/a usted tiene derecho a:</w:t>
        </w:r>
        <w:r>
          <w:rPr>
            <w:webHidden/>
          </w:rPr>
          <w:tab/>
        </w:r>
        <w:r>
          <w:rPr>
            <w:webHidden/>
          </w:rPr>
          <w:fldChar w:fldCharType="begin"/>
        </w:r>
        <w:r>
          <w:rPr>
            <w:webHidden/>
          </w:rPr>
          <w:instrText xml:space="preserve"> PAGEREF _Toc28627415 \h </w:instrText>
        </w:r>
        <w:r>
          <w:rPr>
            <w:webHidden/>
          </w:rPr>
        </w:r>
        <w:r>
          <w:rPr>
            <w:webHidden/>
          </w:rPr>
          <w:fldChar w:fldCharType="separate"/>
        </w:r>
        <w:r>
          <w:rPr>
            <w:webHidden/>
          </w:rPr>
          <w:t>4</w:t>
        </w:r>
        <w:r>
          <w:rPr>
            <w:webHidden/>
          </w:rPr>
          <w:fldChar w:fldCharType="end"/>
        </w:r>
      </w:hyperlink>
    </w:p>
    <w:p w14:paraId="4824A056" w14:textId="0238887F" w:rsidR="005A2046" w:rsidRDefault="005A2046" w:rsidP="005A2046">
      <w:pPr>
        <w:pStyle w:val="TDC2"/>
        <w:ind w:left="283"/>
        <w:rPr>
          <w:rFonts w:asciiTheme="minorHAnsi" w:eastAsiaTheme="minorEastAsia" w:hAnsiTheme="minorHAnsi" w:cstheme="minorBidi"/>
          <w:sz w:val="22"/>
          <w:szCs w:val="22"/>
          <w:lang w:val="es-CO" w:eastAsia="es-CO"/>
        </w:rPr>
      </w:pPr>
      <w:hyperlink w:anchor="_Toc28627416" w:history="1">
        <w:r w:rsidRPr="003964EB">
          <w:rPr>
            <w:rStyle w:val="Hipervnculo"/>
            <w:lang w:val="es-CO"/>
          </w:rPr>
          <w:t>b.</w:t>
        </w:r>
        <w:r>
          <w:rPr>
            <w:rFonts w:asciiTheme="minorHAnsi" w:eastAsiaTheme="minorEastAsia" w:hAnsiTheme="minorHAnsi" w:cstheme="minorBidi"/>
            <w:sz w:val="22"/>
            <w:szCs w:val="22"/>
            <w:lang w:val="es-CO" w:eastAsia="es-CO"/>
          </w:rPr>
          <w:tab/>
        </w:r>
        <w:r w:rsidRPr="003964EB">
          <w:rPr>
            <w:rStyle w:val="Hipervnculo"/>
            <w:lang w:val="es-CO"/>
          </w:rPr>
          <w:t>Como ciudadano/a usted tiene deber de:</w:t>
        </w:r>
        <w:r>
          <w:rPr>
            <w:webHidden/>
          </w:rPr>
          <w:tab/>
        </w:r>
        <w:r>
          <w:rPr>
            <w:webHidden/>
          </w:rPr>
          <w:fldChar w:fldCharType="begin"/>
        </w:r>
        <w:r>
          <w:rPr>
            <w:webHidden/>
          </w:rPr>
          <w:instrText xml:space="preserve"> PAGEREF _Toc28627416 \h </w:instrText>
        </w:r>
        <w:r>
          <w:rPr>
            <w:webHidden/>
          </w:rPr>
        </w:r>
        <w:r>
          <w:rPr>
            <w:webHidden/>
          </w:rPr>
          <w:fldChar w:fldCharType="separate"/>
        </w:r>
        <w:r>
          <w:rPr>
            <w:webHidden/>
          </w:rPr>
          <w:t>4</w:t>
        </w:r>
        <w:r>
          <w:rPr>
            <w:webHidden/>
          </w:rPr>
          <w:fldChar w:fldCharType="end"/>
        </w:r>
      </w:hyperlink>
    </w:p>
    <w:p w14:paraId="4027CBA0" w14:textId="426F8551" w:rsidR="005A2046" w:rsidRDefault="005A2046" w:rsidP="005A2046">
      <w:pPr>
        <w:pStyle w:val="TDC2"/>
        <w:ind w:left="283"/>
        <w:rPr>
          <w:rFonts w:asciiTheme="minorHAnsi" w:eastAsiaTheme="minorEastAsia" w:hAnsiTheme="minorHAnsi" w:cstheme="minorBidi"/>
          <w:sz w:val="22"/>
          <w:szCs w:val="22"/>
          <w:lang w:val="es-CO" w:eastAsia="es-CO"/>
        </w:rPr>
      </w:pPr>
      <w:hyperlink w:anchor="_Toc28627417" w:history="1">
        <w:r w:rsidRPr="003964EB">
          <w:rPr>
            <w:rStyle w:val="Hipervnculo"/>
            <w:lang w:val="es-CO"/>
          </w:rPr>
          <w:t>c.</w:t>
        </w:r>
        <w:r>
          <w:rPr>
            <w:rFonts w:asciiTheme="minorHAnsi" w:eastAsiaTheme="minorEastAsia" w:hAnsiTheme="minorHAnsi" w:cstheme="minorBidi"/>
            <w:sz w:val="22"/>
            <w:szCs w:val="22"/>
            <w:lang w:val="es-CO" w:eastAsia="es-CO"/>
          </w:rPr>
          <w:tab/>
        </w:r>
        <w:r w:rsidRPr="003964EB">
          <w:rPr>
            <w:rStyle w:val="Hipervnculo"/>
            <w:lang w:val="es-CO"/>
          </w:rPr>
          <w:t>Como autoridad usted tiene el deber de:</w:t>
        </w:r>
        <w:r>
          <w:rPr>
            <w:webHidden/>
          </w:rPr>
          <w:tab/>
        </w:r>
        <w:r>
          <w:rPr>
            <w:webHidden/>
          </w:rPr>
          <w:fldChar w:fldCharType="begin"/>
        </w:r>
        <w:r>
          <w:rPr>
            <w:webHidden/>
          </w:rPr>
          <w:instrText xml:space="preserve"> PAGEREF _Toc28627417 \h </w:instrText>
        </w:r>
        <w:r>
          <w:rPr>
            <w:webHidden/>
          </w:rPr>
        </w:r>
        <w:r>
          <w:rPr>
            <w:webHidden/>
          </w:rPr>
          <w:fldChar w:fldCharType="separate"/>
        </w:r>
        <w:r>
          <w:rPr>
            <w:webHidden/>
          </w:rPr>
          <w:t>5</w:t>
        </w:r>
        <w:r>
          <w:rPr>
            <w:webHidden/>
          </w:rPr>
          <w:fldChar w:fldCharType="end"/>
        </w:r>
      </w:hyperlink>
    </w:p>
    <w:p w14:paraId="51BB7E6F" w14:textId="04865422" w:rsidR="005A2046" w:rsidRDefault="005A2046" w:rsidP="005A2046">
      <w:pPr>
        <w:pStyle w:val="TDC2"/>
        <w:ind w:left="283"/>
        <w:rPr>
          <w:rFonts w:asciiTheme="minorHAnsi" w:eastAsiaTheme="minorEastAsia" w:hAnsiTheme="minorHAnsi" w:cstheme="minorBidi"/>
          <w:sz w:val="22"/>
          <w:szCs w:val="22"/>
          <w:lang w:val="es-CO" w:eastAsia="es-CO"/>
        </w:rPr>
      </w:pPr>
      <w:hyperlink w:anchor="_Toc28627418" w:history="1">
        <w:r w:rsidRPr="003964EB">
          <w:rPr>
            <w:rStyle w:val="Hipervnculo"/>
            <w:lang w:val="es-CO"/>
          </w:rPr>
          <w:t>d.</w:t>
        </w:r>
        <w:r>
          <w:rPr>
            <w:rFonts w:asciiTheme="minorHAnsi" w:eastAsiaTheme="minorEastAsia" w:hAnsiTheme="minorHAnsi" w:cstheme="minorBidi"/>
            <w:sz w:val="22"/>
            <w:szCs w:val="22"/>
            <w:lang w:val="es-CO" w:eastAsia="es-CO"/>
          </w:rPr>
          <w:tab/>
        </w:r>
        <w:r w:rsidRPr="003964EB">
          <w:rPr>
            <w:rStyle w:val="Hipervnculo"/>
            <w:lang w:val="es-CO"/>
          </w:rPr>
          <w:t>Como autoridad le está prohibido:</w:t>
        </w:r>
        <w:r>
          <w:rPr>
            <w:webHidden/>
          </w:rPr>
          <w:tab/>
        </w:r>
        <w:r>
          <w:rPr>
            <w:webHidden/>
          </w:rPr>
          <w:fldChar w:fldCharType="begin"/>
        </w:r>
        <w:r>
          <w:rPr>
            <w:webHidden/>
          </w:rPr>
          <w:instrText xml:space="preserve"> PAGEREF _Toc28627418 \h </w:instrText>
        </w:r>
        <w:r>
          <w:rPr>
            <w:webHidden/>
          </w:rPr>
        </w:r>
        <w:r>
          <w:rPr>
            <w:webHidden/>
          </w:rPr>
          <w:fldChar w:fldCharType="separate"/>
        </w:r>
        <w:r>
          <w:rPr>
            <w:webHidden/>
          </w:rPr>
          <w:t>5</w:t>
        </w:r>
        <w:r>
          <w:rPr>
            <w:webHidden/>
          </w:rPr>
          <w:fldChar w:fldCharType="end"/>
        </w:r>
      </w:hyperlink>
    </w:p>
    <w:p w14:paraId="20EE42D7" w14:textId="643BFD29" w:rsidR="005A2046" w:rsidRDefault="005A2046" w:rsidP="005A2046">
      <w:pPr>
        <w:pStyle w:val="TDC2"/>
        <w:ind w:left="283"/>
        <w:rPr>
          <w:rFonts w:asciiTheme="minorHAnsi" w:eastAsiaTheme="minorEastAsia" w:hAnsiTheme="minorHAnsi" w:cstheme="minorBidi"/>
          <w:sz w:val="22"/>
          <w:szCs w:val="22"/>
          <w:lang w:val="es-CO" w:eastAsia="es-CO"/>
        </w:rPr>
      </w:pPr>
      <w:hyperlink w:anchor="_Toc28627419" w:history="1">
        <w:r w:rsidRPr="003964EB">
          <w:rPr>
            <w:rStyle w:val="Hipervnculo"/>
            <w:lang w:val="es-CO"/>
          </w:rPr>
          <w:t>e.</w:t>
        </w:r>
        <w:r>
          <w:rPr>
            <w:rFonts w:asciiTheme="minorHAnsi" w:eastAsiaTheme="minorEastAsia" w:hAnsiTheme="minorHAnsi" w:cstheme="minorBidi"/>
            <w:sz w:val="22"/>
            <w:szCs w:val="22"/>
            <w:lang w:val="es-CO" w:eastAsia="es-CO"/>
          </w:rPr>
          <w:tab/>
        </w:r>
        <w:r w:rsidRPr="003964EB">
          <w:rPr>
            <w:rStyle w:val="Hipervnculo"/>
            <w:lang w:val="es-CO"/>
          </w:rPr>
          <w:t>Como ciudadano/a usted tiene el derecho a ser informado sobre:</w:t>
        </w:r>
        <w:r>
          <w:rPr>
            <w:webHidden/>
          </w:rPr>
          <w:tab/>
        </w:r>
        <w:r>
          <w:rPr>
            <w:webHidden/>
          </w:rPr>
          <w:fldChar w:fldCharType="begin"/>
        </w:r>
        <w:r>
          <w:rPr>
            <w:webHidden/>
          </w:rPr>
          <w:instrText xml:space="preserve"> PAGEREF _Toc28627419 \h </w:instrText>
        </w:r>
        <w:r>
          <w:rPr>
            <w:webHidden/>
          </w:rPr>
        </w:r>
        <w:r>
          <w:rPr>
            <w:webHidden/>
          </w:rPr>
          <w:fldChar w:fldCharType="separate"/>
        </w:r>
        <w:r>
          <w:rPr>
            <w:webHidden/>
          </w:rPr>
          <w:t>6</w:t>
        </w:r>
        <w:r>
          <w:rPr>
            <w:webHidden/>
          </w:rPr>
          <w:fldChar w:fldCharType="end"/>
        </w:r>
      </w:hyperlink>
    </w:p>
    <w:p w14:paraId="6F86F5C3" w14:textId="35F16D1C" w:rsidR="005A2046" w:rsidRDefault="005A2046">
      <w:pPr>
        <w:pStyle w:val="TDC1"/>
        <w:rPr>
          <w:rFonts w:asciiTheme="minorHAnsi" w:eastAsiaTheme="minorEastAsia" w:hAnsiTheme="minorHAnsi" w:cstheme="minorBidi"/>
          <w:sz w:val="22"/>
          <w:szCs w:val="22"/>
          <w:lang w:eastAsia="es-CO"/>
        </w:rPr>
      </w:pPr>
      <w:hyperlink w:anchor="_Toc28627420" w:history="1">
        <w:r w:rsidRPr="003964EB">
          <w:rPr>
            <w:rStyle w:val="Hipervnculo"/>
          </w:rPr>
          <w:t>3.</w:t>
        </w:r>
        <w:r>
          <w:rPr>
            <w:rFonts w:asciiTheme="minorHAnsi" w:eastAsiaTheme="minorEastAsia" w:hAnsiTheme="minorHAnsi" w:cstheme="minorBidi"/>
            <w:sz w:val="22"/>
            <w:szCs w:val="22"/>
            <w:lang w:eastAsia="es-CO"/>
          </w:rPr>
          <w:tab/>
        </w:r>
        <w:r w:rsidRPr="003964EB">
          <w:rPr>
            <w:rStyle w:val="Hipervnculo"/>
          </w:rPr>
          <w:t>MARCO NORMATIVO DE ATENCIÓN AL CIUDADANO</w:t>
        </w:r>
        <w:r>
          <w:rPr>
            <w:webHidden/>
          </w:rPr>
          <w:tab/>
        </w:r>
        <w:r>
          <w:rPr>
            <w:webHidden/>
          </w:rPr>
          <w:fldChar w:fldCharType="begin"/>
        </w:r>
        <w:r>
          <w:rPr>
            <w:webHidden/>
          </w:rPr>
          <w:instrText xml:space="preserve"> PAGEREF _Toc28627420 \h </w:instrText>
        </w:r>
        <w:r>
          <w:rPr>
            <w:webHidden/>
          </w:rPr>
        </w:r>
        <w:r>
          <w:rPr>
            <w:webHidden/>
          </w:rPr>
          <w:fldChar w:fldCharType="separate"/>
        </w:r>
        <w:r>
          <w:rPr>
            <w:webHidden/>
          </w:rPr>
          <w:t>6</w:t>
        </w:r>
        <w:r>
          <w:rPr>
            <w:webHidden/>
          </w:rPr>
          <w:fldChar w:fldCharType="end"/>
        </w:r>
      </w:hyperlink>
    </w:p>
    <w:p w14:paraId="278F3ADE" w14:textId="105E064E" w:rsidR="005A2046" w:rsidRDefault="005A2046">
      <w:pPr>
        <w:pStyle w:val="TDC1"/>
        <w:rPr>
          <w:rFonts w:asciiTheme="minorHAnsi" w:eastAsiaTheme="minorEastAsia" w:hAnsiTheme="minorHAnsi" w:cstheme="minorBidi"/>
          <w:sz w:val="22"/>
          <w:szCs w:val="22"/>
          <w:lang w:eastAsia="es-CO"/>
        </w:rPr>
      </w:pPr>
      <w:hyperlink w:anchor="_Toc28627421" w:history="1">
        <w:r w:rsidRPr="003964EB">
          <w:rPr>
            <w:rStyle w:val="Hipervnculo"/>
          </w:rPr>
          <w:t>4.</w:t>
        </w:r>
        <w:r>
          <w:rPr>
            <w:rFonts w:asciiTheme="minorHAnsi" w:eastAsiaTheme="minorEastAsia" w:hAnsiTheme="minorHAnsi" w:cstheme="minorBidi"/>
            <w:sz w:val="22"/>
            <w:szCs w:val="22"/>
            <w:lang w:eastAsia="es-CO"/>
          </w:rPr>
          <w:tab/>
        </w:r>
        <w:r w:rsidRPr="003964EB">
          <w:rPr>
            <w:rStyle w:val="Hipervnculo"/>
          </w:rPr>
          <w:t>POLÍTICA DE ATENCIÓN AL CIUDADANO</w:t>
        </w:r>
        <w:r>
          <w:rPr>
            <w:webHidden/>
          </w:rPr>
          <w:tab/>
        </w:r>
        <w:r>
          <w:rPr>
            <w:webHidden/>
          </w:rPr>
          <w:fldChar w:fldCharType="begin"/>
        </w:r>
        <w:r>
          <w:rPr>
            <w:webHidden/>
          </w:rPr>
          <w:instrText xml:space="preserve"> PAGEREF _Toc28627421 \h </w:instrText>
        </w:r>
        <w:r>
          <w:rPr>
            <w:webHidden/>
          </w:rPr>
        </w:r>
        <w:r>
          <w:rPr>
            <w:webHidden/>
          </w:rPr>
          <w:fldChar w:fldCharType="separate"/>
        </w:r>
        <w:r>
          <w:rPr>
            <w:webHidden/>
          </w:rPr>
          <w:t>8</w:t>
        </w:r>
        <w:r>
          <w:rPr>
            <w:webHidden/>
          </w:rPr>
          <w:fldChar w:fldCharType="end"/>
        </w:r>
      </w:hyperlink>
    </w:p>
    <w:p w14:paraId="3CD22865" w14:textId="15D9D7CD" w:rsidR="005A2046" w:rsidRDefault="005A2046">
      <w:pPr>
        <w:pStyle w:val="TDC1"/>
        <w:rPr>
          <w:rFonts w:asciiTheme="minorHAnsi" w:eastAsiaTheme="minorEastAsia" w:hAnsiTheme="minorHAnsi" w:cstheme="minorBidi"/>
          <w:sz w:val="22"/>
          <w:szCs w:val="22"/>
          <w:lang w:eastAsia="es-CO"/>
        </w:rPr>
      </w:pPr>
      <w:hyperlink w:anchor="_Toc28627422" w:history="1">
        <w:r w:rsidRPr="003964EB">
          <w:rPr>
            <w:rStyle w:val="Hipervnculo"/>
          </w:rPr>
          <w:t>5.</w:t>
        </w:r>
        <w:r>
          <w:rPr>
            <w:rFonts w:asciiTheme="minorHAnsi" w:eastAsiaTheme="minorEastAsia" w:hAnsiTheme="minorHAnsi" w:cstheme="minorBidi"/>
            <w:sz w:val="22"/>
            <w:szCs w:val="22"/>
            <w:lang w:eastAsia="es-CO"/>
          </w:rPr>
          <w:tab/>
        </w:r>
        <w:r w:rsidRPr="003964EB">
          <w:rPr>
            <w:rStyle w:val="Hipervnculo"/>
          </w:rPr>
          <w:t>ALCANCE</w:t>
        </w:r>
        <w:r>
          <w:rPr>
            <w:webHidden/>
          </w:rPr>
          <w:tab/>
        </w:r>
        <w:r>
          <w:rPr>
            <w:webHidden/>
          </w:rPr>
          <w:fldChar w:fldCharType="begin"/>
        </w:r>
        <w:r>
          <w:rPr>
            <w:webHidden/>
          </w:rPr>
          <w:instrText xml:space="preserve"> PAGEREF _Toc28627422 \h </w:instrText>
        </w:r>
        <w:r>
          <w:rPr>
            <w:webHidden/>
          </w:rPr>
        </w:r>
        <w:r>
          <w:rPr>
            <w:webHidden/>
          </w:rPr>
          <w:fldChar w:fldCharType="separate"/>
        </w:r>
        <w:r>
          <w:rPr>
            <w:webHidden/>
          </w:rPr>
          <w:t>8</w:t>
        </w:r>
        <w:r>
          <w:rPr>
            <w:webHidden/>
          </w:rPr>
          <w:fldChar w:fldCharType="end"/>
        </w:r>
      </w:hyperlink>
    </w:p>
    <w:p w14:paraId="65648B0C" w14:textId="029DA688" w:rsidR="005A2046" w:rsidRDefault="005A2046">
      <w:pPr>
        <w:pStyle w:val="TDC1"/>
        <w:rPr>
          <w:rFonts w:asciiTheme="minorHAnsi" w:eastAsiaTheme="minorEastAsia" w:hAnsiTheme="minorHAnsi" w:cstheme="minorBidi"/>
          <w:sz w:val="22"/>
          <w:szCs w:val="22"/>
          <w:lang w:eastAsia="es-CO"/>
        </w:rPr>
      </w:pPr>
      <w:hyperlink w:anchor="_Toc28627423" w:history="1">
        <w:r w:rsidRPr="003964EB">
          <w:rPr>
            <w:rStyle w:val="Hipervnculo"/>
          </w:rPr>
          <w:t>6.</w:t>
        </w:r>
        <w:r>
          <w:rPr>
            <w:rFonts w:asciiTheme="minorHAnsi" w:eastAsiaTheme="minorEastAsia" w:hAnsiTheme="minorHAnsi" w:cstheme="minorBidi"/>
            <w:sz w:val="22"/>
            <w:szCs w:val="22"/>
            <w:lang w:eastAsia="es-CO"/>
          </w:rPr>
          <w:tab/>
        </w:r>
        <w:r w:rsidRPr="003964EB">
          <w:rPr>
            <w:rStyle w:val="Hipervnculo"/>
          </w:rPr>
          <w:t>CANALES DE PARTICIPACIÓN</w:t>
        </w:r>
        <w:r>
          <w:rPr>
            <w:webHidden/>
          </w:rPr>
          <w:tab/>
        </w:r>
        <w:r>
          <w:rPr>
            <w:webHidden/>
          </w:rPr>
          <w:fldChar w:fldCharType="begin"/>
        </w:r>
        <w:r>
          <w:rPr>
            <w:webHidden/>
          </w:rPr>
          <w:instrText xml:space="preserve"> PAGEREF _Toc28627423 \h </w:instrText>
        </w:r>
        <w:r>
          <w:rPr>
            <w:webHidden/>
          </w:rPr>
        </w:r>
        <w:r>
          <w:rPr>
            <w:webHidden/>
          </w:rPr>
          <w:fldChar w:fldCharType="separate"/>
        </w:r>
        <w:r>
          <w:rPr>
            <w:webHidden/>
          </w:rPr>
          <w:t>9</w:t>
        </w:r>
        <w:r>
          <w:rPr>
            <w:webHidden/>
          </w:rPr>
          <w:fldChar w:fldCharType="end"/>
        </w:r>
      </w:hyperlink>
    </w:p>
    <w:p w14:paraId="5D373BD3" w14:textId="1C269D67" w:rsidR="005A2046" w:rsidRDefault="005A2046">
      <w:pPr>
        <w:pStyle w:val="TDC1"/>
        <w:rPr>
          <w:rFonts w:asciiTheme="minorHAnsi" w:eastAsiaTheme="minorEastAsia" w:hAnsiTheme="minorHAnsi" w:cstheme="minorBidi"/>
          <w:sz w:val="22"/>
          <w:szCs w:val="22"/>
          <w:lang w:eastAsia="es-CO"/>
        </w:rPr>
      </w:pPr>
      <w:hyperlink w:anchor="_Toc28627424" w:history="1">
        <w:r w:rsidRPr="003964EB">
          <w:rPr>
            <w:rStyle w:val="Hipervnculo"/>
          </w:rPr>
          <w:t>7.</w:t>
        </w:r>
        <w:r>
          <w:rPr>
            <w:rFonts w:asciiTheme="minorHAnsi" w:eastAsiaTheme="minorEastAsia" w:hAnsiTheme="minorHAnsi" w:cstheme="minorBidi"/>
            <w:sz w:val="22"/>
            <w:szCs w:val="22"/>
            <w:lang w:eastAsia="es-CO"/>
          </w:rPr>
          <w:tab/>
        </w:r>
        <w:r w:rsidRPr="003964EB">
          <w:rPr>
            <w:rStyle w:val="Hipervnculo"/>
          </w:rPr>
          <w:t>MECANISMOS DE PARTICIPACIÓN</w:t>
        </w:r>
        <w:r>
          <w:rPr>
            <w:webHidden/>
          </w:rPr>
          <w:tab/>
        </w:r>
        <w:r>
          <w:rPr>
            <w:webHidden/>
          </w:rPr>
          <w:fldChar w:fldCharType="begin"/>
        </w:r>
        <w:r>
          <w:rPr>
            <w:webHidden/>
          </w:rPr>
          <w:instrText xml:space="preserve"> PAGEREF _Toc28627424 \h </w:instrText>
        </w:r>
        <w:r>
          <w:rPr>
            <w:webHidden/>
          </w:rPr>
        </w:r>
        <w:r>
          <w:rPr>
            <w:webHidden/>
          </w:rPr>
          <w:fldChar w:fldCharType="separate"/>
        </w:r>
        <w:r>
          <w:rPr>
            <w:webHidden/>
          </w:rPr>
          <w:t>11</w:t>
        </w:r>
        <w:r>
          <w:rPr>
            <w:webHidden/>
          </w:rPr>
          <w:fldChar w:fldCharType="end"/>
        </w:r>
      </w:hyperlink>
    </w:p>
    <w:p w14:paraId="2AFF0025" w14:textId="6293AA99" w:rsidR="005A2046" w:rsidRDefault="005A2046">
      <w:pPr>
        <w:pStyle w:val="TDC1"/>
        <w:rPr>
          <w:rFonts w:asciiTheme="minorHAnsi" w:eastAsiaTheme="minorEastAsia" w:hAnsiTheme="minorHAnsi" w:cstheme="minorBidi"/>
          <w:sz w:val="22"/>
          <w:szCs w:val="22"/>
          <w:lang w:eastAsia="es-CO"/>
        </w:rPr>
      </w:pPr>
      <w:hyperlink w:anchor="_Toc28627425" w:history="1">
        <w:r w:rsidRPr="003964EB">
          <w:rPr>
            <w:rStyle w:val="Hipervnculo"/>
          </w:rPr>
          <w:t>8.</w:t>
        </w:r>
        <w:r>
          <w:rPr>
            <w:rFonts w:asciiTheme="minorHAnsi" w:eastAsiaTheme="minorEastAsia" w:hAnsiTheme="minorHAnsi" w:cstheme="minorBidi"/>
            <w:sz w:val="22"/>
            <w:szCs w:val="22"/>
            <w:lang w:eastAsia="es-CO"/>
          </w:rPr>
          <w:tab/>
        </w:r>
        <w:r w:rsidRPr="003964EB">
          <w:rPr>
            <w:rStyle w:val="Hipervnculo"/>
          </w:rPr>
          <w:t>OTROS MECANISMOS DE PARTICIPACIÓN</w:t>
        </w:r>
        <w:r>
          <w:rPr>
            <w:webHidden/>
          </w:rPr>
          <w:tab/>
        </w:r>
        <w:r>
          <w:rPr>
            <w:webHidden/>
          </w:rPr>
          <w:fldChar w:fldCharType="begin"/>
        </w:r>
        <w:r>
          <w:rPr>
            <w:webHidden/>
          </w:rPr>
          <w:instrText xml:space="preserve"> PAGEREF _Toc28627425 \h </w:instrText>
        </w:r>
        <w:r>
          <w:rPr>
            <w:webHidden/>
          </w:rPr>
        </w:r>
        <w:r>
          <w:rPr>
            <w:webHidden/>
          </w:rPr>
          <w:fldChar w:fldCharType="separate"/>
        </w:r>
        <w:r>
          <w:rPr>
            <w:webHidden/>
          </w:rPr>
          <w:t>12</w:t>
        </w:r>
        <w:r>
          <w:rPr>
            <w:webHidden/>
          </w:rPr>
          <w:fldChar w:fldCharType="end"/>
        </w:r>
      </w:hyperlink>
    </w:p>
    <w:p w14:paraId="13B553E6" w14:textId="0BB2AC12" w:rsidR="005A2046" w:rsidRDefault="005A2046">
      <w:pPr>
        <w:pStyle w:val="TDC1"/>
        <w:rPr>
          <w:rFonts w:asciiTheme="minorHAnsi" w:eastAsiaTheme="minorEastAsia" w:hAnsiTheme="minorHAnsi" w:cstheme="minorBidi"/>
          <w:sz w:val="22"/>
          <w:szCs w:val="22"/>
          <w:lang w:eastAsia="es-CO"/>
        </w:rPr>
      </w:pPr>
      <w:hyperlink w:anchor="_Toc28627426" w:history="1">
        <w:r w:rsidRPr="003964EB">
          <w:rPr>
            <w:rStyle w:val="Hipervnculo"/>
          </w:rPr>
          <w:t>9.</w:t>
        </w:r>
        <w:r>
          <w:rPr>
            <w:rFonts w:asciiTheme="minorHAnsi" w:eastAsiaTheme="minorEastAsia" w:hAnsiTheme="minorHAnsi" w:cstheme="minorBidi"/>
            <w:sz w:val="22"/>
            <w:szCs w:val="22"/>
            <w:lang w:eastAsia="es-CO"/>
          </w:rPr>
          <w:tab/>
        </w:r>
        <w:r w:rsidRPr="003964EB">
          <w:rPr>
            <w:rStyle w:val="Hipervnculo"/>
          </w:rPr>
          <w:t>TRÁMITE PARA LA RECEPCIÓN DE PETICIONES, QUEJAS, RECLAMOS Y SUGERENCIAS</w:t>
        </w:r>
        <w:r>
          <w:rPr>
            <w:webHidden/>
          </w:rPr>
          <w:tab/>
        </w:r>
        <w:r>
          <w:rPr>
            <w:webHidden/>
          </w:rPr>
          <w:fldChar w:fldCharType="begin"/>
        </w:r>
        <w:r>
          <w:rPr>
            <w:webHidden/>
          </w:rPr>
          <w:instrText xml:space="preserve"> PAGEREF _Toc28627426 \h </w:instrText>
        </w:r>
        <w:r>
          <w:rPr>
            <w:webHidden/>
          </w:rPr>
        </w:r>
        <w:r>
          <w:rPr>
            <w:webHidden/>
          </w:rPr>
          <w:fldChar w:fldCharType="separate"/>
        </w:r>
        <w:r>
          <w:rPr>
            <w:webHidden/>
          </w:rPr>
          <w:t>12</w:t>
        </w:r>
        <w:r>
          <w:rPr>
            <w:webHidden/>
          </w:rPr>
          <w:fldChar w:fldCharType="end"/>
        </w:r>
      </w:hyperlink>
    </w:p>
    <w:p w14:paraId="2E606AD5" w14:textId="4C34B900" w:rsidR="005A2046" w:rsidRDefault="005A2046">
      <w:pPr>
        <w:pStyle w:val="TDC1"/>
        <w:rPr>
          <w:rFonts w:asciiTheme="minorHAnsi" w:eastAsiaTheme="minorEastAsia" w:hAnsiTheme="minorHAnsi" w:cstheme="minorBidi"/>
          <w:sz w:val="22"/>
          <w:szCs w:val="22"/>
          <w:lang w:eastAsia="es-CO"/>
        </w:rPr>
      </w:pPr>
      <w:hyperlink w:anchor="_Toc28627427" w:history="1">
        <w:r w:rsidRPr="003964EB">
          <w:rPr>
            <w:rStyle w:val="Hipervnculo"/>
          </w:rPr>
          <w:t>10.</w:t>
        </w:r>
        <w:r>
          <w:rPr>
            <w:rFonts w:asciiTheme="minorHAnsi" w:eastAsiaTheme="minorEastAsia" w:hAnsiTheme="minorHAnsi" w:cstheme="minorBidi"/>
            <w:sz w:val="22"/>
            <w:szCs w:val="22"/>
            <w:lang w:eastAsia="es-CO"/>
          </w:rPr>
          <w:tab/>
        </w:r>
        <w:r w:rsidRPr="003964EB">
          <w:rPr>
            <w:rStyle w:val="Hipervnculo"/>
          </w:rPr>
          <w:t>TRÁMITE DE DENUNCIAS</w:t>
        </w:r>
        <w:r>
          <w:rPr>
            <w:webHidden/>
          </w:rPr>
          <w:tab/>
        </w:r>
        <w:r>
          <w:rPr>
            <w:webHidden/>
          </w:rPr>
          <w:fldChar w:fldCharType="begin"/>
        </w:r>
        <w:r>
          <w:rPr>
            <w:webHidden/>
          </w:rPr>
          <w:instrText xml:space="preserve"> PAGEREF _Toc28627427 \h </w:instrText>
        </w:r>
        <w:r>
          <w:rPr>
            <w:webHidden/>
          </w:rPr>
        </w:r>
        <w:r>
          <w:rPr>
            <w:webHidden/>
          </w:rPr>
          <w:fldChar w:fldCharType="separate"/>
        </w:r>
        <w:r>
          <w:rPr>
            <w:webHidden/>
          </w:rPr>
          <w:t>13</w:t>
        </w:r>
        <w:r>
          <w:rPr>
            <w:webHidden/>
          </w:rPr>
          <w:fldChar w:fldCharType="end"/>
        </w:r>
      </w:hyperlink>
    </w:p>
    <w:p w14:paraId="43EF43C5" w14:textId="0FBF7FCC" w:rsidR="005A2046" w:rsidRDefault="005A2046">
      <w:pPr>
        <w:pStyle w:val="TDC1"/>
        <w:rPr>
          <w:rFonts w:asciiTheme="minorHAnsi" w:eastAsiaTheme="minorEastAsia" w:hAnsiTheme="minorHAnsi" w:cstheme="minorBidi"/>
          <w:sz w:val="22"/>
          <w:szCs w:val="22"/>
          <w:lang w:eastAsia="es-CO"/>
        </w:rPr>
      </w:pPr>
      <w:hyperlink w:anchor="_Toc28627428" w:history="1">
        <w:r w:rsidRPr="003964EB">
          <w:rPr>
            <w:rStyle w:val="Hipervnculo"/>
          </w:rPr>
          <w:t>11.</w:t>
        </w:r>
        <w:r>
          <w:rPr>
            <w:rFonts w:asciiTheme="minorHAnsi" w:eastAsiaTheme="minorEastAsia" w:hAnsiTheme="minorHAnsi" w:cstheme="minorBidi"/>
            <w:sz w:val="22"/>
            <w:szCs w:val="22"/>
            <w:lang w:eastAsia="es-CO"/>
          </w:rPr>
          <w:tab/>
        </w:r>
        <w:r w:rsidRPr="003964EB">
          <w:rPr>
            <w:rStyle w:val="Hipervnculo"/>
          </w:rPr>
          <w:t>TIEMPOS DE RESPUESTA DE NUESTROS MECANISMOS DE COMUNICACIÓN</w:t>
        </w:r>
        <w:r>
          <w:rPr>
            <w:webHidden/>
          </w:rPr>
          <w:tab/>
        </w:r>
        <w:r>
          <w:rPr>
            <w:webHidden/>
          </w:rPr>
          <w:fldChar w:fldCharType="begin"/>
        </w:r>
        <w:r>
          <w:rPr>
            <w:webHidden/>
          </w:rPr>
          <w:instrText xml:space="preserve"> PAGEREF _Toc28627428 \h </w:instrText>
        </w:r>
        <w:r>
          <w:rPr>
            <w:webHidden/>
          </w:rPr>
        </w:r>
        <w:r>
          <w:rPr>
            <w:webHidden/>
          </w:rPr>
          <w:fldChar w:fldCharType="separate"/>
        </w:r>
        <w:r>
          <w:rPr>
            <w:webHidden/>
          </w:rPr>
          <w:t>14</w:t>
        </w:r>
        <w:r>
          <w:rPr>
            <w:webHidden/>
          </w:rPr>
          <w:fldChar w:fldCharType="end"/>
        </w:r>
      </w:hyperlink>
    </w:p>
    <w:p w14:paraId="4D07C6F7" w14:textId="50C9EC22" w:rsidR="005A2046" w:rsidRDefault="005A2046">
      <w:pPr>
        <w:pStyle w:val="TDC1"/>
        <w:rPr>
          <w:rFonts w:asciiTheme="minorHAnsi" w:eastAsiaTheme="minorEastAsia" w:hAnsiTheme="minorHAnsi" w:cstheme="minorBidi"/>
          <w:sz w:val="22"/>
          <w:szCs w:val="22"/>
          <w:lang w:eastAsia="es-CO"/>
        </w:rPr>
      </w:pPr>
      <w:hyperlink w:anchor="_Toc28627429" w:history="1">
        <w:r w:rsidRPr="003964EB">
          <w:rPr>
            <w:rStyle w:val="Hipervnculo"/>
          </w:rPr>
          <w:t>12.</w:t>
        </w:r>
        <w:r>
          <w:rPr>
            <w:rFonts w:asciiTheme="minorHAnsi" w:eastAsiaTheme="minorEastAsia" w:hAnsiTheme="minorHAnsi" w:cstheme="minorBidi"/>
            <w:sz w:val="22"/>
            <w:szCs w:val="22"/>
            <w:lang w:eastAsia="es-CO"/>
          </w:rPr>
          <w:tab/>
        </w:r>
        <w:r w:rsidRPr="003964EB">
          <w:rPr>
            <w:rStyle w:val="Hipervnculo"/>
          </w:rPr>
          <w:t>PROTOCOLO PARA LA ATENCIÓN Y SERVICIO AL CIUDADANO DE LA APC-COLOMBIA</w:t>
        </w:r>
        <w:r>
          <w:rPr>
            <w:webHidden/>
          </w:rPr>
          <w:tab/>
        </w:r>
        <w:r>
          <w:rPr>
            <w:webHidden/>
          </w:rPr>
          <w:fldChar w:fldCharType="begin"/>
        </w:r>
        <w:r>
          <w:rPr>
            <w:webHidden/>
          </w:rPr>
          <w:instrText xml:space="preserve"> PAGEREF _Toc28627429 \h </w:instrText>
        </w:r>
        <w:r>
          <w:rPr>
            <w:webHidden/>
          </w:rPr>
        </w:r>
        <w:r>
          <w:rPr>
            <w:webHidden/>
          </w:rPr>
          <w:fldChar w:fldCharType="separate"/>
        </w:r>
        <w:r>
          <w:rPr>
            <w:webHidden/>
          </w:rPr>
          <w:t>14</w:t>
        </w:r>
        <w:r>
          <w:rPr>
            <w:webHidden/>
          </w:rPr>
          <w:fldChar w:fldCharType="end"/>
        </w:r>
      </w:hyperlink>
    </w:p>
    <w:p w14:paraId="3E68C8DF" w14:textId="1EAFDFD0" w:rsidR="005A2046" w:rsidRDefault="005A2046" w:rsidP="005A2046">
      <w:pPr>
        <w:pStyle w:val="TDC2"/>
        <w:ind w:left="283"/>
        <w:rPr>
          <w:rFonts w:asciiTheme="minorHAnsi" w:eastAsiaTheme="minorEastAsia" w:hAnsiTheme="minorHAnsi" w:cstheme="minorBidi"/>
          <w:sz w:val="22"/>
          <w:szCs w:val="22"/>
          <w:lang w:val="es-CO" w:eastAsia="es-CO"/>
        </w:rPr>
      </w:pPr>
      <w:hyperlink w:anchor="_Toc28627430" w:history="1">
        <w:r w:rsidRPr="003964EB">
          <w:rPr>
            <w:rStyle w:val="Hipervnculo"/>
            <w:lang w:val="es-CO"/>
          </w:rPr>
          <w:t>a.</w:t>
        </w:r>
        <w:r>
          <w:rPr>
            <w:rFonts w:asciiTheme="minorHAnsi" w:eastAsiaTheme="minorEastAsia" w:hAnsiTheme="minorHAnsi" w:cstheme="minorBidi"/>
            <w:sz w:val="22"/>
            <w:szCs w:val="22"/>
            <w:lang w:val="es-CO" w:eastAsia="es-CO"/>
          </w:rPr>
          <w:tab/>
        </w:r>
        <w:r w:rsidRPr="003964EB">
          <w:rPr>
            <w:rStyle w:val="Hipervnculo"/>
            <w:lang w:val="es-CO"/>
          </w:rPr>
          <w:t>Definición de Atención y Servicio al Ciudadano</w:t>
        </w:r>
        <w:r>
          <w:rPr>
            <w:webHidden/>
          </w:rPr>
          <w:tab/>
        </w:r>
        <w:r>
          <w:rPr>
            <w:webHidden/>
          </w:rPr>
          <w:fldChar w:fldCharType="begin"/>
        </w:r>
        <w:r>
          <w:rPr>
            <w:webHidden/>
          </w:rPr>
          <w:instrText xml:space="preserve"> PAGEREF _Toc28627430 \h </w:instrText>
        </w:r>
        <w:r>
          <w:rPr>
            <w:webHidden/>
          </w:rPr>
        </w:r>
        <w:r>
          <w:rPr>
            <w:webHidden/>
          </w:rPr>
          <w:fldChar w:fldCharType="separate"/>
        </w:r>
        <w:r>
          <w:rPr>
            <w:webHidden/>
          </w:rPr>
          <w:t>14</w:t>
        </w:r>
        <w:r>
          <w:rPr>
            <w:webHidden/>
          </w:rPr>
          <w:fldChar w:fldCharType="end"/>
        </w:r>
      </w:hyperlink>
    </w:p>
    <w:p w14:paraId="54EEF65E" w14:textId="76AB186F" w:rsidR="005A2046" w:rsidRDefault="005A2046" w:rsidP="005A2046">
      <w:pPr>
        <w:pStyle w:val="TDC2"/>
        <w:ind w:left="283"/>
        <w:rPr>
          <w:rFonts w:asciiTheme="minorHAnsi" w:eastAsiaTheme="minorEastAsia" w:hAnsiTheme="minorHAnsi" w:cstheme="minorBidi"/>
          <w:sz w:val="22"/>
          <w:szCs w:val="22"/>
          <w:lang w:val="es-CO" w:eastAsia="es-CO"/>
        </w:rPr>
      </w:pPr>
      <w:hyperlink w:anchor="_Toc28627431" w:history="1">
        <w:r w:rsidRPr="003964EB">
          <w:rPr>
            <w:rStyle w:val="Hipervnculo"/>
            <w:lang w:val="es-CO"/>
          </w:rPr>
          <w:t>b.</w:t>
        </w:r>
        <w:r>
          <w:rPr>
            <w:rFonts w:asciiTheme="minorHAnsi" w:eastAsiaTheme="minorEastAsia" w:hAnsiTheme="minorHAnsi" w:cstheme="minorBidi"/>
            <w:sz w:val="22"/>
            <w:szCs w:val="22"/>
            <w:lang w:val="es-CO" w:eastAsia="es-CO"/>
          </w:rPr>
          <w:tab/>
        </w:r>
        <w:r w:rsidRPr="003964EB">
          <w:rPr>
            <w:rStyle w:val="Hipervnculo"/>
            <w:lang w:val="es-CO"/>
          </w:rPr>
          <w:t>Car</w:t>
        </w:r>
        <w:bookmarkStart w:id="0" w:name="_GoBack"/>
        <w:bookmarkEnd w:id="0"/>
        <w:r w:rsidRPr="003964EB">
          <w:rPr>
            <w:rStyle w:val="Hipervnculo"/>
            <w:lang w:val="es-CO"/>
          </w:rPr>
          <w:t>acterísticas de la buena atención y servicio</w:t>
        </w:r>
        <w:r>
          <w:rPr>
            <w:webHidden/>
          </w:rPr>
          <w:tab/>
        </w:r>
        <w:r>
          <w:rPr>
            <w:webHidden/>
          </w:rPr>
          <w:fldChar w:fldCharType="begin"/>
        </w:r>
        <w:r>
          <w:rPr>
            <w:webHidden/>
          </w:rPr>
          <w:instrText xml:space="preserve"> PAGEREF _Toc28627431 \h </w:instrText>
        </w:r>
        <w:r>
          <w:rPr>
            <w:webHidden/>
          </w:rPr>
        </w:r>
        <w:r>
          <w:rPr>
            <w:webHidden/>
          </w:rPr>
          <w:fldChar w:fldCharType="separate"/>
        </w:r>
        <w:r>
          <w:rPr>
            <w:webHidden/>
          </w:rPr>
          <w:t>15</w:t>
        </w:r>
        <w:r>
          <w:rPr>
            <w:webHidden/>
          </w:rPr>
          <w:fldChar w:fldCharType="end"/>
        </w:r>
      </w:hyperlink>
    </w:p>
    <w:p w14:paraId="6E6E4871" w14:textId="0B42BAF6" w:rsidR="005A2046" w:rsidRDefault="005A2046" w:rsidP="005A2046">
      <w:pPr>
        <w:pStyle w:val="TDC2"/>
        <w:ind w:left="283"/>
        <w:rPr>
          <w:rFonts w:asciiTheme="minorHAnsi" w:eastAsiaTheme="minorEastAsia" w:hAnsiTheme="minorHAnsi" w:cstheme="minorBidi"/>
          <w:sz w:val="22"/>
          <w:szCs w:val="22"/>
          <w:lang w:val="es-CO" w:eastAsia="es-CO"/>
        </w:rPr>
      </w:pPr>
      <w:hyperlink w:anchor="_Toc28627432" w:history="1">
        <w:r w:rsidRPr="003964EB">
          <w:rPr>
            <w:rStyle w:val="Hipervnculo"/>
            <w:lang w:val="es-CO"/>
          </w:rPr>
          <w:t>c.</w:t>
        </w:r>
        <w:r>
          <w:rPr>
            <w:rFonts w:asciiTheme="minorHAnsi" w:eastAsiaTheme="minorEastAsia" w:hAnsiTheme="minorHAnsi" w:cstheme="minorBidi"/>
            <w:sz w:val="22"/>
            <w:szCs w:val="22"/>
            <w:lang w:val="es-CO" w:eastAsia="es-CO"/>
          </w:rPr>
          <w:tab/>
        </w:r>
        <w:r w:rsidRPr="003964EB">
          <w:rPr>
            <w:rStyle w:val="Hipervnculo"/>
            <w:lang w:val="es-CO"/>
          </w:rPr>
          <w:t>Ámbito de Aplicación</w:t>
        </w:r>
        <w:r>
          <w:rPr>
            <w:webHidden/>
          </w:rPr>
          <w:tab/>
        </w:r>
        <w:r>
          <w:rPr>
            <w:webHidden/>
          </w:rPr>
          <w:fldChar w:fldCharType="begin"/>
        </w:r>
        <w:r>
          <w:rPr>
            <w:webHidden/>
          </w:rPr>
          <w:instrText xml:space="preserve"> PAGEREF _Toc28627432 \h </w:instrText>
        </w:r>
        <w:r>
          <w:rPr>
            <w:webHidden/>
          </w:rPr>
        </w:r>
        <w:r>
          <w:rPr>
            <w:webHidden/>
          </w:rPr>
          <w:fldChar w:fldCharType="separate"/>
        </w:r>
        <w:r>
          <w:rPr>
            <w:webHidden/>
          </w:rPr>
          <w:t>16</w:t>
        </w:r>
        <w:r>
          <w:rPr>
            <w:webHidden/>
          </w:rPr>
          <w:fldChar w:fldCharType="end"/>
        </w:r>
      </w:hyperlink>
    </w:p>
    <w:p w14:paraId="17DDFE28" w14:textId="623237DD" w:rsidR="005A2046" w:rsidRDefault="005A2046" w:rsidP="005A2046">
      <w:pPr>
        <w:pStyle w:val="TDC2"/>
        <w:ind w:left="283"/>
        <w:rPr>
          <w:rFonts w:asciiTheme="minorHAnsi" w:eastAsiaTheme="minorEastAsia" w:hAnsiTheme="minorHAnsi" w:cstheme="minorBidi"/>
          <w:sz w:val="22"/>
          <w:szCs w:val="22"/>
          <w:lang w:val="es-CO" w:eastAsia="es-CO"/>
        </w:rPr>
      </w:pPr>
      <w:hyperlink w:anchor="_Toc28627433" w:history="1">
        <w:r w:rsidRPr="003964EB">
          <w:rPr>
            <w:rStyle w:val="Hipervnculo"/>
            <w:lang w:val="es-CO"/>
          </w:rPr>
          <w:t>d.</w:t>
        </w:r>
        <w:r>
          <w:rPr>
            <w:rFonts w:asciiTheme="minorHAnsi" w:eastAsiaTheme="minorEastAsia" w:hAnsiTheme="minorHAnsi" w:cstheme="minorBidi"/>
            <w:sz w:val="22"/>
            <w:szCs w:val="22"/>
            <w:lang w:val="es-CO" w:eastAsia="es-CO"/>
          </w:rPr>
          <w:tab/>
        </w:r>
        <w:r w:rsidRPr="003964EB">
          <w:rPr>
            <w:rStyle w:val="Hipervnculo"/>
            <w:lang w:val="es-CO"/>
          </w:rPr>
          <w:t>Etapas del Protocolo</w:t>
        </w:r>
        <w:r>
          <w:rPr>
            <w:webHidden/>
          </w:rPr>
          <w:tab/>
        </w:r>
        <w:r>
          <w:rPr>
            <w:webHidden/>
          </w:rPr>
          <w:fldChar w:fldCharType="begin"/>
        </w:r>
        <w:r>
          <w:rPr>
            <w:webHidden/>
          </w:rPr>
          <w:instrText xml:space="preserve"> PAGEREF _Toc28627433 \h </w:instrText>
        </w:r>
        <w:r>
          <w:rPr>
            <w:webHidden/>
          </w:rPr>
        </w:r>
        <w:r>
          <w:rPr>
            <w:webHidden/>
          </w:rPr>
          <w:fldChar w:fldCharType="separate"/>
        </w:r>
        <w:r>
          <w:rPr>
            <w:webHidden/>
          </w:rPr>
          <w:t>16</w:t>
        </w:r>
        <w:r>
          <w:rPr>
            <w:webHidden/>
          </w:rPr>
          <w:fldChar w:fldCharType="end"/>
        </w:r>
      </w:hyperlink>
    </w:p>
    <w:p w14:paraId="3A6BF59C" w14:textId="4DBF995B" w:rsidR="005A2046" w:rsidRDefault="005A2046">
      <w:pPr>
        <w:pStyle w:val="TDC1"/>
        <w:rPr>
          <w:rFonts w:asciiTheme="minorHAnsi" w:eastAsiaTheme="minorEastAsia" w:hAnsiTheme="minorHAnsi" w:cstheme="minorBidi"/>
          <w:sz w:val="22"/>
          <w:szCs w:val="22"/>
          <w:lang w:eastAsia="es-CO"/>
        </w:rPr>
      </w:pPr>
      <w:hyperlink w:anchor="_Toc28627434" w:history="1">
        <w:r w:rsidRPr="003964EB">
          <w:rPr>
            <w:rStyle w:val="Hipervnculo"/>
          </w:rPr>
          <w:t>13.</w:t>
        </w:r>
        <w:r>
          <w:rPr>
            <w:rFonts w:asciiTheme="minorHAnsi" w:eastAsiaTheme="minorEastAsia" w:hAnsiTheme="minorHAnsi" w:cstheme="minorBidi"/>
            <w:sz w:val="22"/>
            <w:szCs w:val="22"/>
            <w:lang w:eastAsia="es-CO"/>
          </w:rPr>
          <w:tab/>
        </w:r>
        <w:r w:rsidRPr="003964EB">
          <w:rPr>
            <w:rStyle w:val="Hipervnculo"/>
          </w:rPr>
          <w:t>CONTROL DE CAMBIOS</w:t>
        </w:r>
        <w:r>
          <w:rPr>
            <w:webHidden/>
          </w:rPr>
          <w:tab/>
        </w:r>
        <w:r>
          <w:rPr>
            <w:webHidden/>
          </w:rPr>
          <w:fldChar w:fldCharType="begin"/>
        </w:r>
        <w:r>
          <w:rPr>
            <w:webHidden/>
          </w:rPr>
          <w:instrText xml:space="preserve"> PAGEREF _Toc28627434 \h </w:instrText>
        </w:r>
        <w:r>
          <w:rPr>
            <w:webHidden/>
          </w:rPr>
        </w:r>
        <w:r>
          <w:rPr>
            <w:webHidden/>
          </w:rPr>
          <w:fldChar w:fldCharType="separate"/>
        </w:r>
        <w:r>
          <w:rPr>
            <w:webHidden/>
          </w:rPr>
          <w:t>17</w:t>
        </w:r>
        <w:r>
          <w:rPr>
            <w:webHidden/>
          </w:rPr>
          <w:fldChar w:fldCharType="end"/>
        </w:r>
      </w:hyperlink>
    </w:p>
    <w:p w14:paraId="13460803" w14:textId="6BDF535F" w:rsidR="00BE0EC2" w:rsidRDefault="00BE0EC2">
      <w:r>
        <w:rPr>
          <w:b/>
          <w:bCs/>
        </w:rPr>
        <w:fldChar w:fldCharType="end"/>
      </w:r>
    </w:p>
    <w:p w14:paraId="00AE207A" w14:textId="77777777" w:rsidR="007009E8" w:rsidRDefault="00E007FB" w:rsidP="007009E8">
      <w:pPr>
        <w:rPr>
          <w:lang w:eastAsia="es-CO"/>
        </w:rPr>
      </w:pPr>
      <w:r>
        <w:rPr>
          <w:lang w:eastAsia="es-CO"/>
        </w:rPr>
        <w:br w:type="page"/>
      </w:r>
    </w:p>
    <w:p w14:paraId="3320A371" w14:textId="77777777" w:rsidR="007009E8" w:rsidRDefault="007009E8" w:rsidP="007009E8">
      <w:pPr>
        <w:rPr>
          <w:lang w:eastAsia="es-CO"/>
        </w:rPr>
      </w:pPr>
    </w:p>
    <w:p w14:paraId="062AE598" w14:textId="77777777" w:rsidR="007009E8" w:rsidRDefault="007009E8" w:rsidP="007009E8">
      <w:pPr>
        <w:rPr>
          <w:lang w:eastAsia="es-CO"/>
        </w:rPr>
      </w:pPr>
    </w:p>
    <w:p w14:paraId="36B6B865" w14:textId="77777777" w:rsidR="00794406" w:rsidRPr="008F2669" w:rsidRDefault="00794406" w:rsidP="008F2669">
      <w:pPr>
        <w:jc w:val="center"/>
        <w:rPr>
          <w:rFonts w:ascii="Arial" w:hAnsi="Arial" w:cs="Arial"/>
          <w:b/>
          <w:lang w:val="es-CO"/>
        </w:rPr>
      </w:pPr>
      <w:bookmarkStart w:id="1" w:name="_Toc454440217"/>
      <w:bookmarkStart w:id="2" w:name="_Toc454441577"/>
      <w:r w:rsidRPr="008F2669">
        <w:rPr>
          <w:rFonts w:ascii="Arial" w:hAnsi="Arial" w:cs="Arial"/>
          <w:b/>
          <w:lang w:val="es-CO"/>
        </w:rPr>
        <w:t>INTRODUCCIÓN</w:t>
      </w:r>
      <w:bookmarkEnd w:id="1"/>
      <w:bookmarkEnd w:id="2"/>
    </w:p>
    <w:p w14:paraId="1ACCD76B" w14:textId="77777777" w:rsidR="00794406" w:rsidRPr="00460994" w:rsidRDefault="00794406" w:rsidP="00903FC1">
      <w:pPr>
        <w:jc w:val="both"/>
        <w:rPr>
          <w:rFonts w:ascii="Arial" w:hAnsi="Arial" w:cs="Arial"/>
          <w:bCs/>
          <w:lang w:val="es-CO"/>
        </w:rPr>
      </w:pPr>
    </w:p>
    <w:p w14:paraId="3F70E210" w14:textId="77777777" w:rsidR="00AE1223" w:rsidRPr="00460994" w:rsidRDefault="00AE1223" w:rsidP="00903FC1">
      <w:pPr>
        <w:jc w:val="both"/>
        <w:rPr>
          <w:rFonts w:ascii="Arial" w:hAnsi="Arial" w:cs="Arial"/>
          <w:bCs/>
          <w:lang w:val="es-CO"/>
        </w:rPr>
      </w:pPr>
    </w:p>
    <w:p w14:paraId="689D5082" w14:textId="77777777" w:rsidR="00AE1223" w:rsidRPr="00460994" w:rsidRDefault="00AE1223" w:rsidP="00903FC1">
      <w:pPr>
        <w:jc w:val="both"/>
        <w:rPr>
          <w:rFonts w:ascii="Arial" w:hAnsi="Arial" w:cs="Arial"/>
          <w:bCs/>
          <w:lang w:val="es-CO"/>
        </w:rPr>
      </w:pPr>
    </w:p>
    <w:p w14:paraId="76267D1D" w14:textId="77777777" w:rsidR="00794406" w:rsidRPr="00460994" w:rsidRDefault="00405486" w:rsidP="00903FC1">
      <w:pPr>
        <w:jc w:val="both"/>
        <w:rPr>
          <w:rFonts w:ascii="Arial" w:hAnsi="Arial" w:cs="Arial"/>
          <w:lang w:val="es-CO"/>
        </w:rPr>
      </w:pPr>
      <w:r w:rsidRPr="00460994">
        <w:rPr>
          <w:rFonts w:ascii="Arial" w:hAnsi="Arial" w:cs="Arial"/>
          <w:lang w:val="es-CO"/>
        </w:rPr>
        <w:t>La Agencia Presidencial de Cooperación Internacional de Colombia</w:t>
      </w:r>
      <w:r w:rsidR="00146EA3" w:rsidRPr="00460994">
        <w:rPr>
          <w:rFonts w:ascii="Arial" w:hAnsi="Arial" w:cs="Arial"/>
          <w:lang w:val="es-CO"/>
        </w:rPr>
        <w:t>,</w:t>
      </w:r>
      <w:r w:rsidRPr="00460994">
        <w:rPr>
          <w:rFonts w:ascii="Arial" w:hAnsi="Arial" w:cs="Arial"/>
          <w:lang w:val="es-CO"/>
        </w:rPr>
        <w:t xml:space="preserve"> APC-Colombia, con el propósito de facilitar a los ciudadanos </w:t>
      </w:r>
      <w:r w:rsidR="00F74C9A" w:rsidRPr="00460994">
        <w:rPr>
          <w:rFonts w:ascii="Arial" w:hAnsi="Arial" w:cs="Arial"/>
          <w:lang w:val="es-CO"/>
        </w:rPr>
        <w:t xml:space="preserve">de nuestro país </w:t>
      </w:r>
      <w:r w:rsidRPr="00460994">
        <w:rPr>
          <w:rFonts w:ascii="Arial" w:hAnsi="Arial" w:cs="Arial"/>
          <w:lang w:val="es-CO"/>
        </w:rPr>
        <w:t>la información de la Entidad sobre los mecanismos y escenarios de participación promovidos como herramienta de conocimiento y de opinión frente al manejo de lo</w:t>
      </w:r>
      <w:r w:rsidR="00B525C0">
        <w:rPr>
          <w:rFonts w:ascii="Arial" w:hAnsi="Arial" w:cs="Arial"/>
          <w:lang w:val="es-CO"/>
        </w:rPr>
        <w:t xml:space="preserve">s recursos públicos </w:t>
      </w:r>
      <w:r w:rsidRPr="00460994">
        <w:rPr>
          <w:rFonts w:ascii="Arial" w:hAnsi="Arial" w:cs="Arial"/>
          <w:lang w:val="es-CO"/>
        </w:rPr>
        <w:t xml:space="preserve"> público</w:t>
      </w:r>
      <w:r w:rsidR="00B525C0">
        <w:rPr>
          <w:rFonts w:ascii="Arial" w:hAnsi="Arial" w:cs="Arial"/>
          <w:lang w:val="es-CO"/>
        </w:rPr>
        <w:t xml:space="preserve"> y en general frente a las decisiones de la administración pública</w:t>
      </w:r>
      <w:r w:rsidRPr="00460994">
        <w:rPr>
          <w:rFonts w:ascii="Arial" w:hAnsi="Arial" w:cs="Arial"/>
          <w:lang w:val="es-CO"/>
        </w:rPr>
        <w:t xml:space="preserve">, ha desarrollado el presente documento como una estrategia que pretende simplificar la participación </w:t>
      </w:r>
      <w:r w:rsidR="00B525C0">
        <w:rPr>
          <w:rFonts w:ascii="Arial" w:hAnsi="Arial" w:cs="Arial"/>
          <w:lang w:val="es-CO"/>
        </w:rPr>
        <w:t>de la ciudadanía en los asuntos que competen a la entidad.</w:t>
      </w:r>
    </w:p>
    <w:p w14:paraId="3D9AC556" w14:textId="77777777" w:rsidR="0044350F" w:rsidRPr="00460994" w:rsidRDefault="0044350F" w:rsidP="00903FC1">
      <w:pPr>
        <w:jc w:val="both"/>
        <w:rPr>
          <w:rFonts w:ascii="Arial" w:hAnsi="Arial" w:cs="Arial"/>
          <w:lang w:val="es-CO"/>
        </w:rPr>
      </w:pPr>
    </w:p>
    <w:p w14:paraId="75913B32" w14:textId="77777777" w:rsidR="006C01F5" w:rsidRDefault="0044350F" w:rsidP="00903FC1">
      <w:pPr>
        <w:jc w:val="both"/>
        <w:rPr>
          <w:rFonts w:ascii="Arial" w:hAnsi="Arial" w:cs="Arial"/>
          <w:lang w:val="es-CO"/>
        </w:rPr>
      </w:pPr>
      <w:r w:rsidRPr="00460994">
        <w:rPr>
          <w:rFonts w:ascii="Arial" w:hAnsi="Arial" w:cs="Arial"/>
          <w:lang w:val="es-CO"/>
        </w:rPr>
        <w:t>En el marco de la política de Buen Gobierno</w:t>
      </w:r>
      <w:r w:rsidR="006C01F5">
        <w:rPr>
          <w:rFonts w:ascii="Arial" w:hAnsi="Arial" w:cs="Arial"/>
          <w:lang w:val="es-CO"/>
        </w:rPr>
        <w:t>,</w:t>
      </w:r>
      <w:r w:rsidRPr="00460994">
        <w:rPr>
          <w:rFonts w:ascii="Arial" w:hAnsi="Arial" w:cs="Arial"/>
          <w:lang w:val="es-CO"/>
        </w:rPr>
        <w:t xml:space="preserve"> que busca la generación de valor público y el incremento de la confianza de los ciudadanos en las entidades y los servidores públicos, el ciudadano es el eje fundamental de la Administración Pública y </w:t>
      </w:r>
      <w:r w:rsidR="006C01F5">
        <w:rPr>
          <w:rFonts w:ascii="Arial" w:hAnsi="Arial" w:cs="Arial"/>
          <w:lang w:val="es-CO"/>
        </w:rPr>
        <w:t xml:space="preserve">el </w:t>
      </w:r>
      <w:r w:rsidRPr="00460994">
        <w:rPr>
          <w:rFonts w:ascii="Arial" w:hAnsi="Arial" w:cs="Arial"/>
          <w:lang w:val="es-CO"/>
        </w:rPr>
        <w:t>Estado est</w:t>
      </w:r>
      <w:r w:rsidR="004567A5">
        <w:rPr>
          <w:rFonts w:ascii="Arial" w:hAnsi="Arial" w:cs="Arial"/>
          <w:lang w:val="es-CO"/>
        </w:rPr>
        <w:t>á</w:t>
      </w:r>
      <w:r w:rsidRPr="00460994">
        <w:rPr>
          <w:rFonts w:ascii="Arial" w:hAnsi="Arial" w:cs="Arial"/>
          <w:lang w:val="es-CO"/>
        </w:rPr>
        <w:t xml:space="preserve"> al servicio de sus necesidades y requerimientos</w:t>
      </w:r>
      <w:r w:rsidR="00B525C0">
        <w:rPr>
          <w:rFonts w:ascii="Arial" w:hAnsi="Arial" w:cs="Arial"/>
          <w:lang w:val="es-CO"/>
        </w:rPr>
        <w:t>, como consecuencia directa del mandato constitucional.</w:t>
      </w:r>
    </w:p>
    <w:p w14:paraId="5F98EDE4" w14:textId="77777777" w:rsidR="006C01F5" w:rsidRDefault="006C01F5" w:rsidP="00903FC1">
      <w:pPr>
        <w:jc w:val="both"/>
        <w:rPr>
          <w:rFonts w:ascii="Arial" w:hAnsi="Arial" w:cs="Arial"/>
          <w:lang w:val="es-CO"/>
        </w:rPr>
      </w:pPr>
    </w:p>
    <w:p w14:paraId="08EB2012" w14:textId="77777777" w:rsidR="0044350F" w:rsidRPr="00460994" w:rsidRDefault="0044350F" w:rsidP="00903FC1">
      <w:pPr>
        <w:jc w:val="both"/>
        <w:rPr>
          <w:rFonts w:ascii="Arial" w:hAnsi="Arial" w:cs="Arial"/>
          <w:lang w:val="es-CO"/>
        </w:rPr>
      </w:pPr>
      <w:r w:rsidRPr="00460994">
        <w:rPr>
          <w:rFonts w:ascii="Arial" w:hAnsi="Arial" w:cs="Arial"/>
          <w:lang w:val="es-CO"/>
        </w:rPr>
        <w:t>Bajo esta premisa, las entidades deben orientar sus acciones hacia la mejora continua de sus procesos internos, la entrega de productos y servicios que cumplan con los requisitos y expectativas de los ciudadanos, la calidez, conocimiento y orientación de los servidores públicos y la optimización de los recursos</w:t>
      </w:r>
      <w:r w:rsidR="004567A5">
        <w:rPr>
          <w:rFonts w:ascii="Arial" w:hAnsi="Arial" w:cs="Arial"/>
          <w:lang w:val="es-CO"/>
        </w:rPr>
        <w:t xml:space="preserve"> </w:t>
      </w:r>
      <w:r w:rsidRPr="00460994">
        <w:rPr>
          <w:rFonts w:ascii="Arial" w:hAnsi="Arial" w:cs="Arial"/>
          <w:lang w:val="es-CO"/>
        </w:rPr>
        <w:t xml:space="preserve">con el fin </w:t>
      </w:r>
      <w:r w:rsidR="006C01F5">
        <w:rPr>
          <w:rFonts w:ascii="Arial" w:hAnsi="Arial" w:cs="Arial"/>
          <w:lang w:val="es-CO"/>
        </w:rPr>
        <w:t xml:space="preserve">de </w:t>
      </w:r>
      <w:r w:rsidRPr="00460994">
        <w:rPr>
          <w:rFonts w:ascii="Arial" w:hAnsi="Arial" w:cs="Arial"/>
          <w:lang w:val="es-CO"/>
        </w:rPr>
        <w:t xml:space="preserve">garantizar la excelencia en el servicio. </w:t>
      </w:r>
      <w:r w:rsidRPr="00460994">
        <w:rPr>
          <w:rFonts w:ascii="Arial" w:hAnsi="Arial" w:cs="Arial"/>
          <w:lang w:val="es-CO"/>
        </w:rPr>
        <w:cr/>
      </w:r>
    </w:p>
    <w:p w14:paraId="3F39F6A8" w14:textId="77777777" w:rsidR="0044350F" w:rsidRPr="00460994" w:rsidRDefault="00405486" w:rsidP="00903FC1">
      <w:pPr>
        <w:jc w:val="both"/>
        <w:rPr>
          <w:rFonts w:ascii="Arial" w:hAnsi="Arial" w:cs="Arial"/>
          <w:lang w:val="es-CO"/>
        </w:rPr>
      </w:pPr>
      <w:r w:rsidRPr="00460994">
        <w:rPr>
          <w:rFonts w:ascii="Arial" w:hAnsi="Arial" w:cs="Arial"/>
          <w:lang w:val="es-CO"/>
        </w:rPr>
        <w:t xml:space="preserve">En el presente documento se </w:t>
      </w:r>
      <w:r w:rsidR="004567A5">
        <w:rPr>
          <w:rFonts w:ascii="Arial" w:hAnsi="Arial" w:cs="Arial"/>
          <w:lang w:val="es-CO"/>
        </w:rPr>
        <w:t xml:space="preserve">explica </w:t>
      </w:r>
      <w:r w:rsidR="00AF3FD5" w:rsidRPr="00460994">
        <w:rPr>
          <w:rFonts w:ascii="Arial" w:hAnsi="Arial" w:cs="Arial"/>
          <w:lang w:val="es-CO"/>
        </w:rPr>
        <w:t>de forma detallada</w:t>
      </w:r>
      <w:r w:rsidR="004567A5">
        <w:rPr>
          <w:rFonts w:ascii="Arial" w:hAnsi="Arial" w:cs="Arial"/>
          <w:lang w:val="es-CO"/>
        </w:rPr>
        <w:t>,</w:t>
      </w:r>
      <w:r w:rsidR="00AF3FD5" w:rsidRPr="00460994">
        <w:rPr>
          <w:rFonts w:ascii="Arial" w:hAnsi="Arial" w:cs="Arial"/>
          <w:lang w:val="es-CO"/>
        </w:rPr>
        <w:t xml:space="preserve"> la manera </w:t>
      </w:r>
      <w:r w:rsidR="00E007FB" w:rsidRPr="00460994">
        <w:rPr>
          <w:rFonts w:ascii="Arial" w:hAnsi="Arial" w:cs="Arial"/>
          <w:lang w:val="es-CO"/>
        </w:rPr>
        <w:t>c</w:t>
      </w:r>
      <w:r w:rsidR="00E007FB">
        <w:rPr>
          <w:rFonts w:ascii="Arial" w:hAnsi="Arial" w:cs="Arial"/>
          <w:lang w:val="es-CO"/>
        </w:rPr>
        <w:t>ó</w:t>
      </w:r>
      <w:r w:rsidR="00E007FB" w:rsidRPr="00460994">
        <w:rPr>
          <w:rFonts w:ascii="Arial" w:hAnsi="Arial" w:cs="Arial"/>
          <w:lang w:val="es-CO"/>
        </w:rPr>
        <w:t>mo promoverá</w:t>
      </w:r>
      <w:r w:rsidR="00D56188">
        <w:rPr>
          <w:rFonts w:ascii="Arial" w:hAnsi="Arial" w:cs="Arial"/>
          <w:lang w:val="es-CO"/>
        </w:rPr>
        <w:t xml:space="preserve"> no sólo por</w:t>
      </w:r>
      <w:r w:rsidRPr="00460994">
        <w:rPr>
          <w:rFonts w:ascii="Arial" w:hAnsi="Arial" w:cs="Arial"/>
          <w:lang w:val="es-CO"/>
        </w:rPr>
        <w:t xml:space="preserve"> la participación del ciudadano haciendo uso de diferentes canales, mecanismos y tiempos establecidos</w:t>
      </w:r>
      <w:r w:rsidR="00D56188">
        <w:rPr>
          <w:rFonts w:ascii="Arial" w:hAnsi="Arial" w:cs="Arial"/>
          <w:lang w:val="es-CO"/>
        </w:rPr>
        <w:t xml:space="preserve">, sino, la priorización del ciudadano </w:t>
      </w:r>
      <w:r w:rsidR="00E007FB">
        <w:rPr>
          <w:rFonts w:ascii="Arial" w:hAnsi="Arial" w:cs="Arial"/>
          <w:lang w:val="es-CO"/>
        </w:rPr>
        <w:t>como objetivo</w:t>
      </w:r>
      <w:r w:rsidR="00D56188">
        <w:rPr>
          <w:rFonts w:ascii="Arial" w:hAnsi="Arial" w:cs="Arial"/>
          <w:lang w:val="es-CO"/>
        </w:rPr>
        <w:t xml:space="preserve"> principal en el desarrollo del objeto para el cual fue creado APC-Colombia.</w:t>
      </w:r>
    </w:p>
    <w:p w14:paraId="2DB853A3" w14:textId="77777777" w:rsidR="0044350F" w:rsidRPr="00460994" w:rsidRDefault="003754CC" w:rsidP="00903FC1">
      <w:pPr>
        <w:jc w:val="both"/>
        <w:rPr>
          <w:rFonts w:ascii="Arial" w:hAnsi="Arial" w:cs="Arial"/>
          <w:lang w:val="es-CO"/>
        </w:rPr>
      </w:pPr>
      <w:r>
        <w:rPr>
          <w:rFonts w:ascii="Arial" w:hAnsi="Arial" w:cs="Arial"/>
          <w:lang w:val="es-CO"/>
        </w:rPr>
        <w:br w:type="page"/>
      </w:r>
    </w:p>
    <w:p w14:paraId="136D6E6E" w14:textId="77777777" w:rsidR="002452A3" w:rsidRPr="00460994" w:rsidRDefault="002452A3" w:rsidP="003B76F0">
      <w:pPr>
        <w:pStyle w:val="Ttulo1"/>
        <w:numPr>
          <w:ilvl w:val="0"/>
          <w:numId w:val="90"/>
        </w:numPr>
        <w:jc w:val="both"/>
        <w:rPr>
          <w:rFonts w:ascii="Arial" w:hAnsi="Arial" w:cs="Arial"/>
          <w:sz w:val="24"/>
          <w:lang w:val="es-CO"/>
        </w:rPr>
      </w:pPr>
      <w:bookmarkStart w:id="3" w:name="_Toc454440218"/>
      <w:bookmarkStart w:id="4" w:name="_Toc454441578"/>
      <w:bookmarkStart w:id="5" w:name="_Toc28627413"/>
      <w:r w:rsidRPr="00460994">
        <w:rPr>
          <w:rFonts w:ascii="Arial" w:hAnsi="Arial" w:cs="Arial"/>
          <w:sz w:val="24"/>
          <w:lang w:val="es-CO"/>
        </w:rPr>
        <w:t xml:space="preserve">CARTA DE TRATO DIGNO </w:t>
      </w:r>
      <w:r w:rsidR="00866A73">
        <w:rPr>
          <w:rFonts w:ascii="Arial" w:hAnsi="Arial" w:cs="Arial"/>
          <w:sz w:val="24"/>
          <w:lang w:val="es-CO"/>
        </w:rPr>
        <w:t>A LA CIUDADANÍA</w:t>
      </w:r>
      <w:bookmarkEnd w:id="3"/>
      <w:bookmarkEnd w:id="4"/>
      <w:bookmarkEnd w:id="5"/>
    </w:p>
    <w:p w14:paraId="6832401C" w14:textId="77777777" w:rsidR="002452A3" w:rsidRPr="00460994" w:rsidRDefault="002452A3" w:rsidP="00903FC1">
      <w:pPr>
        <w:jc w:val="both"/>
        <w:rPr>
          <w:rFonts w:ascii="Arial" w:hAnsi="Arial" w:cs="Arial"/>
          <w:lang w:val="es-CO"/>
        </w:rPr>
      </w:pPr>
    </w:p>
    <w:p w14:paraId="6AD25D51" w14:textId="77777777" w:rsidR="00703BFB" w:rsidRDefault="002452A3" w:rsidP="00903FC1">
      <w:pPr>
        <w:jc w:val="both"/>
        <w:rPr>
          <w:rFonts w:ascii="Arial" w:hAnsi="Arial" w:cs="Arial"/>
          <w:lang w:val="es-CO"/>
        </w:rPr>
      </w:pPr>
      <w:r w:rsidRPr="00460994">
        <w:rPr>
          <w:rFonts w:ascii="Arial" w:hAnsi="Arial" w:cs="Arial"/>
          <w:lang w:val="es-CO"/>
        </w:rPr>
        <w:t>La carta de trato digno al ciudadano, expedida por mandato legal, es un compendio de los derechos y</w:t>
      </w:r>
      <w:r w:rsidR="00405486" w:rsidRPr="00460994">
        <w:rPr>
          <w:rFonts w:ascii="Arial" w:hAnsi="Arial" w:cs="Arial"/>
          <w:lang w:val="es-CO"/>
        </w:rPr>
        <w:t xml:space="preserve"> </w:t>
      </w:r>
      <w:r w:rsidR="003C10A3" w:rsidRPr="00460994">
        <w:rPr>
          <w:rFonts w:ascii="Arial" w:hAnsi="Arial" w:cs="Arial"/>
          <w:lang w:val="es-CO"/>
        </w:rPr>
        <w:t>d</w:t>
      </w:r>
      <w:r w:rsidR="000E34B5" w:rsidRPr="00460994">
        <w:rPr>
          <w:rFonts w:ascii="Arial" w:hAnsi="Arial" w:cs="Arial"/>
          <w:lang w:val="es-CO"/>
        </w:rPr>
        <w:t>eberes</w:t>
      </w:r>
      <w:r w:rsidRPr="00460994">
        <w:rPr>
          <w:rFonts w:ascii="Arial" w:hAnsi="Arial" w:cs="Arial"/>
          <w:lang w:val="es-CO"/>
        </w:rPr>
        <w:t xml:space="preserve"> a </w:t>
      </w:r>
      <w:r w:rsidR="003C10A3" w:rsidRPr="00460994">
        <w:rPr>
          <w:rFonts w:ascii="Arial" w:hAnsi="Arial" w:cs="Arial"/>
          <w:lang w:val="es-CO"/>
        </w:rPr>
        <w:t xml:space="preserve">los </w:t>
      </w:r>
      <w:r w:rsidRPr="00460994">
        <w:rPr>
          <w:rFonts w:ascii="Arial" w:hAnsi="Arial" w:cs="Arial"/>
          <w:lang w:val="es-CO"/>
        </w:rPr>
        <w:t xml:space="preserve">que están sujetos </w:t>
      </w:r>
      <w:r w:rsidR="00703BFB">
        <w:rPr>
          <w:rFonts w:ascii="Arial" w:hAnsi="Arial" w:cs="Arial"/>
          <w:lang w:val="es-CO"/>
        </w:rPr>
        <w:t xml:space="preserve">los ciudadanos. </w:t>
      </w:r>
    </w:p>
    <w:p w14:paraId="2352E2E4" w14:textId="7DC2923B" w:rsidR="00405486" w:rsidRDefault="003C10A3" w:rsidP="00903FC1">
      <w:pPr>
        <w:jc w:val="both"/>
        <w:rPr>
          <w:rFonts w:ascii="Arial" w:hAnsi="Arial" w:cs="Arial"/>
          <w:lang w:val="es-CO"/>
        </w:rPr>
      </w:pPr>
      <w:r w:rsidRPr="00460994">
        <w:rPr>
          <w:rFonts w:ascii="Arial" w:hAnsi="Arial" w:cs="Arial"/>
          <w:lang w:val="es-CO"/>
        </w:rPr>
        <w:t xml:space="preserve"> </w:t>
      </w:r>
      <w:r w:rsidR="002452A3" w:rsidRPr="00460994">
        <w:rPr>
          <w:rFonts w:ascii="Arial" w:hAnsi="Arial" w:cs="Arial"/>
          <w:lang w:val="es-CO"/>
        </w:rPr>
        <w:t xml:space="preserve"> </w:t>
      </w:r>
    </w:p>
    <w:p w14:paraId="2C70E5C2" w14:textId="77777777" w:rsidR="003B76F0" w:rsidRPr="00460994" w:rsidRDefault="003B76F0" w:rsidP="00903FC1">
      <w:pPr>
        <w:jc w:val="both"/>
        <w:rPr>
          <w:rFonts w:ascii="Arial" w:hAnsi="Arial" w:cs="Arial"/>
          <w:lang w:val="es-CO"/>
        </w:rPr>
      </w:pPr>
    </w:p>
    <w:p w14:paraId="3DD6FF0C" w14:textId="7D2B45FA" w:rsidR="003804E7" w:rsidRPr="00460994" w:rsidRDefault="003804E7" w:rsidP="00E255D1">
      <w:pPr>
        <w:pStyle w:val="Ttulo1"/>
        <w:numPr>
          <w:ilvl w:val="0"/>
          <w:numId w:val="90"/>
        </w:numPr>
        <w:jc w:val="both"/>
        <w:rPr>
          <w:rFonts w:ascii="Arial" w:hAnsi="Arial" w:cs="Arial"/>
          <w:sz w:val="24"/>
          <w:lang w:val="es-CO"/>
        </w:rPr>
      </w:pPr>
      <w:bookmarkStart w:id="6" w:name="_Toc454440219"/>
      <w:bookmarkStart w:id="7" w:name="_Toc454441579"/>
      <w:bookmarkStart w:id="8" w:name="_Toc28627414"/>
      <w:r w:rsidRPr="00460994">
        <w:rPr>
          <w:rFonts w:ascii="Arial" w:hAnsi="Arial" w:cs="Arial"/>
          <w:sz w:val="24"/>
          <w:lang w:val="es-CO"/>
        </w:rPr>
        <w:t>DERECHOS Y DEBERES</w:t>
      </w:r>
      <w:bookmarkEnd w:id="6"/>
      <w:bookmarkEnd w:id="7"/>
      <w:bookmarkEnd w:id="8"/>
      <w:r w:rsidRPr="00460994">
        <w:rPr>
          <w:rFonts w:ascii="Arial" w:hAnsi="Arial" w:cs="Arial"/>
          <w:sz w:val="24"/>
          <w:lang w:val="es-CO"/>
        </w:rPr>
        <w:t xml:space="preserve"> </w:t>
      </w:r>
    </w:p>
    <w:p w14:paraId="7C034E5D" w14:textId="77777777" w:rsidR="00685BB9" w:rsidRPr="00460994" w:rsidRDefault="00685BB9" w:rsidP="00903FC1">
      <w:pPr>
        <w:jc w:val="both"/>
        <w:rPr>
          <w:rFonts w:ascii="Arial" w:hAnsi="Arial" w:cs="Arial"/>
          <w:b/>
          <w:lang w:val="es-CO"/>
        </w:rPr>
      </w:pPr>
    </w:p>
    <w:p w14:paraId="25E25247" w14:textId="3B7FF29E" w:rsidR="003804E7" w:rsidRPr="005B2BAC" w:rsidRDefault="001806C4" w:rsidP="007E4474">
      <w:pPr>
        <w:pStyle w:val="Ttulo2"/>
        <w:numPr>
          <w:ilvl w:val="0"/>
          <w:numId w:val="48"/>
        </w:numPr>
        <w:jc w:val="left"/>
        <w:rPr>
          <w:rFonts w:ascii="Arial" w:hAnsi="Arial" w:cs="Arial"/>
          <w:sz w:val="24"/>
          <w:lang w:val="es-CO"/>
        </w:rPr>
      </w:pPr>
      <w:bookmarkStart w:id="9" w:name="_Toc454440220"/>
      <w:bookmarkStart w:id="10" w:name="_Toc454441580"/>
      <w:bookmarkStart w:id="11" w:name="_Toc28627415"/>
      <w:r w:rsidRPr="005B2BAC">
        <w:rPr>
          <w:rFonts w:ascii="Arial" w:hAnsi="Arial" w:cs="Arial"/>
          <w:sz w:val="24"/>
          <w:lang w:val="es-CO"/>
        </w:rPr>
        <w:t>Como ciudadano/a usted tiene derecho a</w:t>
      </w:r>
      <w:r w:rsidRPr="000625BD">
        <w:rPr>
          <w:rFonts w:ascii="Arial" w:hAnsi="Arial" w:cs="Arial"/>
          <w:b w:val="0"/>
          <w:bCs w:val="0"/>
          <w:sz w:val="24"/>
          <w:lang w:val="es-CO"/>
        </w:rPr>
        <w:t>:</w:t>
      </w:r>
      <w:bookmarkEnd w:id="9"/>
      <w:bookmarkEnd w:id="10"/>
      <w:bookmarkEnd w:id="11"/>
    </w:p>
    <w:p w14:paraId="767B3772" w14:textId="77777777" w:rsidR="003804E7" w:rsidRPr="00460994" w:rsidRDefault="003804E7" w:rsidP="00903FC1">
      <w:pPr>
        <w:jc w:val="both"/>
        <w:rPr>
          <w:rFonts w:ascii="Arial" w:hAnsi="Arial" w:cs="Arial"/>
          <w:lang w:val="es-CO"/>
        </w:rPr>
      </w:pPr>
    </w:p>
    <w:p w14:paraId="700AFF75" w14:textId="77777777" w:rsidR="003804E7" w:rsidRPr="00460994" w:rsidRDefault="003804E7" w:rsidP="007E4474">
      <w:pPr>
        <w:numPr>
          <w:ilvl w:val="0"/>
          <w:numId w:val="46"/>
        </w:numPr>
        <w:jc w:val="both"/>
        <w:rPr>
          <w:rFonts w:ascii="Arial" w:hAnsi="Arial" w:cs="Arial"/>
          <w:lang w:val="es-CO"/>
        </w:rPr>
      </w:pPr>
      <w:r w:rsidRPr="00460994">
        <w:rPr>
          <w:rFonts w:ascii="Arial" w:hAnsi="Arial" w:cs="Arial"/>
          <w:lang w:val="es-CO"/>
        </w:rPr>
        <w:t xml:space="preserve">Presentar peticiones en cualquiera de sus modalidades: </w:t>
      </w:r>
      <w:r w:rsidR="004567A5">
        <w:rPr>
          <w:rFonts w:ascii="Arial" w:hAnsi="Arial" w:cs="Arial"/>
          <w:lang w:val="es-CO"/>
        </w:rPr>
        <w:t>e</w:t>
      </w:r>
      <w:r w:rsidRPr="00460994">
        <w:rPr>
          <w:rFonts w:ascii="Arial" w:hAnsi="Arial" w:cs="Arial"/>
          <w:lang w:val="es-CO"/>
        </w:rPr>
        <w:t xml:space="preserve">n forma verbal, por escrito o por cualquier otro medio idóneo y sin necesidad de apoderado, así como a obtener información y orientación acerca de los requisitos que las disposiciones vigentes exijan para tal efecto. Las anteriores actuaciones podrán ser adelantadas o promovidas por cualquier medio tecnológico o electrónico disponible en la entidad. </w:t>
      </w:r>
    </w:p>
    <w:p w14:paraId="70F70CD5" w14:textId="77777777" w:rsidR="003804E7" w:rsidRPr="00460994" w:rsidRDefault="003804E7" w:rsidP="007E4474">
      <w:pPr>
        <w:numPr>
          <w:ilvl w:val="0"/>
          <w:numId w:val="46"/>
        </w:numPr>
        <w:jc w:val="both"/>
        <w:rPr>
          <w:rFonts w:ascii="Arial" w:hAnsi="Arial" w:cs="Arial"/>
          <w:lang w:val="es-CO"/>
        </w:rPr>
      </w:pPr>
      <w:r w:rsidRPr="00460994">
        <w:rPr>
          <w:rFonts w:ascii="Arial" w:hAnsi="Arial" w:cs="Arial"/>
          <w:lang w:val="es-CO"/>
        </w:rPr>
        <w:t>Conocer, salvo expresa reserva legal, el estado de cualquier actuación o trámite y obtener copias de los respectivos documentos</w:t>
      </w:r>
      <w:r w:rsidR="00E57959">
        <w:rPr>
          <w:rFonts w:ascii="Arial" w:hAnsi="Arial" w:cs="Arial"/>
          <w:lang w:val="es-CO"/>
        </w:rPr>
        <w:t xml:space="preserve"> cuyo costo será pagado por el ciudadano.</w:t>
      </w:r>
    </w:p>
    <w:p w14:paraId="50B445C8" w14:textId="77777777" w:rsidR="003804E7" w:rsidRPr="00460994" w:rsidRDefault="003804E7" w:rsidP="007E4474">
      <w:pPr>
        <w:numPr>
          <w:ilvl w:val="0"/>
          <w:numId w:val="46"/>
        </w:numPr>
        <w:jc w:val="both"/>
        <w:rPr>
          <w:rFonts w:ascii="Arial" w:hAnsi="Arial" w:cs="Arial"/>
          <w:lang w:val="es-CO"/>
        </w:rPr>
      </w:pPr>
      <w:r w:rsidRPr="00460994">
        <w:rPr>
          <w:rFonts w:ascii="Arial" w:hAnsi="Arial" w:cs="Arial"/>
          <w:lang w:val="es-CO"/>
        </w:rPr>
        <w:t>Salvo reserva legal, obtener información que repose en los registros y archivos públicos en los términos previstos por la Constitución</w:t>
      </w:r>
      <w:r w:rsidR="00074235">
        <w:rPr>
          <w:rFonts w:ascii="Arial" w:hAnsi="Arial" w:cs="Arial"/>
          <w:lang w:val="es-CO"/>
        </w:rPr>
        <w:t xml:space="preserve"> Política </w:t>
      </w:r>
      <w:r w:rsidRPr="00460994">
        <w:rPr>
          <w:rFonts w:ascii="Arial" w:hAnsi="Arial" w:cs="Arial"/>
          <w:lang w:val="es-CO"/>
        </w:rPr>
        <w:t xml:space="preserve">y las leyes. </w:t>
      </w:r>
    </w:p>
    <w:p w14:paraId="2EE5F3FB" w14:textId="77777777" w:rsidR="003804E7" w:rsidRPr="00460994" w:rsidRDefault="003804E7" w:rsidP="007E4474">
      <w:pPr>
        <w:numPr>
          <w:ilvl w:val="0"/>
          <w:numId w:val="46"/>
        </w:numPr>
        <w:jc w:val="both"/>
        <w:rPr>
          <w:rFonts w:ascii="Arial" w:hAnsi="Arial" w:cs="Arial"/>
          <w:lang w:val="es-CO"/>
        </w:rPr>
      </w:pPr>
      <w:r w:rsidRPr="00460994">
        <w:rPr>
          <w:rFonts w:ascii="Arial" w:hAnsi="Arial" w:cs="Arial"/>
          <w:lang w:val="es-CO"/>
        </w:rPr>
        <w:t xml:space="preserve">Obtener respuesta oportuna y eficaz a sus peticiones en los plazos establecidos para el efecto. </w:t>
      </w:r>
    </w:p>
    <w:p w14:paraId="46CDB45B" w14:textId="77777777" w:rsidR="003804E7" w:rsidRPr="00460994" w:rsidRDefault="003804E7" w:rsidP="007E4474">
      <w:pPr>
        <w:numPr>
          <w:ilvl w:val="0"/>
          <w:numId w:val="46"/>
        </w:numPr>
        <w:jc w:val="both"/>
        <w:rPr>
          <w:rFonts w:ascii="Arial" w:hAnsi="Arial" w:cs="Arial"/>
          <w:lang w:val="es-CO"/>
        </w:rPr>
      </w:pPr>
      <w:r w:rsidRPr="00460994">
        <w:rPr>
          <w:rFonts w:ascii="Arial" w:hAnsi="Arial" w:cs="Arial"/>
          <w:lang w:val="es-CO"/>
        </w:rPr>
        <w:t xml:space="preserve">Ser tratado con el respeto y la consideración debida a la dignidad de la persona humana. </w:t>
      </w:r>
    </w:p>
    <w:p w14:paraId="5C8CEE88" w14:textId="77777777" w:rsidR="003804E7" w:rsidRPr="00460994" w:rsidRDefault="003804E7" w:rsidP="007E4474">
      <w:pPr>
        <w:numPr>
          <w:ilvl w:val="0"/>
          <w:numId w:val="47"/>
        </w:numPr>
        <w:jc w:val="both"/>
        <w:rPr>
          <w:rFonts w:ascii="Arial" w:hAnsi="Arial" w:cs="Arial"/>
          <w:lang w:val="es-CO"/>
        </w:rPr>
      </w:pPr>
      <w:r w:rsidRPr="00460994">
        <w:rPr>
          <w:rFonts w:ascii="Arial" w:hAnsi="Arial" w:cs="Arial"/>
          <w:lang w:val="es-CO"/>
        </w:rPr>
        <w:t xml:space="preserve">Recibir atención especial y preferente si se trata de personas en situación de discapacidad, niños, niñas, adolescentes, mujeres gestantes o adultos mayores y en general de personas en estado de indefensión o de debilidad manifiesta de conformidad con el artículo 13 de la Constitución Política. </w:t>
      </w:r>
    </w:p>
    <w:p w14:paraId="25A7D1B1" w14:textId="77777777" w:rsidR="003804E7" w:rsidRPr="00460994" w:rsidRDefault="003804E7" w:rsidP="007E4474">
      <w:pPr>
        <w:numPr>
          <w:ilvl w:val="0"/>
          <w:numId w:val="47"/>
        </w:numPr>
        <w:jc w:val="both"/>
        <w:rPr>
          <w:rFonts w:ascii="Arial" w:hAnsi="Arial" w:cs="Arial"/>
          <w:lang w:val="es-CO"/>
        </w:rPr>
      </w:pPr>
      <w:r w:rsidRPr="00460994">
        <w:rPr>
          <w:rFonts w:ascii="Arial" w:hAnsi="Arial" w:cs="Arial"/>
          <w:lang w:val="es-CO"/>
        </w:rPr>
        <w:t xml:space="preserve">Exigir el cumplimiento de las responsabilidades de los servidores públicos y de los particulares que cumplan funciones administrativas. </w:t>
      </w:r>
    </w:p>
    <w:p w14:paraId="32243790" w14:textId="77777777" w:rsidR="003804E7" w:rsidRPr="00460994" w:rsidRDefault="003804E7" w:rsidP="007E4474">
      <w:pPr>
        <w:numPr>
          <w:ilvl w:val="0"/>
          <w:numId w:val="47"/>
        </w:numPr>
        <w:jc w:val="both"/>
        <w:rPr>
          <w:rFonts w:ascii="Arial" w:hAnsi="Arial" w:cs="Arial"/>
          <w:lang w:val="es-CO"/>
        </w:rPr>
      </w:pPr>
      <w:r w:rsidRPr="00460994">
        <w:rPr>
          <w:rFonts w:ascii="Arial" w:hAnsi="Arial" w:cs="Arial"/>
          <w:lang w:val="es-CO"/>
        </w:rPr>
        <w:t>Formular alegaciones y aportar documentos u otros elementos de prueba en cualquier actuación administrativa en la cual tenga interés</w:t>
      </w:r>
      <w:r w:rsidR="00E57959">
        <w:rPr>
          <w:rFonts w:ascii="Arial" w:hAnsi="Arial" w:cs="Arial"/>
          <w:lang w:val="es-CO"/>
        </w:rPr>
        <w:t>;</w:t>
      </w:r>
      <w:r w:rsidRPr="00460994">
        <w:rPr>
          <w:rFonts w:ascii="Arial" w:hAnsi="Arial" w:cs="Arial"/>
          <w:lang w:val="es-CO"/>
        </w:rPr>
        <w:t xml:space="preserve"> a que dichos documentos sean valorados y tenidos cuenta por las autoridades al momento de decidir y a que </w:t>
      </w:r>
      <w:r w:rsidR="00E57959">
        <w:rPr>
          <w:rFonts w:ascii="Arial" w:hAnsi="Arial" w:cs="Arial"/>
          <w:lang w:val="es-CO"/>
        </w:rPr>
        <w:t>e</w:t>
      </w:r>
      <w:r w:rsidRPr="00460994">
        <w:rPr>
          <w:rFonts w:ascii="Arial" w:hAnsi="Arial" w:cs="Arial"/>
          <w:lang w:val="es-CO"/>
        </w:rPr>
        <w:t xml:space="preserve">stas le informen al interviniente cuál ha sido el resultado de su participación en el procedimiento correspondiente. </w:t>
      </w:r>
    </w:p>
    <w:p w14:paraId="327454FF" w14:textId="77777777" w:rsidR="003804E7" w:rsidRPr="00460994" w:rsidRDefault="003804E7" w:rsidP="007E4474">
      <w:pPr>
        <w:numPr>
          <w:ilvl w:val="0"/>
          <w:numId w:val="47"/>
        </w:numPr>
        <w:jc w:val="both"/>
        <w:rPr>
          <w:rFonts w:ascii="Arial" w:hAnsi="Arial" w:cs="Arial"/>
          <w:lang w:val="es-CO"/>
        </w:rPr>
      </w:pPr>
      <w:r w:rsidRPr="00460994">
        <w:rPr>
          <w:rFonts w:ascii="Arial" w:hAnsi="Arial" w:cs="Arial"/>
          <w:lang w:val="es-CO"/>
        </w:rPr>
        <w:t xml:space="preserve">Cualquier otro que le reconozca la Constitución y las leyes. </w:t>
      </w:r>
      <w:r w:rsidRPr="00460994">
        <w:rPr>
          <w:rFonts w:ascii="Arial" w:hAnsi="Arial" w:cs="Arial"/>
          <w:lang w:val="es-CO"/>
        </w:rPr>
        <w:cr/>
      </w:r>
    </w:p>
    <w:p w14:paraId="33ED91A1" w14:textId="0495CEEE" w:rsidR="003804E7" w:rsidRPr="000625BD" w:rsidRDefault="001806C4" w:rsidP="007E4474">
      <w:pPr>
        <w:pStyle w:val="Ttulo2"/>
        <w:numPr>
          <w:ilvl w:val="0"/>
          <w:numId w:val="48"/>
        </w:numPr>
        <w:jc w:val="left"/>
        <w:rPr>
          <w:rFonts w:ascii="Arial" w:hAnsi="Arial" w:cs="Arial"/>
          <w:b w:val="0"/>
          <w:bCs w:val="0"/>
          <w:sz w:val="24"/>
          <w:lang w:val="es-CO"/>
        </w:rPr>
      </w:pPr>
      <w:bookmarkStart w:id="12" w:name="_Toc454440221"/>
      <w:bookmarkStart w:id="13" w:name="_Toc454441581"/>
      <w:bookmarkStart w:id="14" w:name="_Toc28627416"/>
      <w:r w:rsidRPr="005B2BAC">
        <w:rPr>
          <w:rFonts w:ascii="Arial" w:hAnsi="Arial" w:cs="Arial"/>
          <w:sz w:val="24"/>
          <w:lang w:val="es-CO"/>
        </w:rPr>
        <w:t>Como ciudadano/a usted tiene deber de</w:t>
      </w:r>
      <w:r w:rsidRPr="000625BD">
        <w:rPr>
          <w:rFonts w:ascii="Arial" w:hAnsi="Arial" w:cs="Arial"/>
          <w:b w:val="0"/>
          <w:bCs w:val="0"/>
          <w:sz w:val="24"/>
          <w:lang w:val="es-CO"/>
        </w:rPr>
        <w:t>:</w:t>
      </w:r>
      <w:bookmarkEnd w:id="12"/>
      <w:bookmarkEnd w:id="13"/>
      <w:bookmarkEnd w:id="14"/>
    </w:p>
    <w:p w14:paraId="3BF8A2E8" w14:textId="77777777" w:rsidR="003804E7" w:rsidRPr="00460994" w:rsidRDefault="003804E7" w:rsidP="00903FC1">
      <w:pPr>
        <w:jc w:val="both"/>
        <w:rPr>
          <w:rFonts w:ascii="Arial" w:hAnsi="Arial" w:cs="Arial"/>
          <w:lang w:val="es-CO"/>
        </w:rPr>
      </w:pPr>
    </w:p>
    <w:p w14:paraId="4C8E7AD1" w14:textId="77777777" w:rsidR="003804E7" w:rsidRPr="00460994" w:rsidRDefault="003804E7" w:rsidP="007E4474">
      <w:pPr>
        <w:numPr>
          <w:ilvl w:val="0"/>
          <w:numId w:val="49"/>
        </w:numPr>
        <w:jc w:val="both"/>
        <w:rPr>
          <w:rFonts w:ascii="Arial" w:hAnsi="Arial" w:cs="Arial"/>
          <w:lang w:val="es-CO"/>
        </w:rPr>
      </w:pPr>
      <w:r w:rsidRPr="00460994">
        <w:rPr>
          <w:rFonts w:ascii="Arial" w:hAnsi="Arial" w:cs="Arial"/>
          <w:lang w:val="es-CO"/>
        </w:rPr>
        <w:t xml:space="preserve">Acatar la Constitución y las leyes. </w:t>
      </w:r>
    </w:p>
    <w:p w14:paraId="110A8A48" w14:textId="77777777" w:rsidR="003804E7" w:rsidRPr="00460994" w:rsidRDefault="003804E7" w:rsidP="007E4474">
      <w:pPr>
        <w:numPr>
          <w:ilvl w:val="0"/>
          <w:numId w:val="49"/>
        </w:numPr>
        <w:jc w:val="both"/>
        <w:rPr>
          <w:rFonts w:ascii="Arial" w:hAnsi="Arial" w:cs="Arial"/>
          <w:lang w:val="es-CO"/>
        </w:rPr>
      </w:pPr>
      <w:r w:rsidRPr="00460994">
        <w:rPr>
          <w:rFonts w:ascii="Arial" w:hAnsi="Arial" w:cs="Arial"/>
          <w:lang w:val="es-CO"/>
        </w:rPr>
        <w:t xml:space="preserve">Obrar conforme al principio de buena fe, absteniéndose de emplear maniobras dilatorias en las actuaciones y de efectuar o aportar, a sabiendas, declaraciones o documentos falsos o hacer afirmaciones temerarias, entre otras conductas. </w:t>
      </w:r>
    </w:p>
    <w:p w14:paraId="5C67A447" w14:textId="77777777" w:rsidR="003804E7" w:rsidRPr="00460994" w:rsidRDefault="003804E7" w:rsidP="007E4474">
      <w:pPr>
        <w:numPr>
          <w:ilvl w:val="0"/>
          <w:numId w:val="49"/>
        </w:numPr>
        <w:jc w:val="both"/>
        <w:rPr>
          <w:rFonts w:ascii="Arial" w:hAnsi="Arial" w:cs="Arial"/>
          <w:lang w:val="es-CO"/>
        </w:rPr>
      </w:pPr>
      <w:r w:rsidRPr="00460994">
        <w:rPr>
          <w:rFonts w:ascii="Arial" w:hAnsi="Arial" w:cs="Arial"/>
          <w:lang w:val="es-CO"/>
        </w:rPr>
        <w:t>Ejercer con responsabilidad sus derechos y en consecuencia abstenerse de reiterar solicitudes evidentemente improcedentes</w:t>
      </w:r>
      <w:r w:rsidR="00074235">
        <w:rPr>
          <w:rFonts w:ascii="Arial" w:hAnsi="Arial" w:cs="Arial"/>
          <w:lang w:val="es-CO"/>
        </w:rPr>
        <w:t xml:space="preserve"> y que ya han sido atendidas oportunamente por APC-Colombia.</w:t>
      </w:r>
      <w:r w:rsidRPr="00460994">
        <w:rPr>
          <w:rFonts w:ascii="Arial" w:hAnsi="Arial" w:cs="Arial"/>
          <w:lang w:val="es-CO"/>
        </w:rPr>
        <w:t xml:space="preserve"> </w:t>
      </w:r>
    </w:p>
    <w:p w14:paraId="0F161382" w14:textId="77777777" w:rsidR="003804E7" w:rsidRPr="00460994" w:rsidRDefault="003804E7" w:rsidP="007E4474">
      <w:pPr>
        <w:numPr>
          <w:ilvl w:val="0"/>
          <w:numId w:val="49"/>
        </w:numPr>
        <w:jc w:val="both"/>
        <w:rPr>
          <w:rFonts w:ascii="Arial" w:hAnsi="Arial" w:cs="Arial"/>
          <w:lang w:val="es-CO"/>
        </w:rPr>
      </w:pPr>
      <w:r w:rsidRPr="00460994">
        <w:rPr>
          <w:rFonts w:ascii="Arial" w:hAnsi="Arial" w:cs="Arial"/>
          <w:lang w:val="es-CO"/>
        </w:rPr>
        <w:t xml:space="preserve">Observar un trato respetuoso con los servidores públicos. </w:t>
      </w:r>
      <w:r w:rsidRPr="00460994">
        <w:rPr>
          <w:rFonts w:ascii="Arial" w:hAnsi="Arial" w:cs="Arial"/>
          <w:lang w:val="es-CO"/>
        </w:rPr>
        <w:cr/>
      </w:r>
    </w:p>
    <w:p w14:paraId="5CF7224A" w14:textId="3BE4ADF6" w:rsidR="0044350F" w:rsidRPr="000625BD" w:rsidRDefault="001806C4" w:rsidP="007E4474">
      <w:pPr>
        <w:pStyle w:val="Ttulo2"/>
        <w:numPr>
          <w:ilvl w:val="0"/>
          <w:numId w:val="48"/>
        </w:numPr>
        <w:jc w:val="left"/>
        <w:rPr>
          <w:rFonts w:ascii="Arial" w:hAnsi="Arial" w:cs="Arial"/>
          <w:b w:val="0"/>
          <w:bCs w:val="0"/>
          <w:sz w:val="24"/>
          <w:lang w:val="es-CO"/>
        </w:rPr>
      </w:pPr>
      <w:bookmarkStart w:id="15" w:name="_Toc454440222"/>
      <w:bookmarkStart w:id="16" w:name="_Toc454441582"/>
      <w:bookmarkStart w:id="17" w:name="_Toc28627417"/>
      <w:r w:rsidRPr="005B2BAC">
        <w:rPr>
          <w:rFonts w:ascii="Arial" w:hAnsi="Arial" w:cs="Arial"/>
          <w:sz w:val="24"/>
          <w:lang w:val="es-CO"/>
        </w:rPr>
        <w:t>Como autoridad usted tiene el deber de</w:t>
      </w:r>
      <w:r w:rsidRPr="000625BD">
        <w:rPr>
          <w:rFonts w:ascii="Arial" w:hAnsi="Arial" w:cs="Arial"/>
          <w:b w:val="0"/>
          <w:bCs w:val="0"/>
          <w:sz w:val="24"/>
          <w:lang w:val="es-CO"/>
        </w:rPr>
        <w:t>:</w:t>
      </w:r>
      <w:bookmarkEnd w:id="15"/>
      <w:bookmarkEnd w:id="16"/>
      <w:bookmarkEnd w:id="17"/>
    </w:p>
    <w:p w14:paraId="0FEB5657" w14:textId="77777777" w:rsidR="0044350F" w:rsidRPr="00460994" w:rsidRDefault="0044350F" w:rsidP="00903FC1">
      <w:pPr>
        <w:jc w:val="both"/>
        <w:rPr>
          <w:rFonts w:ascii="Arial" w:hAnsi="Arial" w:cs="Arial"/>
          <w:lang w:val="es-CO"/>
        </w:rPr>
      </w:pPr>
      <w:r w:rsidRPr="00460994">
        <w:rPr>
          <w:rFonts w:ascii="Arial" w:hAnsi="Arial" w:cs="Arial"/>
          <w:lang w:val="es-CO"/>
        </w:rPr>
        <w:t xml:space="preserve"> </w:t>
      </w:r>
    </w:p>
    <w:p w14:paraId="525BF8D5" w14:textId="77777777" w:rsidR="0044350F" w:rsidRPr="00460994" w:rsidRDefault="0044350F" w:rsidP="007E4474">
      <w:pPr>
        <w:numPr>
          <w:ilvl w:val="0"/>
          <w:numId w:val="50"/>
        </w:numPr>
        <w:jc w:val="both"/>
        <w:rPr>
          <w:rFonts w:ascii="Arial" w:hAnsi="Arial" w:cs="Arial"/>
          <w:lang w:val="es-CO"/>
        </w:rPr>
      </w:pPr>
      <w:r w:rsidRPr="00460994">
        <w:rPr>
          <w:rFonts w:ascii="Arial" w:hAnsi="Arial" w:cs="Arial"/>
          <w:lang w:val="es-CO"/>
        </w:rPr>
        <w:t xml:space="preserve">Dar trato respetuoso, considerado y diligente a todas las personas sin distinción. </w:t>
      </w:r>
    </w:p>
    <w:p w14:paraId="2D65EA2F" w14:textId="77777777" w:rsidR="00C26DA6" w:rsidRDefault="0044350F" w:rsidP="007E4474">
      <w:pPr>
        <w:numPr>
          <w:ilvl w:val="0"/>
          <w:numId w:val="50"/>
        </w:numPr>
        <w:jc w:val="both"/>
        <w:rPr>
          <w:rFonts w:ascii="Arial" w:hAnsi="Arial" w:cs="Arial"/>
          <w:lang w:val="es-CO"/>
        </w:rPr>
      </w:pPr>
      <w:r w:rsidRPr="00C26DA6">
        <w:rPr>
          <w:rFonts w:ascii="Arial" w:hAnsi="Arial" w:cs="Arial"/>
          <w:lang w:val="es-CO"/>
        </w:rPr>
        <w:t>Garantizar</w:t>
      </w:r>
      <w:r w:rsidR="00C26DA6">
        <w:rPr>
          <w:rFonts w:ascii="Arial" w:hAnsi="Arial" w:cs="Arial"/>
          <w:lang w:val="es-CO"/>
        </w:rPr>
        <w:t xml:space="preserve"> con prioridad la </w:t>
      </w:r>
      <w:r w:rsidRPr="00C26DA6">
        <w:rPr>
          <w:rFonts w:ascii="Arial" w:hAnsi="Arial" w:cs="Arial"/>
          <w:lang w:val="es-CO"/>
        </w:rPr>
        <w:t>atención personal al público</w:t>
      </w:r>
      <w:r w:rsidR="00C26DA6">
        <w:rPr>
          <w:rFonts w:ascii="Arial" w:hAnsi="Arial" w:cs="Arial"/>
          <w:lang w:val="es-CO"/>
        </w:rPr>
        <w:t xml:space="preserve"> que lo requiera y en resolver sus peticiones de manera oportuna. </w:t>
      </w:r>
      <w:r w:rsidRPr="00C26DA6">
        <w:rPr>
          <w:rFonts w:ascii="Arial" w:hAnsi="Arial" w:cs="Arial"/>
          <w:lang w:val="es-CO"/>
        </w:rPr>
        <w:t xml:space="preserve"> </w:t>
      </w:r>
    </w:p>
    <w:p w14:paraId="39D5C8A5" w14:textId="77777777" w:rsidR="0044350F" w:rsidRPr="00C26DA6" w:rsidRDefault="0044350F" w:rsidP="007E4474">
      <w:pPr>
        <w:numPr>
          <w:ilvl w:val="0"/>
          <w:numId w:val="50"/>
        </w:numPr>
        <w:jc w:val="both"/>
        <w:rPr>
          <w:rFonts w:ascii="Arial" w:hAnsi="Arial" w:cs="Arial"/>
          <w:lang w:val="es-CO"/>
        </w:rPr>
      </w:pPr>
      <w:r w:rsidRPr="00C26DA6">
        <w:rPr>
          <w:rFonts w:ascii="Arial" w:hAnsi="Arial" w:cs="Arial"/>
          <w:lang w:val="es-CO"/>
        </w:rPr>
        <w:t>Atender a todas las personas que ingres</w:t>
      </w:r>
      <w:r w:rsidR="00180204" w:rsidRPr="00C26DA6">
        <w:rPr>
          <w:rFonts w:ascii="Arial" w:hAnsi="Arial" w:cs="Arial"/>
          <w:lang w:val="es-CO"/>
        </w:rPr>
        <w:t xml:space="preserve">en </w:t>
      </w:r>
      <w:r w:rsidRPr="00C26DA6">
        <w:rPr>
          <w:rFonts w:ascii="Arial" w:hAnsi="Arial" w:cs="Arial"/>
          <w:lang w:val="es-CO"/>
        </w:rPr>
        <w:t xml:space="preserve">a sus oficinas dentro del horario normal de atención. </w:t>
      </w:r>
    </w:p>
    <w:p w14:paraId="597F24ED" w14:textId="77777777" w:rsidR="0044350F" w:rsidRPr="00460994" w:rsidRDefault="0044350F" w:rsidP="00903FC1">
      <w:pPr>
        <w:jc w:val="both"/>
        <w:rPr>
          <w:rFonts w:ascii="Arial" w:hAnsi="Arial" w:cs="Arial"/>
          <w:lang w:val="es-CO"/>
        </w:rPr>
      </w:pPr>
    </w:p>
    <w:p w14:paraId="7DB880C5" w14:textId="0B718F4F" w:rsidR="0044350F" w:rsidRPr="000625BD" w:rsidRDefault="001806C4" w:rsidP="007E4474">
      <w:pPr>
        <w:pStyle w:val="Ttulo2"/>
        <w:numPr>
          <w:ilvl w:val="0"/>
          <w:numId w:val="48"/>
        </w:numPr>
        <w:jc w:val="left"/>
        <w:rPr>
          <w:rFonts w:ascii="Arial" w:hAnsi="Arial" w:cs="Arial"/>
          <w:b w:val="0"/>
          <w:bCs w:val="0"/>
          <w:sz w:val="24"/>
          <w:lang w:val="es-CO"/>
        </w:rPr>
      </w:pPr>
      <w:bookmarkStart w:id="18" w:name="_Toc454440223"/>
      <w:bookmarkStart w:id="19" w:name="_Toc454441583"/>
      <w:bookmarkStart w:id="20" w:name="_Toc28627418"/>
      <w:r w:rsidRPr="005B2BAC">
        <w:rPr>
          <w:rFonts w:ascii="Arial" w:hAnsi="Arial" w:cs="Arial"/>
          <w:sz w:val="24"/>
          <w:lang w:val="es-CO"/>
        </w:rPr>
        <w:t>Como autoridad le está prohibido</w:t>
      </w:r>
      <w:r w:rsidRPr="000625BD">
        <w:rPr>
          <w:rFonts w:ascii="Arial" w:hAnsi="Arial" w:cs="Arial"/>
          <w:b w:val="0"/>
          <w:bCs w:val="0"/>
          <w:sz w:val="24"/>
          <w:lang w:val="es-CO"/>
        </w:rPr>
        <w:t>:</w:t>
      </w:r>
      <w:bookmarkEnd w:id="18"/>
      <w:bookmarkEnd w:id="19"/>
      <w:bookmarkEnd w:id="20"/>
    </w:p>
    <w:p w14:paraId="2A30FC41" w14:textId="77777777" w:rsidR="0044350F" w:rsidRPr="00460994" w:rsidRDefault="0044350F" w:rsidP="00903FC1">
      <w:pPr>
        <w:jc w:val="both"/>
        <w:rPr>
          <w:rFonts w:ascii="Arial" w:hAnsi="Arial" w:cs="Arial"/>
          <w:lang w:val="es-CO"/>
        </w:rPr>
      </w:pPr>
    </w:p>
    <w:p w14:paraId="344A18AA" w14:textId="77777777" w:rsidR="0044350F" w:rsidRPr="00460994" w:rsidRDefault="0044350F" w:rsidP="007E4474">
      <w:pPr>
        <w:numPr>
          <w:ilvl w:val="0"/>
          <w:numId w:val="51"/>
        </w:numPr>
        <w:jc w:val="both"/>
        <w:rPr>
          <w:rFonts w:ascii="Arial" w:hAnsi="Arial" w:cs="Arial"/>
          <w:lang w:val="es-CO"/>
        </w:rPr>
      </w:pPr>
      <w:r w:rsidRPr="00460994">
        <w:rPr>
          <w:rFonts w:ascii="Arial" w:hAnsi="Arial" w:cs="Arial"/>
          <w:lang w:val="es-CO"/>
        </w:rPr>
        <w:t xml:space="preserve">Negarse a recibir las peticiones o a expedir constancias sobre las mismas. </w:t>
      </w:r>
    </w:p>
    <w:p w14:paraId="19A0FD70" w14:textId="77777777" w:rsidR="0044350F" w:rsidRPr="00460994" w:rsidRDefault="0044350F" w:rsidP="007E4474">
      <w:pPr>
        <w:numPr>
          <w:ilvl w:val="0"/>
          <w:numId w:val="51"/>
        </w:numPr>
        <w:jc w:val="both"/>
        <w:rPr>
          <w:rFonts w:ascii="Arial" w:hAnsi="Arial" w:cs="Arial"/>
          <w:lang w:val="es-CO"/>
        </w:rPr>
      </w:pPr>
      <w:r w:rsidRPr="00460994">
        <w:rPr>
          <w:rFonts w:ascii="Arial" w:hAnsi="Arial" w:cs="Arial"/>
          <w:lang w:val="es-CO"/>
        </w:rPr>
        <w:t xml:space="preserve">Negarse a recibir los escritos, las declaraciones o liquidaciones privadas necesarias para cumplir con una obligación legal, lo cual no obsta para prevenir al peticionario sobre eventuales deficiencias de su actuación o del escrito que presenta. </w:t>
      </w:r>
    </w:p>
    <w:p w14:paraId="502776B2" w14:textId="77777777" w:rsidR="0044350F" w:rsidRPr="00460994" w:rsidRDefault="0044350F" w:rsidP="007E4474">
      <w:pPr>
        <w:numPr>
          <w:ilvl w:val="0"/>
          <w:numId w:val="52"/>
        </w:numPr>
        <w:jc w:val="both"/>
        <w:rPr>
          <w:rFonts w:ascii="Arial" w:hAnsi="Arial" w:cs="Arial"/>
          <w:lang w:val="es-CO"/>
        </w:rPr>
      </w:pPr>
      <w:r w:rsidRPr="00460994">
        <w:rPr>
          <w:rFonts w:ascii="Arial" w:hAnsi="Arial" w:cs="Arial"/>
          <w:lang w:val="es-CO"/>
        </w:rPr>
        <w:t xml:space="preserve">Exigir la presentación personal de peticiones, recursos o documentos cuando la ley no lo exija. </w:t>
      </w:r>
    </w:p>
    <w:p w14:paraId="15016FAC" w14:textId="77777777" w:rsidR="0044350F" w:rsidRPr="00460994" w:rsidRDefault="0044350F" w:rsidP="007E4474">
      <w:pPr>
        <w:numPr>
          <w:ilvl w:val="0"/>
          <w:numId w:val="52"/>
        </w:numPr>
        <w:jc w:val="both"/>
        <w:rPr>
          <w:rFonts w:ascii="Arial" w:hAnsi="Arial" w:cs="Arial"/>
          <w:lang w:val="es-CO"/>
        </w:rPr>
      </w:pPr>
      <w:r w:rsidRPr="00460994">
        <w:rPr>
          <w:rFonts w:ascii="Arial" w:hAnsi="Arial" w:cs="Arial"/>
          <w:lang w:val="es-CO"/>
        </w:rPr>
        <w:t xml:space="preserve">Exigir constancias, certificaciones o documentos que reposen en la respectiva entidad. </w:t>
      </w:r>
    </w:p>
    <w:p w14:paraId="7325C743" w14:textId="77777777" w:rsidR="0044350F" w:rsidRPr="00460994" w:rsidRDefault="0044350F" w:rsidP="007E4474">
      <w:pPr>
        <w:numPr>
          <w:ilvl w:val="0"/>
          <w:numId w:val="52"/>
        </w:numPr>
        <w:jc w:val="both"/>
        <w:rPr>
          <w:rFonts w:ascii="Arial" w:hAnsi="Arial" w:cs="Arial"/>
          <w:lang w:val="es-CO"/>
        </w:rPr>
      </w:pPr>
      <w:r w:rsidRPr="00460994">
        <w:rPr>
          <w:rFonts w:ascii="Arial" w:hAnsi="Arial" w:cs="Arial"/>
          <w:lang w:val="es-CO"/>
        </w:rPr>
        <w:t xml:space="preserve">Exigir documentos no previstos por las normas legales aplicables a los procedimientos de que trate la gestión o crear requisitos o formalidades adicionales de conformidad con el artículo 84 de la Constitución Política. </w:t>
      </w:r>
    </w:p>
    <w:p w14:paraId="0B5A54DF" w14:textId="77777777" w:rsidR="0044350F" w:rsidRPr="00460994" w:rsidRDefault="0044350F" w:rsidP="007E4474">
      <w:pPr>
        <w:numPr>
          <w:ilvl w:val="0"/>
          <w:numId w:val="52"/>
        </w:numPr>
        <w:jc w:val="both"/>
        <w:rPr>
          <w:rFonts w:ascii="Arial" w:hAnsi="Arial" w:cs="Arial"/>
          <w:lang w:val="es-CO"/>
        </w:rPr>
      </w:pPr>
      <w:r w:rsidRPr="00460994">
        <w:rPr>
          <w:rFonts w:ascii="Arial" w:hAnsi="Arial" w:cs="Arial"/>
          <w:lang w:val="es-CO"/>
        </w:rPr>
        <w:t xml:space="preserve">Reproducir actos suspendidos o anulados por la Jurisdicción de lo Contencioso Administrativo cuando no hayan desaparecido los fundamentos legales de la anulación o suspensión. </w:t>
      </w:r>
    </w:p>
    <w:p w14:paraId="2376A87C" w14:textId="77777777" w:rsidR="0044350F" w:rsidRPr="00460994" w:rsidRDefault="0044350F" w:rsidP="007E4474">
      <w:pPr>
        <w:numPr>
          <w:ilvl w:val="0"/>
          <w:numId w:val="52"/>
        </w:numPr>
        <w:jc w:val="both"/>
        <w:rPr>
          <w:rFonts w:ascii="Arial" w:hAnsi="Arial" w:cs="Arial"/>
          <w:lang w:val="es-CO"/>
        </w:rPr>
      </w:pPr>
      <w:r w:rsidRPr="00460994">
        <w:rPr>
          <w:rFonts w:ascii="Arial" w:hAnsi="Arial" w:cs="Arial"/>
          <w:lang w:val="es-CO"/>
        </w:rPr>
        <w:t xml:space="preserve">Asignar la orientación y atención del ciudadano a personal no capacitado para ello. </w:t>
      </w:r>
    </w:p>
    <w:p w14:paraId="1A2A5CBD" w14:textId="77777777" w:rsidR="0044350F" w:rsidRPr="00460994" w:rsidRDefault="0044350F" w:rsidP="007E4474">
      <w:pPr>
        <w:numPr>
          <w:ilvl w:val="0"/>
          <w:numId w:val="52"/>
        </w:numPr>
        <w:jc w:val="both"/>
        <w:rPr>
          <w:rFonts w:ascii="Arial" w:hAnsi="Arial" w:cs="Arial"/>
          <w:lang w:val="es-CO"/>
        </w:rPr>
      </w:pPr>
      <w:r w:rsidRPr="00460994">
        <w:rPr>
          <w:rFonts w:ascii="Arial" w:hAnsi="Arial" w:cs="Arial"/>
          <w:lang w:val="es-CO"/>
        </w:rPr>
        <w:t xml:space="preserve">Negarse a recibir los escritos de interposición y sustentación de recursos. </w:t>
      </w:r>
    </w:p>
    <w:p w14:paraId="66348145" w14:textId="77777777" w:rsidR="0044350F" w:rsidRPr="00460994" w:rsidRDefault="0044350F" w:rsidP="007E4474">
      <w:pPr>
        <w:numPr>
          <w:ilvl w:val="0"/>
          <w:numId w:val="52"/>
        </w:numPr>
        <w:jc w:val="both"/>
        <w:rPr>
          <w:rFonts w:ascii="Arial" w:hAnsi="Arial" w:cs="Arial"/>
          <w:lang w:val="es-CO"/>
        </w:rPr>
      </w:pPr>
      <w:r w:rsidRPr="00460994">
        <w:rPr>
          <w:rFonts w:ascii="Arial" w:hAnsi="Arial" w:cs="Arial"/>
          <w:lang w:val="es-CO"/>
        </w:rPr>
        <w:t xml:space="preserve">No dar traslado de los documentos recibidos a quien deba decidir dentro del término legal. </w:t>
      </w:r>
    </w:p>
    <w:p w14:paraId="07502044" w14:textId="77777777" w:rsidR="0044350F" w:rsidRPr="00460994" w:rsidRDefault="00D47DDA" w:rsidP="007E4474">
      <w:pPr>
        <w:numPr>
          <w:ilvl w:val="0"/>
          <w:numId w:val="52"/>
        </w:numPr>
        <w:jc w:val="both"/>
        <w:rPr>
          <w:rFonts w:ascii="Arial" w:hAnsi="Arial" w:cs="Arial"/>
          <w:lang w:val="es-CO"/>
        </w:rPr>
      </w:pPr>
      <w:r w:rsidRPr="00460994">
        <w:rPr>
          <w:rFonts w:ascii="Arial" w:hAnsi="Arial" w:cs="Arial"/>
          <w:lang w:val="es-CO"/>
        </w:rPr>
        <w:t xml:space="preserve">Demorar en forma injustificada la producción del acto, su comunicación o notificación, haciendo referencia a </w:t>
      </w:r>
      <w:r w:rsidRPr="00460994">
        <w:rPr>
          <w:rFonts w:ascii="Arial" w:hAnsi="Arial" w:cs="Arial"/>
          <w:color w:val="222222"/>
        </w:rPr>
        <w:t>la dilatación de solicitudes aduciendo a las demoras o falta de respuesta por parte de entidades nacionales o un tercero sin el debido soporte.</w:t>
      </w:r>
      <w:r w:rsidR="00433740" w:rsidRPr="00460994">
        <w:rPr>
          <w:rFonts w:ascii="Arial" w:hAnsi="Arial" w:cs="Arial"/>
          <w:lang w:val="es-CO"/>
        </w:rPr>
        <w:t xml:space="preserve"> </w:t>
      </w:r>
      <w:r w:rsidRPr="00460994">
        <w:rPr>
          <w:rFonts w:ascii="Arial" w:hAnsi="Arial" w:cs="Arial"/>
          <w:lang w:val="es-CO"/>
        </w:rPr>
        <w:t xml:space="preserve"> </w:t>
      </w:r>
    </w:p>
    <w:p w14:paraId="27F28F45" w14:textId="77777777" w:rsidR="0044350F" w:rsidRPr="00460994" w:rsidRDefault="0044350F" w:rsidP="007E4474">
      <w:pPr>
        <w:numPr>
          <w:ilvl w:val="0"/>
          <w:numId w:val="52"/>
        </w:numPr>
        <w:jc w:val="both"/>
        <w:rPr>
          <w:rFonts w:ascii="Arial" w:hAnsi="Arial" w:cs="Arial"/>
          <w:lang w:val="es-CO"/>
        </w:rPr>
      </w:pPr>
      <w:r w:rsidRPr="00460994">
        <w:rPr>
          <w:rFonts w:ascii="Arial" w:hAnsi="Arial" w:cs="Arial"/>
          <w:lang w:val="es-CO"/>
        </w:rPr>
        <w:t xml:space="preserve">Ejecutar un acto que no se encuentre en firme. </w:t>
      </w:r>
    </w:p>
    <w:p w14:paraId="1F6F173F" w14:textId="77777777" w:rsidR="003308B1" w:rsidRPr="00460994" w:rsidRDefault="0044350F" w:rsidP="007E4474">
      <w:pPr>
        <w:numPr>
          <w:ilvl w:val="0"/>
          <w:numId w:val="52"/>
        </w:numPr>
        <w:jc w:val="both"/>
        <w:rPr>
          <w:rFonts w:ascii="Arial" w:hAnsi="Arial" w:cs="Arial"/>
          <w:lang w:val="es-CO"/>
        </w:rPr>
      </w:pPr>
      <w:r w:rsidRPr="00460994">
        <w:rPr>
          <w:rFonts w:ascii="Arial" w:hAnsi="Arial" w:cs="Arial"/>
          <w:lang w:val="es-CO"/>
        </w:rPr>
        <w:t>Dilatar o entrabar el cumplimiento de las decisiones en firme o de las providencias judiciales</w:t>
      </w:r>
      <w:r w:rsidR="003308B1" w:rsidRPr="00460994">
        <w:rPr>
          <w:rFonts w:ascii="Arial" w:hAnsi="Arial" w:cs="Arial"/>
          <w:lang w:val="es-CO"/>
        </w:rPr>
        <w:t xml:space="preserve">. </w:t>
      </w:r>
    </w:p>
    <w:p w14:paraId="03DB82D0" w14:textId="77777777" w:rsidR="0044350F" w:rsidRPr="00460994" w:rsidRDefault="0044350F" w:rsidP="007E4474">
      <w:pPr>
        <w:numPr>
          <w:ilvl w:val="0"/>
          <w:numId w:val="52"/>
        </w:numPr>
        <w:jc w:val="both"/>
        <w:rPr>
          <w:rFonts w:ascii="Arial" w:hAnsi="Arial" w:cs="Arial"/>
          <w:lang w:val="es-CO"/>
        </w:rPr>
      </w:pPr>
      <w:r w:rsidRPr="00460994">
        <w:rPr>
          <w:rFonts w:ascii="Arial" w:hAnsi="Arial" w:cs="Arial"/>
          <w:lang w:val="es-CO"/>
        </w:rPr>
        <w:t>No hacer lo que legalmente corresponda para que se incluyan dent</w:t>
      </w:r>
      <w:r w:rsidR="003308B1" w:rsidRPr="00460994">
        <w:rPr>
          <w:rFonts w:ascii="Arial" w:hAnsi="Arial" w:cs="Arial"/>
          <w:lang w:val="es-CO"/>
        </w:rPr>
        <w:t xml:space="preserve">ro de los presupuestos públicos </w:t>
      </w:r>
      <w:r w:rsidRPr="00460994">
        <w:rPr>
          <w:rFonts w:ascii="Arial" w:hAnsi="Arial" w:cs="Arial"/>
          <w:lang w:val="es-CO"/>
        </w:rPr>
        <w:t xml:space="preserve">apropiaciones suficientes para el cumplimiento de las sentencias que condenen a la administración. </w:t>
      </w:r>
    </w:p>
    <w:p w14:paraId="17361E83" w14:textId="77777777" w:rsidR="0044350F" w:rsidRPr="00460994" w:rsidRDefault="0044350F" w:rsidP="007E4474">
      <w:pPr>
        <w:numPr>
          <w:ilvl w:val="0"/>
          <w:numId w:val="52"/>
        </w:numPr>
        <w:jc w:val="both"/>
        <w:rPr>
          <w:rFonts w:ascii="Arial" w:hAnsi="Arial" w:cs="Arial"/>
          <w:lang w:val="es-CO"/>
        </w:rPr>
      </w:pPr>
      <w:r w:rsidRPr="00460994">
        <w:rPr>
          <w:rFonts w:ascii="Arial" w:hAnsi="Arial" w:cs="Arial"/>
          <w:lang w:val="es-CO"/>
        </w:rPr>
        <w:t xml:space="preserve">No practicar oportunamente las pruebas decretadas o denegar sin justa causa las solicitadas. </w:t>
      </w:r>
    </w:p>
    <w:p w14:paraId="123D3CDE" w14:textId="77777777" w:rsidR="0044350F" w:rsidRPr="00460994" w:rsidRDefault="0044350F" w:rsidP="007E4474">
      <w:pPr>
        <w:numPr>
          <w:ilvl w:val="0"/>
          <w:numId w:val="52"/>
        </w:numPr>
        <w:jc w:val="both"/>
        <w:rPr>
          <w:rFonts w:ascii="Arial" w:hAnsi="Arial" w:cs="Arial"/>
          <w:lang w:val="es-CO"/>
        </w:rPr>
      </w:pPr>
      <w:r w:rsidRPr="00460994">
        <w:rPr>
          <w:rFonts w:ascii="Arial" w:hAnsi="Arial" w:cs="Arial"/>
          <w:lang w:val="es-CO"/>
        </w:rPr>
        <w:t xml:space="preserve">Entrabar la notificación de los actos y providencias que requieran esa formalidad. </w:t>
      </w:r>
    </w:p>
    <w:p w14:paraId="5254C9BE" w14:textId="77777777" w:rsidR="0044350F" w:rsidRPr="00460994" w:rsidRDefault="0044350F" w:rsidP="007E4474">
      <w:pPr>
        <w:numPr>
          <w:ilvl w:val="0"/>
          <w:numId w:val="52"/>
        </w:numPr>
        <w:jc w:val="both"/>
        <w:rPr>
          <w:rFonts w:ascii="Arial" w:hAnsi="Arial" w:cs="Arial"/>
          <w:lang w:val="es-CO"/>
        </w:rPr>
      </w:pPr>
      <w:r w:rsidRPr="00460994">
        <w:rPr>
          <w:rFonts w:ascii="Arial" w:hAnsi="Arial" w:cs="Arial"/>
          <w:lang w:val="es-CO"/>
        </w:rPr>
        <w:t>Intimidar de alguna manera a quienes quieran acudir ante la Jurisdicción de lo Contencioso Administrativo para el control de sus actos.</w:t>
      </w:r>
    </w:p>
    <w:p w14:paraId="19CC679A" w14:textId="77777777" w:rsidR="00CF2135" w:rsidRPr="00460994" w:rsidRDefault="00CF2135" w:rsidP="00903FC1">
      <w:pPr>
        <w:pStyle w:val="Ttulo3"/>
        <w:jc w:val="both"/>
        <w:rPr>
          <w:rFonts w:ascii="Arial" w:hAnsi="Arial" w:cs="Arial"/>
          <w:sz w:val="24"/>
          <w:lang w:val="es-CO"/>
        </w:rPr>
      </w:pPr>
    </w:p>
    <w:p w14:paraId="51AF2FCC" w14:textId="21C33DA3" w:rsidR="0044350F" w:rsidRPr="000625BD" w:rsidRDefault="001806C4" w:rsidP="007E4474">
      <w:pPr>
        <w:pStyle w:val="Ttulo2"/>
        <w:numPr>
          <w:ilvl w:val="0"/>
          <w:numId w:val="48"/>
        </w:numPr>
        <w:jc w:val="both"/>
        <w:rPr>
          <w:rFonts w:ascii="Arial" w:hAnsi="Arial" w:cs="Arial"/>
          <w:b w:val="0"/>
          <w:bCs w:val="0"/>
          <w:sz w:val="24"/>
          <w:lang w:val="es-CO"/>
        </w:rPr>
      </w:pPr>
      <w:bookmarkStart w:id="21" w:name="_Toc454440224"/>
      <w:bookmarkStart w:id="22" w:name="_Toc454441584"/>
      <w:bookmarkStart w:id="23" w:name="_Toc28627419"/>
      <w:r w:rsidRPr="005B2BAC">
        <w:rPr>
          <w:rFonts w:ascii="Arial" w:hAnsi="Arial" w:cs="Arial"/>
          <w:sz w:val="24"/>
          <w:lang w:val="es-CO"/>
        </w:rPr>
        <w:t>Como ciudadano/a usted tiene el derecho a ser informado sobre</w:t>
      </w:r>
      <w:r w:rsidRPr="000625BD">
        <w:rPr>
          <w:rFonts w:ascii="Arial" w:hAnsi="Arial" w:cs="Arial"/>
          <w:b w:val="0"/>
          <w:bCs w:val="0"/>
          <w:sz w:val="24"/>
          <w:lang w:val="es-CO"/>
        </w:rPr>
        <w:t>:</w:t>
      </w:r>
      <w:bookmarkEnd w:id="21"/>
      <w:bookmarkEnd w:id="22"/>
      <w:bookmarkEnd w:id="23"/>
    </w:p>
    <w:p w14:paraId="48C98F6F" w14:textId="77777777" w:rsidR="0044350F" w:rsidRPr="00460994" w:rsidRDefault="0044350F" w:rsidP="00903FC1">
      <w:pPr>
        <w:jc w:val="both"/>
        <w:rPr>
          <w:rFonts w:ascii="Arial" w:hAnsi="Arial" w:cs="Arial"/>
          <w:lang w:val="es-CO"/>
        </w:rPr>
      </w:pPr>
      <w:r w:rsidRPr="00460994">
        <w:rPr>
          <w:rFonts w:ascii="Arial" w:hAnsi="Arial" w:cs="Arial"/>
          <w:lang w:val="es-CO"/>
        </w:rPr>
        <w:t xml:space="preserve"> </w:t>
      </w:r>
    </w:p>
    <w:p w14:paraId="7790657F" w14:textId="77777777" w:rsidR="0044350F" w:rsidRPr="00460994" w:rsidRDefault="0044350F" w:rsidP="007E4474">
      <w:pPr>
        <w:numPr>
          <w:ilvl w:val="0"/>
          <w:numId w:val="53"/>
        </w:numPr>
        <w:jc w:val="both"/>
        <w:rPr>
          <w:rFonts w:ascii="Arial" w:hAnsi="Arial" w:cs="Arial"/>
          <w:lang w:val="es-CO"/>
        </w:rPr>
      </w:pPr>
      <w:r w:rsidRPr="00460994">
        <w:rPr>
          <w:rFonts w:ascii="Arial" w:hAnsi="Arial" w:cs="Arial"/>
          <w:lang w:val="es-CO"/>
        </w:rPr>
        <w:t xml:space="preserve">Las normas básicas que determinan las competencias. </w:t>
      </w:r>
    </w:p>
    <w:p w14:paraId="7992A09C" w14:textId="77777777" w:rsidR="0044350F" w:rsidRPr="00460994" w:rsidRDefault="0044350F" w:rsidP="007E4474">
      <w:pPr>
        <w:numPr>
          <w:ilvl w:val="0"/>
          <w:numId w:val="53"/>
        </w:numPr>
        <w:jc w:val="both"/>
        <w:rPr>
          <w:rFonts w:ascii="Arial" w:hAnsi="Arial" w:cs="Arial"/>
          <w:lang w:val="es-CO"/>
        </w:rPr>
      </w:pPr>
      <w:r w:rsidRPr="00460994">
        <w:rPr>
          <w:rFonts w:ascii="Arial" w:hAnsi="Arial" w:cs="Arial"/>
          <w:lang w:val="es-CO"/>
        </w:rPr>
        <w:t xml:space="preserve">Las funciones de las distintas dependencias y los servicios que prestan. </w:t>
      </w:r>
    </w:p>
    <w:p w14:paraId="09287B09" w14:textId="77777777" w:rsidR="0044350F" w:rsidRPr="00460994" w:rsidRDefault="0044350F" w:rsidP="007E4474">
      <w:pPr>
        <w:numPr>
          <w:ilvl w:val="0"/>
          <w:numId w:val="53"/>
        </w:numPr>
        <w:jc w:val="both"/>
        <w:rPr>
          <w:rFonts w:ascii="Arial" w:hAnsi="Arial" w:cs="Arial"/>
          <w:lang w:val="es-CO"/>
        </w:rPr>
      </w:pPr>
      <w:r w:rsidRPr="00460994">
        <w:rPr>
          <w:rFonts w:ascii="Arial" w:hAnsi="Arial" w:cs="Arial"/>
          <w:lang w:val="es-CO"/>
        </w:rPr>
        <w:t xml:space="preserve">Las regulaciones, procedimientos, trámites y términos a que están sujetas las actuaciones de los particulares frente al respectivo organismo o entidad. </w:t>
      </w:r>
    </w:p>
    <w:p w14:paraId="7104AD35" w14:textId="77777777" w:rsidR="0044350F" w:rsidRPr="00460994" w:rsidRDefault="0044350F" w:rsidP="007E4474">
      <w:pPr>
        <w:numPr>
          <w:ilvl w:val="0"/>
          <w:numId w:val="53"/>
        </w:numPr>
        <w:jc w:val="both"/>
        <w:rPr>
          <w:rFonts w:ascii="Arial" w:hAnsi="Arial" w:cs="Arial"/>
          <w:lang w:val="es-CO"/>
        </w:rPr>
      </w:pPr>
      <w:r w:rsidRPr="00460994">
        <w:rPr>
          <w:rFonts w:ascii="Arial" w:hAnsi="Arial" w:cs="Arial"/>
          <w:lang w:val="es-CO"/>
        </w:rPr>
        <w:t xml:space="preserve">Los actos administrativos de carácter general que expidan y los documentos de interés público relativos a cada uno de ellos. </w:t>
      </w:r>
    </w:p>
    <w:p w14:paraId="5B75B925" w14:textId="77777777" w:rsidR="0044350F" w:rsidRPr="00460994" w:rsidRDefault="0044350F" w:rsidP="007E4474">
      <w:pPr>
        <w:numPr>
          <w:ilvl w:val="0"/>
          <w:numId w:val="54"/>
        </w:numPr>
        <w:jc w:val="both"/>
        <w:rPr>
          <w:rFonts w:ascii="Arial" w:hAnsi="Arial" w:cs="Arial"/>
          <w:lang w:val="es-CO"/>
        </w:rPr>
      </w:pPr>
      <w:r w:rsidRPr="00460994">
        <w:rPr>
          <w:rFonts w:ascii="Arial" w:hAnsi="Arial" w:cs="Arial"/>
          <w:lang w:val="es-CO"/>
        </w:rPr>
        <w:t xml:space="preserve">Los documentos que deben ser suministrados por las personas según la actuación de que se trate. </w:t>
      </w:r>
    </w:p>
    <w:p w14:paraId="4E4CBA0D" w14:textId="77777777" w:rsidR="0044350F" w:rsidRPr="00460994" w:rsidRDefault="0044350F" w:rsidP="007E4474">
      <w:pPr>
        <w:numPr>
          <w:ilvl w:val="0"/>
          <w:numId w:val="54"/>
        </w:numPr>
        <w:jc w:val="both"/>
        <w:rPr>
          <w:rFonts w:ascii="Arial" w:hAnsi="Arial" w:cs="Arial"/>
          <w:lang w:val="es-CO"/>
        </w:rPr>
      </w:pPr>
      <w:r w:rsidRPr="00460994">
        <w:rPr>
          <w:rFonts w:ascii="Arial" w:hAnsi="Arial" w:cs="Arial"/>
          <w:lang w:val="es-CO"/>
        </w:rPr>
        <w:t xml:space="preserve">Las dependencias responsables según la actuación, su localización, los horarios de trabajo y demás indicaciones que sean necesarias para que toda persona pueda cumplir sus obligaciones o ejercer sus derechos. </w:t>
      </w:r>
    </w:p>
    <w:p w14:paraId="708A56FE" w14:textId="77777777" w:rsidR="0044350F" w:rsidRPr="00460994" w:rsidRDefault="0044350F" w:rsidP="007E4474">
      <w:pPr>
        <w:numPr>
          <w:ilvl w:val="0"/>
          <w:numId w:val="54"/>
        </w:numPr>
        <w:jc w:val="both"/>
        <w:rPr>
          <w:rFonts w:ascii="Arial" w:hAnsi="Arial" w:cs="Arial"/>
          <w:lang w:val="es-CO"/>
        </w:rPr>
      </w:pPr>
      <w:r w:rsidRPr="00460994">
        <w:rPr>
          <w:rFonts w:ascii="Arial" w:hAnsi="Arial" w:cs="Arial"/>
          <w:lang w:val="es-CO"/>
        </w:rPr>
        <w:t xml:space="preserve">La dependencia y el cargo o nombre del servidor a quien debe dirigirse en caso de una queja o reclamo. </w:t>
      </w:r>
    </w:p>
    <w:p w14:paraId="0638390D" w14:textId="77777777" w:rsidR="003308B1" w:rsidRDefault="0044350F" w:rsidP="007E4474">
      <w:pPr>
        <w:numPr>
          <w:ilvl w:val="0"/>
          <w:numId w:val="54"/>
        </w:numPr>
        <w:jc w:val="both"/>
        <w:rPr>
          <w:rFonts w:ascii="Arial" w:hAnsi="Arial" w:cs="Arial"/>
          <w:lang w:val="es-CO"/>
        </w:rPr>
      </w:pPr>
      <w:r w:rsidRPr="00460994">
        <w:rPr>
          <w:rFonts w:ascii="Arial" w:hAnsi="Arial" w:cs="Arial"/>
          <w:lang w:val="es-CO"/>
        </w:rPr>
        <w:t>Los proyectos específicos de regulación y la información en que se fundamenten, con el objeto de recibir opiniones, sugerencias o propuestas alternativas. Para el efecto, deberán señalar el plazo dentro del cual se podrán presentar observaciones, de las cuales se dejará registro público. En todo caso</w:t>
      </w:r>
      <w:r w:rsidR="00180204">
        <w:rPr>
          <w:rFonts w:ascii="Arial" w:hAnsi="Arial" w:cs="Arial"/>
          <w:lang w:val="es-CO"/>
        </w:rPr>
        <w:t>,</w:t>
      </w:r>
      <w:r w:rsidRPr="00460994">
        <w:rPr>
          <w:rFonts w:ascii="Arial" w:hAnsi="Arial" w:cs="Arial"/>
          <w:lang w:val="es-CO"/>
        </w:rPr>
        <w:t xml:space="preserve"> la autoridad adoptará autónomamente la decisión que a su juicio sirva mejor </w:t>
      </w:r>
      <w:r w:rsidR="00180204">
        <w:rPr>
          <w:rFonts w:ascii="Arial" w:hAnsi="Arial" w:cs="Arial"/>
          <w:lang w:val="es-CO"/>
        </w:rPr>
        <w:t>a</w:t>
      </w:r>
      <w:r w:rsidRPr="00460994">
        <w:rPr>
          <w:rFonts w:ascii="Arial" w:hAnsi="Arial" w:cs="Arial"/>
          <w:lang w:val="es-CO"/>
        </w:rPr>
        <w:t xml:space="preserve">l interés general. </w:t>
      </w:r>
    </w:p>
    <w:p w14:paraId="35F1550E" w14:textId="1F8567F4" w:rsidR="00460994" w:rsidRDefault="00460994" w:rsidP="00903FC1">
      <w:pPr>
        <w:jc w:val="both"/>
        <w:rPr>
          <w:rFonts w:ascii="Arial" w:hAnsi="Arial" w:cs="Arial"/>
          <w:lang w:val="es-CO"/>
        </w:rPr>
      </w:pPr>
    </w:p>
    <w:p w14:paraId="5BF1C392" w14:textId="77777777" w:rsidR="00085F2C" w:rsidRDefault="00085F2C" w:rsidP="00903FC1">
      <w:pPr>
        <w:jc w:val="both"/>
        <w:rPr>
          <w:rFonts w:ascii="Arial" w:hAnsi="Arial" w:cs="Arial"/>
          <w:lang w:val="es-CO"/>
        </w:rPr>
      </w:pPr>
    </w:p>
    <w:p w14:paraId="0658CFCF" w14:textId="77777777" w:rsidR="00685BB9" w:rsidRPr="00460994" w:rsidRDefault="00685BB9" w:rsidP="00E255D1">
      <w:pPr>
        <w:pStyle w:val="Ttulo1"/>
        <w:numPr>
          <w:ilvl w:val="0"/>
          <w:numId w:val="90"/>
        </w:numPr>
        <w:jc w:val="both"/>
        <w:rPr>
          <w:rFonts w:ascii="Arial" w:hAnsi="Arial" w:cs="Arial"/>
          <w:sz w:val="24"/>
          <w:lang w:val="es-CO"/>
        </w:rPr>
      </w:pPr>
      <w:bookmarkStart w:id="24" w:name="_Toc454440225"/>
      <w:bookmarkStart w:id="25" w:name="_Toc454441585"/>
      <w:bookmarkStart w:id="26" w:name="_Toc28627420"/>
      <w:r w:rsidRPr="00460994">
        <w:rPr>
          <w:rFonts w:ascii="Arial" w:hAnsi="Arial" w:cs="Arial"/>
          <w:sz w:val="24"/>
          <w:lang w:val="es-CO"/>
        </w:rPr>
        <w:t>MARCO NORMATIVO DE ATENCIÓN AL CIUDADANO</w:t>
      </w:r>
      <w:bookmarkEnd w:id="24"/>
      <w:bookmarkEnd w:id="25"/>
      <w:bookmarkEnd w:id="26"/>
      <w:r w:rsidRPr="00460994">
        <w:rPr>
          <w:rFonts w:ascii="Arial" w:hAnsi="Arial" w:cs="Arial"/>
          <w:sz w:val="24"/>
          <w:lang w:val="es-CO"/>
        </w:rPr>
        <w:t xml:space="preserve"> </w:t>
      </w:r>
    </w:p>
    <w:p w14:paraId="1828E3E3" w14:textId="77777777" w:rsidR="00685BB9" w:rsidRPr="00460994" w:rsidRDefault="00685BB9" w:rsidP="00903FC1">
      <w:pPr>
        <w:jc w:val="both"/>
        <w:rPr>
          <w:rFonts w:ascii="Arial" w:hAnsi="Arial" w:cs="Arial"/>
          <w:lang w:val="es-CO"/>
        </w:rPr>
      </w:pPr>
      <w:r w:rsidRPr="00460994">
        <w:rPr>
          <w:rFonts w:ascii="Arial" w:hAnsi="Arial" w:cs="Arial"/>
          <w:lang w:val="es-CO"/>
        </w:rPr>
        <w:t xml:space="preserve"> </w:t>
      </w:r>
    </w:p>
    <w:p w14:paraId="73BB2AF7" w14:textId="77777777" w:rsidR="00685BB9" w:rsidRPr="00460994" w:rsidRDefault="00685BB9" w:rsidP="00903FC1">
      <w:pPr>
        <w:jc w:val="both"/>
        <w:rPr>
          <w:rFonts w:ascii="Arial" w:hAnsi="Arial" w:cs="Arial"/>
          <w:b/>
          <w:lang w:val="es-CO"/>
        </w:rPr>
      </w:pPr>
      <w:r w:rsidRPr="00460994">
        <w:rPr>
          <w:rFonts w:ascii="Arial" w:hAnsi="Arial" w:cs="Arial"/>
          <w:b/>
          <w:lang w:val="es-CO"/>
        </w:rPr>
        <w:t xml:space="preserve">CONSTITUCIÓN POLÍTICA DE COLOMBIA </w:t>
      </w:r>
    </w:p>
    <w:p w14:paraId="6E6C4C13" w14:textId="77777777" w:rsidR="00685BB9" w:rsidRPr="00460994" w:rsidRDefault="00685BB9" w:rsidP="00903FC1">
      <w:pPr>
        <w:jc w:val="both"/>
        <w:rPr>
          <w:rFonts w:ascii="Arial" w:hAnsi="Arial" w:cs="Arial"/>
          <w:lang w:val="es-CO"/>
        </w:rPr>
      </w:pPr>
    </w:p>
    <w:p w14:paraId="4BAF68F7" w14:textId="77777777" w:rsidR="00685BB9" w:rsidRPr="00460994" w:rsidRDefault="00685BB9" w:rsidP="00903FC1">
      <w:pPr>
        <w:jc w:val="both"/>
        <w:rPr>
          <w:rFonts w:ascii="Arial" w:hAnsi="Arial" w:cs="Arial"/>
          <w:lang w:val="es-CO"/>
        </w:rPr>
      </w:pPr>
      <w:r w:rsidRPr="00460994">
        <w:rPr>
          <w:rFonts w:ascii="Arial" w:hAnsi="Arial" w:cs="Arial"/>
          <w:lang w:val="es-CO"/>
        </w:rPr>
        <w:t xml:space="preserve">Artículo 2. Fines Esenciales del Estado: Servir a la comunidad, promover la prosperidad general y garantizar la efectividad de los principios, derechos y deberes consagrados en la Constitución. </w:t>
      </w:r>
    </w:p>
    <w:p w14:paraId="235AB382" w14:textId="77777777" w:rsidR="00685BB9" w:rsidRDefault="00C430C9" w:rsidP="00903FC1">
      <w:pPr>
        <w:jc w:val="both"/>
        <w:rPr>
          <w:rFonts w:ascii="Arial" w:hAnsi="Arial" w:cs="Arial"/>
          <w:lang w:val="es-CO"/>
        </w:rPr>
      </w:pPr>
      <w:r>
        <w:rPr>
          <w:rFonts w:ascii="Arial" w:hAnsi="Arial" w:cs="Arial"/>
          <w:lang w:val="es-CO"/>
        </w:rPr>
        <w:tab/>
      </w:r>
    </w:p>
    <w:p w14:paraId="69A54BA7" w14:textId="77777777" w:rsidR="00C26DA6" w:rsidRDefault="00C26DA6" w:rsidP="00903FC1">
      <w:pPr>
        <w:jc w:val="both"/>
        <w:rPr>
          <w:rFonts w:ascii="Arial" w:hAnsi="Arial" w:cs="Arial"/>
          <w:lang w:val="es-CO"/>
        </w:rPr>
      </w:pPr>
      <w:r>
        <w:rPr>
          <w:rFonts w:ascii="Arial" w:hAnsi="Arial" w:cs="Arial"/>
          <w:lang w:val="es-CO"/>
        </w:rPr>
        <w:t xml:space="preserve">Artículo 23. </w:t>
      </w:r>
      <w:r w:rsidRPr="00460994">
        <w:rPr>
          <w:rFonts w:ascii="Arial" w:hAnsi="Arial" w:cs="Arial"/>
          <w:lang w:val="es-CO"/>
        </w:rPr>
        <w:t>Toda persona tiene derecho a presentar peticiones respetuosas las autoridades por motivos de interés general y particular y obtener pronta resolución.</w:t>
      </w:r>
    </w:p>
    <w:p w14:paraId="0554462D" w14:textId="77777777" w:rsidR="00C26DA6" w:rsidRPr="00460994" w:rsidRDefault="00C26DA6" w:rsidP="00903FC1">
      <w:pPr>
        <w:jc w:val="both"/>
        <w:rPr>
          <w:rFonts w:ascii="Arial" w:hAnsi="Arial" w:cs="Arial"/>
          <w:lang w:val="es-CO"/>
        </w:rPr>
      </w:pPr>
    </w:p>
    <w:p w14:paraId="0D14CD2B" w14:textId="77777777" w:rsidR="00685BB9" w:rsidRPr="00460994" w:rsidRDefault="00685BB9" w:rsidP="00903FC1">
      <w:pPr>
        <w:jc w:val="both"/>
        <w:rPr>
          <w:rFonts w:ascii="Arial" w:hAnsi="Arial" w:cs="Arial"/>
          <w:lang w:val="es-CO"/>
        </w:rPr>
      </w:pPr>
      <w:r w:rsidRPr="00460994">
        <w:rPr>
          <w:rFonts w:ascii="Arial" w:hAnsi="Arial" w:cs="Arial"/>
          <w:lang w:val="es-CO"/>
        </w:rPr>
        <w:t xml:space="preserve">Artículo123. Los servidores públicos están al servicio del Estado y de la Comunidad. </w:t>
      </w:r>
    </w:p>
    <w:p w14:paraId="720FB386" w14:textId="77777777" w:rsidR="00685BB9" w:rsidRDefault="00685BB9" w:rsidP="00903FC1">
      <w:pPr>
        <w:jc w:val="both"/>
        <w:rPr>
          <w:rFonts w:ascii="Arial" w:hAnsi="Arial" w:cs="Arial"/>
          <w:lang w:val="es-CO"/>
        </w:rPr>
      </w:pPr>
    </w:p>
    <w:p w14:paraId="5F6711C4" w14:textId="77777777" w:rsidR="00C26DA6" w:rsidRPr="00460994" w:rsidRDefault="00C26DA6" w:rsidP="00C26DA6">
      <w:pPr>
        <w:jc w:val="both"/>
        <w:rPr>
          <w:rFonts w:ascii="Arial" w:hAnsi="Arial" w:cs="Arial"/>
          <w:lang w:val="es-CO"/>
        </w:rPr>
      </w:pPr>
      <w:r w:rsidRPr="00460994">
        <w:rPr>
          <w:rFonts w:ascii="Arial" w:hAnsi="Arial" w:cs="Arial"/>
          <w:lang w:val="es-CO"/>
        </w:rPr>
        <w:t xml:space="preserve">Artículo 209. La función administrativa está al servicio de los intereses generales y se desarrolla con fundamento en los principios de igualdad, moralidad, eficacia, economía, celeridad, imparcialidad y publicidad. </w:t>
      </w:r>
    </w:p>
    <w:p w14:paraId="1021703C" w14:textId="77777777" w:rsidR="00C26DA6" w:rsidRPr="00460994" w:rsidRDefault="00C26DA6" w:rsidP="00903FC1">
      <w:pPr>
        <w:jc w:val="both"/>
        <w:rPr>
          <w:rFonts w:ascii="Arial" w:hAnsi="Arial" w:cs="Arial"/>
          <w:lang w:val="es-CO"/>
        </w:rPr>
      </w:pPr>
    </w:p>
    <w:p w14:paraId="6DDB7414" w14:textId="77777777" w:rsidR="00685BB9" w:rsidRPr="00460994" w:rsidRDefault="00685BB9" w:rsidP="00903FC1">
      <w:pPr>
        <w:jc w:val="both"/>
        <w:rPr>
          <w:rFonts w:ascii="Arial" w:hAnsi="Arial" w:cs="Arial"/>
          <w:lang w:val="es-CO"/>
        </w:rPr>
      </w:pPr>
      <w:r w:rsidRPr="00460994">
        <w:rPr>
          <w:rFonts w:ascii="Arial" w:hAnsi="Arial" w:cs="Arial"/>
          <w:lang w:val="es-CO"/>
        </w:rPr>
        <w:t xml:space="preserve">Artículo 270. La ley organizará las formas y los sistemas de participación ciudadana que permitan vigilar la gestión pública que se cumpla en los diversos niveles administrativos y sus resultados. </w:t>
      </w:r>
    </w:p>
    <w:p w14:paraId="17010BA5" w14:textId="77777777" w:rsidR="00685BB9" w:rsidRPr="00460994" w:rsidRDefault="00685BB9" w:rsidP="00903FC1">
      <w:pPr>
        <w:jc w:val="both"/>
        <w:rPr>
          <w:rFonts w:ascii="Arial" w:hAnsi="Arial" w:cs="Arial"/>
          <w:lang w:val="es-CO"/>
        </w:rPr>
      </w:pPr>
    </w:p>
    <w:p w14:paraId="564CAD08" w14:textId="77777777" w:rsidR="001806C4" w:rsidRDefault="001806C4" w:rsidP="00903FC1">
      <w:pPr>
        <w:jc w:val="both"/>
        <w:rPr>
          <w:rFonts w:ascii="Arial" w:hAnsi="Arial" w:cs="Arial"/>
          <w:b/>
          <w:lang w:val="es-CO"/>
        </w:rPr>
      </w:pPr>
    </w:p>
    <w:p w14:paraId="1E286D78" w14:textId="46F59472" w:rsidR="00C26DA6" w:rsidRPr="007E4474" w:rsidRDefault="000253D1" w:rsidP="00903FC1">
      <w:pPr>
        <w:jc w:val="both"/>
        <w:rPr>
          <w:rFonts w:ascii="Arial" w:hAnsi="Arial" w:cs="Arial"/>
          <w:b/>
          <w:lang w:val="es-CO"/>
        </w:rPr>
      </w:pPr>
      <w:r>
        <w:rPr>
          <w:rFonts w:ascii="Arial" w:hAnsi="Arial" w:cs="Arial"/>
          <w:b/>
          <w:lang w:val="es-CO"/>
        </w:rPr>
        <w:t>LEYES Y DECRETOS</w:t>
      </w:r>
    </w:p>
    <w:p w14:paraId="0FFC54BC" w14:textId="77777777" w:rsidR="00464AB8" w:rsidRDefault="00464AB8" w:rsidP="00903FC1">
      <w:pPr>
        <w:jc w:val="both"/>
        <w:rPr>
          <w:rFonts w:ascii="Arial" w:hAnsi="Arial" w:cs="Arial"/>
          <w:lang w:val="es-CO"/>
        </w:rPr>
      </w:pPr>
    </w:p>
    <w:p w14:paraId="5E4B765A" w14:textId="77777777" w:rsidR="00464AB8" w:rsidRPr="001806C4" w:rsidRDefault="00464AB8" w:rsidP="00464AB8">
      <w:pPr>
        <w:jc w:val="both"/>
        <w:rPr>
          <w:rFonts w:ascii="Arial" w:hAnsi="Arial" w:cs="Arial"/>
          <w:b/>
          <w:lang w:val="es-CO"/>
        </w:rPr>
      </w:pPr>
      <w:r w:rsidRPr="001806C4">
        <w:rPr>
          <w:rFonts w:ascii="Arial" w:hAnsi="Arial" w:cs="Arial"/>
          <w:b/>
          <w:lang w:val="es-CO"/>
        </w:rPr>
        <w:t xml:space="preserve">Ley 1341 de 2009. </w:t>
      </w:r>
    </w:p>
    <w:p w14:paraId="10085488" w14:textId="77777777" w:rsidR="00F91B85" w:rsidRDefault="00464AB8" w:rsidP="00464AB8">
      <w:pPr>
        <w:jc w:val="both"/>
        <w:rPr>
          <w:rFonts w:ascii="Arial" w:hAnsi="Arial" w:cs="Arial"/>
          <w:lang w:val="es-CO"/>
        </w:rPr>
      </w:pPr>
      <w:r w:rsidRPr="00460994">
        <w:rPr>
          <w:rFonts w:ascii="Arial" w:hAnsi="Arial" w:cs="Arial"/>
          <w:lang w:val="es-CO"/>
        </w:rPr>
        <w:t xml:space="preserve">Busca darle a Colombia un marco normativo para el desarrollo del sector de las Tecnologías de la Información y de las Comunicaciones (TIC). Promueve el acceso y uso de las TIC a Través de la masificación, garantiza la libre competencia, el uso eficiente de la infraestructura y el espectro. Fortalece la protección de los derechos de los usuarios y el servicio al ciudadano. </w:t>
      </w:r>
    </w:p>
    <w:p w14:paraId="2A9FA639" w14:textId="77777777" w:rsidR="00464AB8" w:rsidRPr="004745FD" w:rsidRDefault="00A54BC1" w:rsidP="00F91B85">
      <w:pPr>
        <w:jc w:val="right"/>
        <w:rPr>
          <w:rFonts w:ascii="Arial" w:hAnsi="Arial" w:cs="Arial"/>
          <w:sz w:val="20"/>
          <w:szCs w:val="20"/>
          <w:lang w:val="es-CO"/>
        </w:rPr>
      </w:pPr>
      <w:hyperlink r:id="rId8" w:history="1">
        <w:r w:rsidR="00F91B85" w:rsidRPr="004745FD">
          <w:rPr>
            <w:rStyle w:val="Hipervnculo"/>
            <w:rFonts w:ascii="Arial" w:hAnsi="Arial" w:cs="Arial"/>
            <w:sz w:val="20"/>
            <w:szCs w:val="20"/>
            <w:lang w:val="es-CO"/>
          </w:rPr>
          <w:t>http://www.mintic.gov.co/portal/604/w3-article-3707.html</w:t>
        </w:r>
      </w:hyperlink>
    </w:p>
    <w:p w14:paraId="49B890C1" w14:textId="77777777" w:rsidR="00464AB8" w:rsidRPr="00460994" w:rsidRDefault="00464AB8" w:rsidP="00464AB8">
      <w:pPr>
        <w:jc w:val="both"/>
        <w:rPr>
          <w:rFonts w:ascii="Arial" w:hAnsi="Arial" w:cs="Arial"/>
          <w:lang w:val="es-CO"/>
        </w:rPr>
      </w:pPr>
    </w:p>
    <w:p w14:paraId="489610DB" w14:textId="77777777" w:rsidR="00464AB8" w:rsidRPr="001806C4" w:rsidRDefault="00464AB8" w:rsidP="00464AB8">
      <w:pPr>
        <w:jc w:val="both"/>
        <w:rPr>
          <w:rFonts w:ascii="Arial" w:hAnsi="Arial" w:cs="Arial"/>
          <w:b/>
          <w:lang w:val="es-CO"/>
        </w:rPr>
      </w:pPr>
      <w:r w:rsidRPr="001806C4">
        <w:rPr>
          <w:rFonts w:ascii="Arial" w:hAnsi="Arial" w:cs="Arial"/>
          <w:b/>
          <w:lang w:val="es-CO"/>
        </w:rPr>
        <w:t xml:space="preserve">Decreto 2623 de 2009. </w:t>
      </w:r>
    </w:p>
    <w:p w14:paraId="40118C1B" w14:textId="77777777" w:rsidR="00464AB8" w:rsidRDefault="00464AB8" w:rsidP="00464AB8">
      <w:pPr>
        <w:jc w:val="both"/>
        <w:rPr>
          <w:rFonts w:ascii="Arial" w:hAnsi="Arial" w:cs="Arial"/>
          <w:lang w:val="es-CO"/>
        </w:rPr>
      </w:pPr>
      <w:r w:rsidRPr="00460994">
        <w:rPr>
          <w:rFonts w:ascii="Arial" w:hAnsi="Arial" w:cs="Arial"/>
          <w:lang w:val="es-CO"/>
        </w:rPr>
        <w:t>El Sistema Nacional de Servicio al Ciudadano (SNSC) es un conjunto de políticas, orientaciones, normas, actividades, recursos, programas, organismos, herramientas y entidades públicas, encaminadas a la generación de estrategias tendientes a incrementar la confianza en el Estado y a mejorar la relación cotidiana entre el ciudadano y la Administración Pública. Una entidad pública puede medir su éxito si los usuarios de sus servicios quedan satisfechos. La funcionalidad de la Web, la disposición física de los puntos de atención al público e incluso la manera de responder una llamada, demuestran la eficiencia y eficacia del Estado con las personas.</w:t>
      </w:r>
    </w:p>
    <w:p w14:paraId="7C38CCE2" w14:textId="77777777" w:rsidR="00F91B85" w:rsidRPr="004745FD" w:rsidRDefault="00F91B85" w:rsidP="00F91B85">
      <w:pPr>
        <w:jc w:val="right"/>
        <w:rPr>
          <w:rStyle w:val="Hipervnculo"/>
          <w:rFonts w:ascii="Arial" w:hAnsi="Arial" w:cs="Arial"/>
          <w:sz w:val="20"/>
          <w:szCs w:val="20"/>
          <w:lang w:val="es-CO"/>
        </w:rPr>
      </w:pPr>
      <w:r w:rsidRPr="004745FD">
        <w:rPr>
          <w:rStyle w:val="Hipervnculo"/>
          <w:rFonts w:ascii="Arial" w:hAnsi="Arial" w:cs="Arial"/>
          <w:sz w:val="20"/>
          <w:szCs w:val="20"/>
          <w:lang w:val="es-CO"/>
        </w:rPr>
        <w:t>http://www.mintic.gov.co/portal/604/w3-article-3584.html</w:t>
      </w:r>
    </w:p>
    <w:p w14:paraId="2A18FB94" w14:textId="77777777" w:rsidR="00464AB8" w:rsidRDefault="00464AB8" w:rsidP="00903FC1">
      <w:pPr>
        <w:jc w:val="both"/>
        <w:rPr>
          <w:rFonts w:ascii="Arial" w:hAnsi="Arial" w:cs="Arial"/>
          <w:lang w:val="es-CO"/>
        </w:rPr>
      </w:pPr>
    </w:p>
    <w:p w14:paraId="1B7831D0" w14:textId="77777777" w:rsidR="00464AB8" w:rsidRPr="001806C4" w:rsidRDefault="00464AB8" w:rsidP="00464AB8">
      <w:pPr>
        <w:jc w:val="both"/>
        <w:rPr>
          <w:rFonts w:ascii="Arial" w:hAnsi="Arial" w:cs="Arial"/>
          <w:b/>
          <w:lang w:val="es-CO"/>
        </w:rPr>
      </w:pPr>
      <w:r w:rsidRPr="001806C4">
        <w:rPr>
          <w:rFonts w:ascii="Arial" w:hAnsi="Arial" w:cs="Arial"/>
          <w:b/>
          <w:lang w:val="es-CO"/>
        </w:rPr>
        <w:t>Documento CONPES 3649 de 2010.</w:t>
      </w:r>
    </w:p>
    <w:p w14:paraId="6D1BB241" w14:textId="77777777" w:rsidR="00464AB8" w:rsidRDefault="00464AB8" w:rsidP="00464AB8">
      <w:pPr>
        <w:jc w:val="both"/>
        <w:rPr>
          <w:rFonts w:ascii="Arial" w:hAnsi="Arial" w:cs="Arial"/>
          <w:lang w:val="es-CO"/>
        </w:rPr>
      </w:pPr>
      <w:r w:rsidRPr="00460994">
        <w:rPr>
          <w:rFonts w:ascii="Arial" w:hAnsi="Arial" w:cs="Arial"/>
          <w:lang w:val="es-CO"/>
        </w:rPr>
        <w:t xml:space="preserve">Establece la Política Nacional de Servicio al Ciudadano. Objetivo Central: </w:t>
      </w:r>
      <w:r>
        <w:rPr>
          <w:rFonts w:ascii="Arial" w:hAnsi="Arial" w:cs="Arial"/>
          <w:lang w:val="es-CO"/>
        </w:rPr>
        <w:t>c</w:t>
      </w:r>
      <w:r w:rsidRPr="00460994">
        <w:rPr>
          <w:rFonts w:ascii="Arial" w:hAnsi="Arial" w:cs="Arial"/>
          <w:lang w:val="es-CO"/>
        </w:rPr>
        <w:t>ontribuir a la Generación de confianza y al mejoramiento de los niveles de satisfacción de la ciudadanía respecto de los servi</w:t>
      </w:r>
      <w:r>
        <w:rPr>
          <w:rFonts w:ascii="Arial" w:hAnsi="Arial" w:cs="Arial"/>
          <w:lang w:val="es-CO"/>
        </w:rPr>
        <w:t>cios</w:t>
      </w:r>
      <w:r w:rsidRPr="00460994">
        <w:rPr>
          <w:rFonts w:ascii="Arial" w:hAnsi="Arial" w:cs="Arial"/>
          <w:lang w:val="es-CO"/>
        </w:rPr>
        <w:t xml:space="preserve"> prestados por la Administración Pública en su orden nacional</w:t>
      </w:r>
      <w:r>
        <w:rPr>
          <w:rFonts w:ascii="Arial" w:hAnsi="Arial" w:cs="Arial"/>
          <w:lang w:val="es-CO"/>
        </w:rPr>
        <w:t>.</w:t>
      </w:r>
    </w:p>
    <w:p w14:paraId="5A926292" w14:textId="77777777" w:rsidR="00F91B85" w:rsidRPr="004745FD" w:rsidRDefault="00F91B85" w:rsidP="00F91B85">
      <w:pPr>
        <w:jc w:val="right"/>
        <w:rPr>
          <w:rStyle w:val="Hipervnculo"/>
          <w:rFonts w:ascii="Arial" w:hAnsi="Arial" w:cs="Arial"/>
          <w:sz w:val="20"/>
          <w:szCs w:val="20"/>
          <w:lang w:val="es-CO"/>
        </w:rPr>
      </w:pPr>
      <w:r w:rsidRPr="004745FD">
        <w:rPr>
          <w:rStyle w:val="Hipervnculo"/>
          <w:rFonts w:ascii="Arial" w:hAnsi="Arial" w:cs="Arial"/>
          <w:sz w:val="20"/>
          <w:szCs w:val="20"/>
          <w:lang w:val="es-CO"/>
        </w:rPr>
        <w:t>http://www.mintic.gov.co/portal/604/articles-3507_documento.pdf</w:t>
      </w:r>
    </w:p>
    <w:p w14:paraId="3CDC57BA" w14:textId="77777777" w:rsidR="00464AB8" w:rsidRPr="00460994" w:rsidRDefault="00464AB8" w:rsidP="00464AB8">
      <w:pPr>
        <w:jc w:val="both"/>
        <w:rPr>
          <w:rFonts w:ascii="Arial" w:hAnsi="Arial" w:cs="Arial"/>
          <w:lang w:val="es-CO"/>
        </w:rPr>
      </w:pPr>
    </w:p>
    <w:p w14:paraId="6C1E487E" w14:textId="77777777" w:rsidR="00464AB8" w:rsidRPr="001806C4" w:rsidRDefault="00464AB8" w:rsidP="00464AB8">
      <w:pPr>
        <w:jc w:val="both"/>
        <w:rPr>
          <w:rFonts w:ascii="Arial" w:hAnsi="Arial" w:cs="Arial"/>
          <w:b/>
          <w:lang w:val="es-CO"/>
        </w:rPr>
      </w:pPr>
      <w:r w:rsidRPr="001806C4">
        <w:rPr>
          <w:rFonts w:ascii="Arial" w:hAnsi="Arial" w:cs="Arial"/>
          <w:b/>
          <w:lang w:val="es-CO"/>
        </w:rPr>
        <w:t xml:space="preserve">Documento CONPES 3650 de 2010. </w:t>
      </w:r>
    </w:p>
    <w:p w14:paraId="60D00661" w14:textId="77777777" w:rsidR="00464AB8" w:rsidRDefault="00464AB8" w:rsidP="00464AB8">
      <w:pPr>
        <w:jc w:val="both"/>
        <w:rPr>
          <w:rFonts w:ascii="Arial" w:hAnsi="Arial" w:cs="Arial"/>
          <w:lang w:val="es-CO"/>
        </w:rPr>
      </w:pPr>
      <w:r w:rsidRPr="00460994">
        <w:rPr>
          <w:rFonts w:ascii="Arial" w:hAnsi="Arial" w:cs="Arial"/>
          <w:lang w:val="es-CO"/>
        </w:rPr>
        <w:t xml:space="preserve">La Estrategia Gobierno en Línea tiene por objeto contribuir mediante el aprovechamiento de las Tecnologías de la Información y de las Comunicaciones (TIC), a la construcción de un Estado más eficiente, más transparente, más participativo y que preste mejores servicios a los ciudadanos y a las empresas, lo cual redunda en un sector productivo más competitivo, una administración pública moderna y una comunidad más informada y con mejores instrumentos para la participación. </w:t>
      </w:r>
    </w:p>
    <w:p w14:paraId="279193C7" w14:textId="77777777" w:rsidR="00F91B85" w:rsidRPr="004745FD" w:rsidRDefault="00F91B85" w:rsidP="00F91B85">
      <w:pPr>
        <w:jc w:val="right"/>
        <w:rPr>
          <w:rStyle w:val="Hipervnculo"/>
          <w:rFonts w:ascii="Arial" w:hAnsi="Arial" w:cs="Arial"/>
          <w:sz w:val="20"/>
          <w:szCs w:val="20"/>
          <w:lang w:val="es-CO"/>
        </w:rPr>
      </w:pPr>
      <w:r w:rsidRPr="004745FD">
        <w:rPr>
          <w:rStyle w:val="Hipervnculo"/>
          <w:rFonts w:ascii="Arial" w:hAnsi="Arial" w:cs="Arial"/>
          <w:sz w:val="20"/>
          <w:szCs w:val="20"/>
          <w:lang w:val="es-CO"/>
        </w:rPr>
        <w:t>http://www.mintic.gov.co/portal/604/articles-3650_documento.pdf</w:t>
      </w:r>
    </w:p>
    <w:p w14:paraId="16DEF949" w14:textId="77777777" w:rsidR="00464AB8" w:rsidRPr="00460994" w:rsidRDefault="00464AB8" w:rsidP="00464AB8">
      <w:pPr>
        <w:jc w:val="both"/>
        <w:rPr>
          <w:rFonts w:ascii="Arial" w:hAnsi="Arial" w:cs="Arial"/>
          <w:lang w:val="es-CO"/>
        </w:rPr>
      </w:pPr>
    </w:p>
    <w:p w14:paraId="030E1DA5" w14:textId="77777777" w:rsidR="00F91B85" w:rsidRPr="001806C4" w:rsidRDefault="00685BB9" w:rsidP="00903FC1">
      <w:pPr>
        <w:jc w:val="both"/>
        <w:rPr>
          <w:rFonts w:ascii="Arial" w:hAnsi="Arial" w:cs="Arial"/>
          <w:b/>
          <w:lang w:val="es-CO"/>
        </w:rPr>
      </w:pPr>
      <w:r w:rsidRPr="001806C4">
        <w:rPr>
          <w:rFonts w:ascii="Arial" w:hAnsi="Arial" w:cs="Arial"/>
          <w:b/>
          <w:lang w:val="es-CO"/>
        </w:rPr>
        <w:t xml:space="preserve">Ley 1437 de 2011 </w:t>
      </w:r>
    </w:p>
    <w:p w14:paraId="4F93F84A" w14:textId="77777777" w:rsidR="00685BB9" w:rsidRDefault="00685BB9" w:rsidP="00903FC1">
      <w:pPr>
        <w:jc w:val="both"/>
        <w:rPr>
          <w:rFonts w:ascii="Arial" w:hAnsi="Arial" w:cs="Arial"/>
          <w:lang w:val="es-CO"/>
        </w:rPr>
      </w:pPr>
      <w:r w:rsidRPr="00460994">
        <w:rPr>
          <w:rFonts w:ascii="Arial" w:hAnsi="Arial" w:cs="Arial"/>
          <w:lang w:val="es-CO"/>
        </w:rPr>
        <w:t xml:space="preserve">Código de Procedimiento Administrativo y de lo Contencioso Administrativo. </w:t>
      </w:r>
    </w:p>
    <w:p w14:paraId="7AA9154F" w14:textId="77777777" w:rsidR="00F91B85" w:rsidRPr="004745FD" w:rsidRDefault="00F91B85" w:rsidP="00F91B85">
      <w:pPr>
        <w:jc w:val="right"/>
        <w:rPr>
          <w:rStyle w:val="Hipervnculo"/>
          <w:rFonts w:ascii="Arial" w:hAnsi="Arial" w:cs="Arial"/>
          <w:sz w:val="20"/>
          <w:szCs w:val="20"/>
          <w:lang w:val="es-CO"/>
        </w:rPr>
      </w:pPr>
      <w:r w:rsidRPr="004745FD">
        <w:rPr>
          <w:rStyle w:val="Hipervnculo"/>
          <w:rFonts w:ascii="Arial" w:hAnsi="Arial" w:cs="Arial"/>
          <w:sz w:val="20"/>
          <w:szCs w:val="20"/>
          <w:lang w:val="es-CO"/>
        </w:rPr>
        <w:t>http://www.secretariasenado.gov.co/senado/basedoc/ley_1437_2011.html</w:t>
      </w:r>
    </w:p>
    <w:p w14:paraId="43A37428" w14:textId="77777777" w:rsidR="00685BB9" w:rsidRPr="00460994" w:rsidRDefault="00685BB9" w:rsidP="00903FC1">
      <w:pPr>
        <w:jc w:val="both"/>
        <w:rPr>
          <w:rFonts w:ascii="Arial" w:hAnsi="Arial" w:cs="Arial"/>
          <w:lang w:val="es-CO"/>
        </w:rPr>
      </w:pPr>
    </w:p>
    <w:p w14:paraId="70ABF121" w14:textId="77777777" w:rsidR="00460994" w:rsidRPr="001806C4" w:rsidRDefault="00685BB9" w:rsidP="00903FC1">
      <w:pPr>
        <w:jc w:val="both"/>
        <w:rPr>
          <w:rFonts w:ascii="Arial" w:hAnsi="Arial" w:cs="Arial"/>
          <w:b/>
          <w:lang w:val="es-CO"/>
        </w:rPr>
      </w:pPr>
      <w:r w:rsidRPr="001806C4">
        <w:rPr>
          <w:rFonts w:ascii="Arial" w:hAnsi="Arial" w:cs="Arial"/>
          <w:b/>
          <w:lang w:val="es-CO"/>
        </w:rPr>
        <w:t xml:space="preserve">Ley 1474 de 2011 (Estatuto Anticorrupción). </w:t>
      </w:r>
    </w:p>
    <w:p w14:paraId="0F4E6D96" w14:textId="77777777" w:rsidR="00685BB9" w:rsidRDefault="00C26DA6" w:rsidP="00903FC1">
      <w:pPr>
        <w:jc w:val="both"/>
        <w:rPr>
          <w:rFonts w:ascii="Arial" w:hAnsi="Arial" w:cs="Arial"/>
          <w:lang w:val="es-CO"/>
        </w:rPr>
      </w:pPr>
      <w:r>
        <w:rPr>
          <w:rFonts w:ascii="Arial" w:hAnsi="Arial" w:cs="Arial"/>
          <w:lang w:val="es-CO"/>
        </w:rPr>
        <w:t>“</w:t>
      </w:r>
      <w:r w:rsidR="00685BB9" w:rsidRPr="00460994">
        <w:rPr>
          <w:rFonts w:ascii="Arial" w:hAnsi="Arial" w:cs="Arial"/>
          <w:lang w:val="es-CO"/>
        </w:rPr>
        <w:t>Por la cual se dictan normas orientadas a fortalecer los mecanismos de prevención, investigación y sanción de actos de corrupción y la efectividad del control de la gestión pública</w:t>
      </w:r>
      <w:r>
        <w:rPr>
          <w:rFonts w:ascii="Arial" w:hAnsi="Arial" w:cs="Arial"/>
          <w:lang w:val="es-CO"/>
        </w:rPr>
        <w:t>”</w:t>
      </w:r>
      <w:r w:rsidR="00685BB9" w:rsidRPr="00460994">
        <w:rPr>
          <w:rFonts w:ascii="Arial" w:hAnsi="Arial" w:cs="Arial"/>
          <w:lang w:val="es-CO"/>
        </w:rPr>
        <w:t xml:space="preserve">. </w:t>
      </w:r>
    </w:p>
    <w:p w14:paraId="4ECECADD" w14:textId="77777777" w:rsidR="00F91B85" w:rsidRPr="004745FD" w:rsidRDefault="00F91B85" w:rsidP="00F91B85">
      <w:pPr>
        <w:jc w:val="right"/>
        <w:rPr>
          <w:rStyle w:val="Hipervnculo"/>
          <w:rFonts w:ascii="Arial" w:hAnsi="Arial" w:cs="Arial"/>
          <w:sz w:val="20"/>
          <w:szCs w:val="20"/>
          <w:lang w:val="es-CO"/>
        </w:rPr>
      </w:pPr>
      <w:r w:rsidRPr="004745FD">
        <w:rPr>
          <w:rStyle w:val="Hipervnculo"/>
          <w:rFonts w:ascii="Arial" w:hAnsi="Arial" w:cs="Arial"/>
          <w:sz w:val="20"/>
          <w:szCs w:val="20"/>
          <w:lang w:val="es-CO"/>
        </w:rPr>
        <w:t>http://www.secretariasenado.gov.co/senado/basedoc/ley_1474_2011.html</w:t>
      </w:r>
    </w:p>
    <w:p w14:paraId="6E49630A" w14:textId="77777777" w:rsidR="00685BB9" w:rsidRPr="00460994" w:rsidRDefault="00685BB9" w:rsidP="00903FC1">
      <w:pPr>
        <w:jc w:val="both"/>
        <w:rPr>
          <w:rFonts w:ascii="Arial" w:hAnsi="Arial" w:cs="Arial"/>
          <w:lang w:val="es-CO"/>
        </w:rPr>
      </w:pPr>
    </w:p>
    <w:p w14:paraId="10695FE9" w14:textId="77777777" w:rsidR="008E7285" w:rsidRPr="001806C4" w:rsidRDefault="008E7285" w:rsidP="008E7285">
      <w:pPr>
        <w:jc w:val="both"/>
        <w:rPr>
          <w:rFonts w:ascii="Arial" w:hAnsi="Arial" w:cs="Arial"/>
          <w:b/>
          <w:lang w:val="es-CO"/>
        </w:rPr>
      </w:pPr>
      <w:r w:rsidRPr="001806C4">
        <w:rPr>
          <w:rFonts w:ascii="Arial" w:hAnsi="Arial" w:cs="Arial"/>
          <w:b/>
          <w:lang w:val="es-CO"/>
        </w:rPr>
        <w:t xml:space="preserve">Ley 1712 de marzo 06 de 2014. </w:t>
      </w:r>
    </w:p>
    <w:p w14:paraId="35912910" w14:textId="77777777" w:rsidR="008E7285" w:rsidRDefault="008E7285" w:rsidP="008E7285">
      <w:pPr>
        <w:jc w:val="both"/>
        <w:rPr>
          <w:rFonts w:ascii="Arial" w:hAnsi="Arial" w:cs="Arial"/>
          <w:bCs/>
          <w:color w:val="000000"/>
          <w:shd w:val="clear" w:color="auto" w:fill="FFFFFF"/>
        </w:rPr>
      </w:pPr>
      <w:r>
        <w:rPr>
          <w:rFonts w:ascii="Arial" w:hAnsi="Arial" w:cs="Arial"/>
          <w:lang w:val="es-CO"/>
        </w:rPr>
        <w:t xml:space="preserve">Por </w:t>
      </w:r>
      <w:r w:rsidRPr="00866A73">
        <w:rPr>
          <w:rFonts w:ascii="Arial" w:hAnsi="Arial" w:cs="Arial"/>
          <w:lang w:val="es-CO"/>
        </w:rPr>
        <w:t xml:space="preserve">la cual se crea </w:t>
      </w:r>
      <w:r w:rsidRPr="008E7285">
        <w:rPr>
          <w:rFonts w:ascii="Arial" w:hAnsi="Arial" w:cs="Arial"/>
          <w:lang w:val="es-CO"/>
        </w:rPr>
        <w:t xml:space="preserve">la Ley de Transparencia </w:t>
      </w:r>
      <w:r w:rsidRPr="003946C7">
        <w:rPr>
          <w:rFonts w:ascii="Arial" w:hAnsi="Arial" w:cs="Arial"/>
          <w:bCs/>
          <w:color w:val="000000"/>
          <w:shd w:val="clear" w:color="auto" w:fill="FFFFFF"/>
        </w:rPr>
        <w:t>y del Derecho de Acceso a la Información Pública Nacional.</w:t>
      </w:r>
    </w:p>
    <w:p w14:paraId="1CE1263A" w14:textId="77777777" w:rsidR="004745FD" w:rsidRPr="004745FD" w:rsidRDefault="004745FD" w:rsidP="004745FD">
      <w:pPr>
        <w:jc w:val="right"/>
        <w:rPr>
          <w:rStyle w:val="Hipervnculo"/>
          <w:rFonts w:ascii="Arial" w:hAnsi="Arial" w:cs="Arial"/>
          <w:sz w:val="20"/>
          <w:szCs w:val="20"/>
          <w:lang w:val="es-CO"/>
        </w:rPr>
      </w:pPr>
      <w:r w:rsidRPr="004745FD">
        <w:rPr>
          <w:rStyle w:val="Hipervnculo"/>
          <w:rFonts w:ascii="Arial" w:hAnsi="Arial" w:cs="Arial"/>
          <w:sz w:val="20"/>
          <w:szCs w:val="20"/>
          <w:lang w:val="es-CO"/>
        </w:rPr>
        <w:t>http://www.mintic.gov.co/portal/604/articles-7147_documento.pdf</w:t>
      </w:r>
    </w:p>
    <w:p w14:paraId="048449A1" w14:textId="77777777" w:rsidR="008E7285" w:rsidRDefault="008E7285" w:rsidP="00903FC1">
      <w:pPr>
        <w:jc w:val="both"/>
        <w:rPr>
          <w:rFonts w:ascii="Arial" w:hAnsi="Arial" w:cs="Arial"/>
          <w:lang w:val="es-CO"/>
        </w:rPr>
      </w:pPr>
    </w:p>
    <w:p w14:paraId="62094EB2" w14:textId="77777777" w:rsidR="00464AB8" w:rsidRDefault="00FC0510" w:rsidP="00464AB8">
      <w:pPr>
        <w:jc w:val="both"/>
        <w:rPr>
          <w:rFonts w:ascii="Arial" w:hAnsi="Arial" w:cs="Arial"/>
          <w:lang w:val="es-CO"/>
        </w:rPr>
      </w:pPr>
      <w:r>
        <w:rPr>
          <w:rFonts w:ascii="Arial" w:hAnsi="Arial" w:cs="Arial"/>
          <w:lang w:val="es-CO"/>
        </w:rPr>
        <w:t xml:space="preserve">Titulo 4 del </w:t>
      </w:r>
      <w:r w:rsidR="00464AB8">
        <w:rPr>
          <w:rFonts w:ascii="Arial" w:hAnsi="Arial" w:cs="Arial"/>
          <w:lang w:val="es-CO"/>
        </w:rPr>
        <w:t>Decreto 1081 de 2015 “Por medio del cual se expide el Decreto Reglamentario Único del sector de la Presidencia de Rep</w:t>
      </w:r>
      <w:r>
        <w:rPr>
          <w:rFonts w:ascii="Arial" w:hAnsi="Arial" w:cs="Arial"/>
          <w:lang w:val="es-CO"/>
        </w:rPr>
        <w:t>ública”</w:t>
      </w:r>
      <w:r w:rsidR="004745FD">
        <w:rPr>
          <w:rFonts w:ascii="Arial" w:hAnsi="Arial" w:cs="Arial"/>
          <w:lang w:val="es-CO"/>
        </w:rPr>
        <w:t>.</w:t>
      </w:r>
    </w:p>
    <w:p w14:paraId="1A1CFF1F" w14:textId="77777777" w:rsidR="004745FD" w:rsidRPr="001806C4" w:rsidRDefault="004745FD" w:rsidP="004745FD">
      <w:pPr>
        <w:jc w:val="right"/>
        <w:rPr>
          <w:rStyle w:val="Hipervnculo"/>
          <w:rFonts w:ascii="Arial" w:hAnsi="Arial" w:cs="Arial"/>
          <w:sz w:val="20"/>
          <w:szCs w:val="20"/>
          <w:lang w:val="es-CO"/>
        </w:rPr>
      </w:pPr>
      <w:r w:rsidRPr="001806C4">
        <w:rPr>
          <w:rStyle w:val="Hipervnculo"/>
          <w:rFonts w:ascii="Arial" w:hAnsi="Arial" w:cs="Arial"/>
          <w:sz w:val="20"/>
          <w:szCs w:val="20"/>
          <w:lang w:val="es-CO"/>
        </w:rPr>
        <w:t>http://www.funcionpublica.gov.co/sisjur/home/Norma1.jsp?i=62255</w:t>
      </w:r>
    </w:p>
    <w:p w14:paraId="657416C9" w14:textId="77777777" w:rsidR="00464AB8" w:rsidRDefault="00464AB8" w:rsidP="00903FC1">
      <w:pPr>
        <w:jc w:val="both"/>
        <w:rPr>
          <w:rFonts w:ascii="Arial" w:hAnsi="Arial" w:cs="Arial"/>
          <w:lang w:val="es-CO"/>
        </w:rPr>
      </w:pPr>
    </w:p>
    <w:p w14:paraId="319B04A6" w14:textId="77777777" w:rsidR="000625BD" w:rsidRPr="001806C4" w:rsidRDefault="000625BD" w:rsidP="00903FC1">
      <w:pPr>
        <w:jc w:val="both"/>
        <w:rPr>
          <w:rFonts w:ascii="Arial" w:hAnsi="Arial" w:cs="Arial"/>
          <w:b/>
          <w:lang w:val="es-CO"/>
        </w:rPr>
      </w:pPr>
      <w:r w:rsidRPr="001806C4">
        <w:rPr>
          <w:rFonts w:ascii="Arial" w:hAnsi="Arial" w:cs="Arial"/>
          <w:b/>
          <w:lang w:val="es-CO"/>
        </w:rPr>
        <w:t>Ley 1755 de junio 30 de 2015.</w:t>
      </w:r>
    </w:p>
    <w:p w14:paraId="230E0FCD" w14:textId="77777777" w:rsidR="000625BD" w:rsidRDefault="000625BD" w:rsidP="00903FC1">
      <w:pPr>
        <w:jc w:val="both"/>
        <w:rPr>
          <w:rFonts w:ascii="Arial" w:hAnsi="Arial" w:cs="Arial"/>
          <w:lang w:val="es-CO"/>
        </w:rPr>
      </w:pPr>
      <w:r>
        <w:rPr>
          <w:rFonts w:ascii="Arial" w:hAnsi="Arial" w:cs="Arial"/>
          <w:lang w:val="es-CO"/>
        </w:rPr>
        <w:t>R</w:t>
      </w:r>
      <w:r w:rsidRPr="000625BD">
        <w:rPr>
          <w:rFonts w:ascii="Arial" w:hAnsi="Arial" w:cs="Arial"/>
          <w:lang w:val="es-CO"/>
        </w:rPr>
        <w:t>egula el derecho fundamental de petición y se sustituye un título del código de procedimiento administrativo y de lo co</w:t>
      </w:r>
      <w:r>
        <w:rPr>
          <w:rFonts w:ascii="Arial" w:hAnsi="Arial" w:cs="Arial"/>
          <w:lang w:val="es-CO"/>
        </w:rPr>
        <w:t>ntencioso administrativo.</w:t>
      </w:r>
    </w:p>
    <w:p w14:paraId="6D80E77D" w14:textId="77777777" w:rsidR="004745FD" w:rsidRPr="001806C4" w:rsidRDefault="004745FD" w:rsidP="004745FD">
      <w:pPr>
        <w:jc w:val="right"/>
        <w:rPr>
          <w:rStyle w:val="Hipervnculo"/>
          <w:rFonts w:ascii="Arial" w:hAnsi="Arial" w:cs="Arial"/>
          <w:sz w:val="20"/>
          <w:szCs w:val="20"/>
          <w:lang w:val="es-CO"/>
        </w:rPr>
      </w:pPr>
      <w:r w:rsidRPr="001806C4">
        <w:rPr>
          <w:rStyle w:val="Hipervnculo"/>
          <w:rFonts w:ascii="Arial" w:hAnsi="Arial" w:cs="Arial"/>
          <w:sz w:val="20"/>
          <w:szCs w:val="20"/>
          <w:lang w:val="es-CO"/>
        </w:rPr>
        <w:t>http://www.secretariasenado.gov.co/senado/basedoc/ley_1755_2015.html</w:t>
      </w:r>
    </w:p>
    <w:p w14:paraId="053D9336" w14:textId="43835DAF" w:rsidR="005B5CBD" w:rsidRDefault="005B5CBD" w:rsidP="00903FC1">
      <w:pPr>
        <w:jc w:val="both"/>
        <w:rPr>
          <w:rFonts w:ascii="Arial" w:hAnsi="Arial" w:cs="Arial"/>
          <w:lang w:val="es-CO"/>
        </w:rPr>
      </w:pPr>
    </w:p>
    <w:p w14:paraId="21ADC81C" w14:textId="77777777" w:rsidR="00085F2C" w:rsidRDefault="00085F2C" w:rsidP="00903FC1">
      <w:pPr>
        <w:jc w:val="both"/>
        <w:rPr>
          <w:rFonts w:ascii="Arial" w:hAnsi="Arial" w:cs="Arial"/>
          <w:lang w:val="es-CO"/>
        </w:rPr>
      </w:pPr>
    </w:p>
    <w:p w14:paraId="26452834" w14:textId="77777777" w:rsidR="000E34B5" w:rsidRPr="00460994" w:rsidRDefault="000E34B5" w:rsidP="00E255D1">
      <w:pPr>
        <w:pStyle w:val="Ttulo1"/>
        <w:numPr>
          <w:ilvl w:val="0"/>
          <w:numId w:val="90"/>
        </w:numPr>
        <w:jc w:val="both"/>
        <w:rPr>
          <w:rFonts w:ascii="Arial" w:hAnsi="Arial" w:cs="Arial"/>
          <w:sz w:val="24"/>
          <w:lang w:val="es-CO"/>
        </w:rPr>
      </w:pPr>
      <w:bookmarkStart w:id="27" w:name="_Toc454440226"/>
      <w:bookmarkStart w:id="28" w:name="_Toc454441586"/>
      <w:bookmarkStart w:id="29" w:name="_Toc28627421"/>
      <w:r w:rsidRPr="00460994">
        <w:rPr>
          <w:rFonts w:ascii="Arial" w:hAnsi="Arial" w:cs="Arial"/>
          <w:sz w:val="24"/>
          <w:lang w:val="es-CO"/>
        </w:rPr>
        <w:t>POLÍTICA DE ATENCIÓN AL CIUDADANO</w:t>
      </w:r>
      <w:bookmarkEnd w:id="27"/>
      <w:bookmarkEnd w:id="28"/>
      <w:bookmarkEnd w:id="29"/>
      <w:r w:rsidRPr="00460994">
        <w:rPr>
          <w:rFonts w:ascii="Arial" w:hAnsi="Arial" w:cs="Arial"/>
          <w:sz w:val="24"/>
          <w:lang w:val="es-CO"/>
        </w:rPr>
        <w:t xml:space="preserve"> </w:t>
      </w:r>
    </w:p>
    <w:p w14:paraId="46242576" w14:textId="77777777" w:rsidR="000E34B5" w:rsidRPr="00460994" w:rsidRDefault="000E34B5" w:rsidP="00903FC1">
      <w:pPr>
        <w:jc w:val="both"/>
        <w:rPr>
          <w:rFonts w:ascii="Arial" w:hAnsi="Arial" w:cs="Arial"/>
          <w:lang w:val="es-CO"/>
        </w:rPr>
      </w:pPr>
      <w:r w:rsidRPr="00460994">
        <w:rPr>
          <w:rFonts w:ascii="Arial" w:hAnsi="Arial" w:cs="Arial"/>
          <w:lang w:val="es-CO"/>
        </w:rPr>
        <w:t xml:space="preserve"> </w:t>
      </w:r>
    </w:p>
    <w:p w14:paraId="73BE0026" w14:textId="77777777" w:rsidR="003308B1" w:rsidRPr="00460994" w:rsidRDefault="000E34B5" w:rsidP="00903FC1">
      <w:pPr>
        <w:jc w:val="both"/>
        <w:rPr>
          <w:rFonts w:ascii="Arial" w:hAnsi="Arial" w:cs="Arial"/>
          <w:lang w:val="es-CO"/>
        </w:rPr>
      </w:pPr>
      <w:r w:rsidRPr="00460994">
        <w:rPr>
          <w:rFonts w:ascii="Arial" w:hAnsi="Arial" w:cs="Arial"/>
          <w:lang w:val="es-CO"/>
        </w:rPr>
        <w:t>Brindar un servicio de calidad mediante la actividad de atención al ciudadano por los canales dispuestos</w:t>
      </w:r>
      <w:r w:rsidR="003308B1" w:rsidRPr="00460994">
        <w:rPr>
          <w:rFonts w:ascii="Arial" w:hAnsi="Arial" w:cs="Arial"/>
          <w:lang w:val="es-CO"/>
        </w:rPr>
        <w:t xml:space="preserve"> </w:t>
      </w:r>
      <w:r w:rsidRPr="00460994">
        <w:rPr>
          <w:rFonts w:ascii="Arial" w:hAnsi="Arial" w:cs="Arial"/>
          <w:lang w:val="es-CO"/>
        </w:rPr>
        <w:t>por la Agencia con la finalidad de mejorar la percepción de los ciudadanos a part</w:t>
      </w:r>
      <w:r w:rsidR="003308B1" w:rsidRPr="00460994">
        <w:rPr>
          <w:rFonts w:ascii="Arial" w:hAnsi="Arial" w:cs="Arial"/>
          <w:lang w:val="es-CO"/>
        </w:rPr>
        <w:t xml:space="preserve">ir de la creación de una imagen </w:t>
      </w:r>
      <w:r w:rsidRPr="00460994">
        <w:rPr>
          <w:rFonts w:ascii="Arial" w:hAnsi="Arial" w:cs="Arial"/>
          <w:lang w:val="es-CO"/>
        </w:rPr>
        <w:t>institucional y la cultura de servicio amable, efectivo</w:t>
      </w:r>
      <w:r w:rsidR="00EC41A0">
        <w:rPr>
          <w:rFonts w:ascii="Arial" w:hAnsi="Arial" w:cs="Arial"/>
          <w:lang w:val="es-CO"/>
        </w:rPr>
        <w:t>,</w:t>
      </w:r>
      <w:r w:rsidRPr="00460994">
        <w:rPr>
          <w:rFonts w:ascii="Arial" w:hAnsi="Arial" w:cs="Arial"/>
          <w:lang w:val="es-CO"/>
        </w:rPr>
        <w:t xml:space="preserve"> oportuno y seguro. </w:t>
      </w:r>
    </w:p>
    <w:p w14:paraId="5B189B4D" w14:textId="4FA0872F" w:rsidR="003308B1" w:rsidRDefault="003308B1" w:rsidP="00903FC1">
      <w:pPr>
        <w:jc w:val="both"/>
        <w:rPr>
          <w:rFonts w:ascii="Arial" w:hAnsi="Arial" w:cs="Arial"/>
          <w:lang w:val="es-CO"/>
        </w:rPr>
      </w:pPr>
    </w:p>
    <w:p w14:paraId="5C6EEF76" w14:textId="77777777" w:rsidR="00085F2C" w:rsidRPr="00460994" w:rsidRDefault="00085F2C" w:rsidP="00903FC1">
      <w:pPr>
        <w:jc w:val="both"/>
        <w:rPr>
          <w:rFonts w:ascii="Arial" w:hAnsi="Arial" w:cs="Arial"/>
          <w:lang w:val="es-CO"/>
        </w:rPr>
      </w:pPr>
    </w:p>
    <w:p w14:paraId="5A0ACF95" w14:textId="77777777" w:rsidR="000E34B5" w:rsidRPr="00460994" w:rsidRDefault="000E34B5" w:rsidP="001806C4">
      <w:pPr>
        <w:pStyle w:val="Ttulo1"/>
        <w:numPr>
          <w:ilvl w:val="0"/>
          <w:numId w:val="90"/>
        </w:numPr>
        <w:jc w:val="both"/>
        <w:rPr>
          <w:rFonts w:ascii="Arial" w:hAnsi="Arial" w:cs="Arial"/>
          <w:sz w:val="24"/>
          <w:lang w:val="es-CO"/>
        </w:rPr>
      </w:pPr>
      <w:bookmarkStart w:id="30" w:name="_Toc454440227"/>
      <w:bookmarkStart w:id="31" w:name="_Toc454441587"/>
      <w:bookmarkStart w:id="32" w:name="_Toc28627422"/>
      <w:r w:rsidRPr="00460994">
        <w:rPr>
          <w:rFonts w:ascii="Arial" w:hAnsi="Arial" w:cs="Arial"/>
          <w:sz w:val="24"/>
          <w:lang w:val="es-CO"/>
        </w:rPr>
        <w:t>ALCANCE</w:t>
      </w:r>
      <w:bookmarkEnd w:id="30"/>
      <w:bookmarkEnd w:id="31"/>
      <w:bookmarkEnd w:id="32"/>
      <w:r w:rsidRPr="00460994">
        <w:rPr>
          <w:rFonts w:ascii="Arial" w:hAnsi="Arial" w:cs="Arial"/>
          <w:sz w:val="24"/>
          <w:lang w:val="es-CO"/>
        </w:rPr>
        <w:t xml:space="preserve"> </w:t>
      </w:r>
    </w:p>
    <w:p w14:paraId="6BCA7592" w14:textId="77777777" w:rsidR="000E34B5" w:rsidRPr="00460994" w:rsidRDefault="000E34B5" w:rsidP="00903FC1">
      <w:pPr>
        <w:jc w:val="both"/>
        <w:rPr>
          <w:rFonts w:ascii="Arial" w:hAnsi="Arial" w:cs="Arial"/>
          <w:lang w:val="es-CO"/>
        </w:rPr>
      </w:pPr>
      <w:r w:rsidRPr="00460994">
        <w:rPr>
          <w:rFonts w:ascii="Arial" w:hAnsi="Arial" w:cs="Arial"/>
          <w:lang w:val="es-CO"/>
        </w:rPr>
        <w:t xml:space="preserve"> </w:t>
      </w:r>
    </w:p>
    <w:p w14:paraId="510D5833" w14:textId="77777777" w:rsidR="000E34B5" w:rsidRPr="00460994" w:rsidRDefault="000E34B5" w:rsidP="00903FC1">
      <w:pPr>
        <w:jc w:val="both"/>
        <w:rPr>
          <w:rFonts w:ascii="Arial" w:hAnsi="Arial" w:cs="Arial"/>
          <w:lang w:val="es-CO"/>
        </w:rPr>
      </w:pPr>
      <w:r w:rsidRPr="00460994">
        <w:rPr>
          <w:rFonts w:ascii="Arial" w:hAnsi="Arial" w:cs="Arial"/>
          <w:lang w:val="es-CO"/>
        </w:rPr>
        <w:t xml:space="preserve">La Agencia reconoce la necesidad de prestar un mejor servicio a los ciudadanos como función importante para la ejecución de su misión. </w:t>
      </w:r>
    </w:p>
    <w:p w14:paraId="07FD879B" w14:textId="77777777" w:rsidR="003308B1" w:rsidRPr="00460994" w:rsidRDefault="003308B1" w:rsidP="00903FC1">
      <w:pPr>
        <w:jc w:val="both"/>
        <w:rPr>
          <w:rFonts w:ascii="Arial" w:hAnsi="Arial" w:cs="Arial"/>
          <w:lang w:val="es-CO"/>
        </w:rPr>
      </w:pPr>
    </w:p>
    <w:p w14:paraId="2447E814" w14:textId="77777777" w:rsidR="000E34B5" w:rsidRPr="00460994" w:rsidRDefault="000E34B5" w:rsidP="00903FC1">
      <w:pPr>
        <w:jc w:val="both"/>
        <w:rPr>
          <w:rFonts w:ascii="Arial" w:hAnsi="Arial" w:cs="Arial"/>
          <w:lang w:val="es-CO"/>
        </w:rPr>
      </w:pPr>
      <w:r w:rsidRPr="00460994">
        <w:rPr>
          <w:rFonts w:ascii="Arial" w:hAnsi="Arial" w:cs="Arial"/>
          <w:lang w:val="es-CO"/>
        </w:rPr>
        <w:t>Por lo tanto, pone a disposición de sus servidores públicos el protocolo de atención al ciudadano por los</w:t>
      </w:r>
      <w:r w:rsidR="00300B6D" w:rsidRPr="00460994">
        <w:rPr>
          <w:rFonts w:ascii="Arial" w:hAnsi="Arial" w:cs="Arial"/>
          <w:lang w:val="es-CO"/>
        </w:rPr>
        <w:t xml:space="preserve"> </w:t>
      </w:r>
      <w:r w:rsidRPr="00460994">
        <w:rPr>
          <w:rFonts w:ascii="Arial" w:hAnsi="Arial" w:cs="Arial"/>
          <w:lang w:val="es-CO"/>
        </w:rPr>
        <w:t xml:space="preserve">Canales presencial, telefónico y virtual, que dará pautas para unificar la forma de responder y satisfacer las necesidades de información de </w:t>
      </w:r>
      <w:r w:rsidR="00EC41A0">
        <w:rPr>
          <w:rFonts w:ascii="Arial" w:hAnsi="Arial" w:cs="Arial"/>
          <w:lang w:val="es-CO"/>
        </w:rPr>
        <w:t xml:space="preserve">los </w:t>
      </w:r>
      <w:r w:rsidRPr="00460994">
        <w:rPr>
          <w:rFonts w:ascii="Arial" w:hAnsi="Arial" w:cs="Arial"/>
          <w:lang w:val="es-CO"/>
        </w:rPr>
        <w:t xml:space="preserve">usuarios. </w:t>
      </w:r>
    </w:p>
    <w:p w14:paraId="759F0587" w14:textId="77777777" w:rsidR="003308B1" w:rsidRPr="00460994" w:rsidRDefault="003308B1" w:rsidP="00903FC1">
      <w:pPr>
        <w:jc w:val="both"/>
        <w:rPr>
          <w:rFonts w:ascii="Arial" w:hAnsi="Arial" w:cs="Arial"/>
          <w:lang w:val="es-CO"/>
        </w:rPr>
      </w:pPr>
    </w:p>
    <w:p w14:paraId="70A40A12" w14:textId="77777777" w:rsidR="00E75AF0" w:rsidRPr="00460994" w:rsidRDefault="000E34B5" w:rsidP="00903FC1">
      <w:pPr>
        <w:jc w:val="both"/>
        <w:rPr>
          <w:rFonts w:ascii="Arial" w:hAnsi="Arial" w:cs="Arial"/>
          <w:lang w:val="es-CO"/>
        </w:rPr>
      </w:pPr>
      <w:r w:rsidRPr="00460994">
        <w:rPr>
          <w:rFonts w:ascii="Arial" w:hAnsi="Arial" w:cs="Arial"/>
          <w:lang w:val="es-CO"/>
        </w:rPr>
        <w:t xml:space="preserve">La </w:t>
      </w:r>
      <w:r w:rsidR="003308B1" w:rsidRPr="00460994">
        <w:rPr>
          <w:rFonts w:ascii="Arial" w:hAnsi="Arial" w:cs="Arial"/>
          <w:lang w:val="es-CO"/>
        </w:rPr>
        <w:t>estrategia</w:t>
      </w:r>
      <w:r w:rsidRPr="00460994">
        <w:rPr>
          <w:rFonts w:ascii="Arial" w:hAnsi="Arial" w:cs="Arial"/>
          <w:lang w:val="es-CO"/>
        </w:rPr>
        <w:t xml:space="preserve"> de Atención al Ciudadano </w:t>
      </w:r>
      <w:r w:rsidR="008765AA" w:rsidRPr="00460994">
        <w:rPr>
          <w:rFonts w:ascii="Arial" w:hAnsi="Arial" w:cs="Arial"/>
          <w:lang w:val="es-CO"/>
        </w:rPr>
        <w:t>es</w:t>
      </w:r>
      <w:r w:rsidRPr="00460994">
        <w:rPr>
          <w:rFonts w:ascii="Arial" w:hAnsi="Arial" w:cs="Arial"/>
          <w:lang w:val="es-CO"/>
        </w:rPr>
        <w:t xml:space="preserve"> una herramienta útil para mejorar la manera de interactuar con los ciudadanos. Permite ofrecer el mismo nivel de servicio </w:t>
      </w:r>
      <w:r w:rsidR="00EC41A0">
        <w:rPr>
          <w:rFonts w:ascii="Arial" w:hAnsi="Arial" w:cs="Arial"/>
          <w:lang w:val="es-CO"/>
        </w:rPr>
        <w:t xml:space="preserve">al usuario </w:t>
      </w:r>
      <w:r w:rsidRPr="00460994">
        <w:rPr>
          <w:rFonts w:ascii="Arial" w:hAnsi="Arial" w:cs="Arial"/>
          <w:lang w:val="es-CO"/>
        </w:rPr>
        <w:t>por los diferentes canales de atención, de manera ordenada respetuosa y amable</w:t>
      </w:r>
      <w:r w:rsidR="00F75AD9" w:rsidRPr="00460994">
        <w:rPr>
          <w:rFonts w:ascii="Arial" w:hAnsi="Arial" w:cs="Arial"/>
          <w:lang w:val="es-CO"/>
        </w:rPr>
        <w:t>.</w:t>
      </w:r>
    </w:p>
    <w:p w14:paraId="60234275" w14:textId="7258FC9F" w:rsidR="00131A0A" w:rsidRDefault="00131A0A" w:rsidP="00903FC1">
      <w:pPr>
        <w:jc w:val="both"/>
        <w:rPr>
          <w:rFonts w:ascii="Arial" w:hAnsi="Arial" w:cs="Arial"/>
          <w:lang w:val="es-CO"/>
        </w:rPr>
      </w:pPr>
    </w:p>
    <w:p w14:paraId="5AE04E21" w14:textId="77777777" w:rsidR="00085F2C" w:rsidRPr="00460994" w:rsidRDefault="00085F2C" w:rsidP="00903FC1">
      <w:pPr>
        <w:jc w:val="both"/>
        <w:rPr>
          <w:rFonts w:ascii="Arial" w:hAnsi="Arial" w:cs="Arial"/>
          <w:lang w:val="es-CO"/>
        </w:rPr>
      </w:pPr>
    </w:p>
    <w:p w14:paraId="43B96E53" w14:textId="77777777" w:rsidR="00794406" w:rsidRPr="00460994" w:rsidRDefault="00205679" w:rsidP="00E255D1">
      <w:pPr>
        <w:pStyle w:val="Ttulo1"/>
        <w:numPr>
          <w:ilvl w:val="0"/>
          <w:numId w:val="90"/>
        </w:numPr>
        <w:jc w:val="both"/>
        <w:rPr>
          <w:rFonts w:ascii="Arial" w:hAnsi="Arial" w:cs="Arial"/>
          <w:sz w:val="24"/>
          <w:lang w:val="es-CO"/>
        </w:rPr>
      </w:pPr>
      <w:bookmarkStart w:id="33" w:name="_Toc454440228"/>
      <w:bookmarkStart w:id="34" w:name="_Toc454441588"/>
      <w:bookmarkStart w:id="35" w:name="_Toc28627423"/>
      <w:r w:rsidRPr="00460994">
        <w:rPr>
          <w:rFonts w:ascii="Arial" w:hAnsi="Arial" w:cs="Arial"/>
          <w:sz w:val="24"/>
          <w:lang w:val="es-CO"/>
        </w:rPr>
        <w:t>CANALES DE PARTICIPACIÓN</w:t>
      </w:r>
      <w:bookmarkEnd w:id="33"/>
      <w:bookmarkEnd w:id="34"/>
      <w:bookmarkEnd w:id="35"/>
    </w:p>
    <w:p w14:paraId="3BCA4E9A" w14:textId="77777777" w:rsidR="001F2951" w:rsidRPr="00460994" w:rsidRDefault="001F2951" w:rsidP="00903FC1">
      <w:pPr>
        <w:jc w:val="both"/>
        <w:rPr>
          <w:rFonts w:ascii="Arial" w:hAnsi="Arial" w:cs="Arial"/>
          <w:lang w:val="es-CO"/>
        </w:rPr>
      </w:pPr>
    </w:p>
    <w:p w14:paraId="5B364BBA" w14:textId="77777777" w:rsidR="003A5BA0" w:rsidRPr="00460994" w:rsidRDefault="003A5BA0" w:rsidP="00903FC1">
      <w:pPr>
        <w:jc w:val="both"/>
        <w:rPr>
          <w:rFonts w:ascii="Arial" w:hAnsi="Arial" w:cs="Arial"/>
          <w:lang w:val="es-CO"/>
        </w:rPr>
      </w:pPr>
      <w:r w:rsidRPr="00460994">
        <w:rPr>
          <w:rFonts w:ascii="Arial" w:hAnsi="Arial" w:cs="Arial"/>
          <w:lang w:val="es-CO"/>
        </w:rPr>
        <w:t>APC-Colombia ha desarrollado para</w:t>
      </w:r>
      <w:r w:rsidR="00796EBE">
        <w:rPr>
          <w:rFonts w:ascii="Arial" w:hAnsi="Arial" w:cs="Arial"/>
          <w:lang w:val="es-CO"/>
        </w:rPr>
        <w:t xml:space="preserve"> el</w:t>
      </w:r>
      <w:r w:rsidRPr="00460994">
        <w:rPr>
          <w:rFonts w:ascii="Arial" w:hAnsi="Arial" w:cs="Arial"/>
          <w:lang w:val="es-CO"/>
        </w:rPr>
        <w:t xml:space="preserve"> servicio del ciudadano los siguientes canales de comunicación</w:t>
      </w:r>
      <w:r w:rsidR="00773897" w:rsidRPr="00460994">
        <w:rPr>
          <w:rFonts w:ascii="Arial" w:hAnsi="Arial" w:cs="Arial"/>
          <w:lang w:val="es-CO"/>
        </w:rPr>
        <w:t xml:space="preserve">, que </w:t>
      </w:r>
      <w:r w:rsidRPr="00460994">
        <w:rPr>
          <w:rFonts w:ascii="Arial" w:hAnsi="Arial" w:cs="Arial"/>
          <w:lang w:val="es-CO"/>
        </w:rPr>
        <w:t>tienen como fin generar espacios y mecanismos de participación, interacción y c</w:t>
      </w:r>
      <w:r w:rsidR="00205679" w:rsidRPr="00460994">
        <w:rPr>
          <w:rFonts w:ascii="Arial" w:hAnsi="Arial" w:cs="Arial"/>
          <w:lang w:val="es-CO"/>
        </w:rPr>
        <w:t xml:space="preserve">onocimiento de manera adecuada de </w:t>
      </w:r>
      <w:r w:rsidRPr="00460994">
        <w:rPr>
          <w:rFonts w:ascii="Arial" w:hAnsi="Arial" w:cs="Arial"/>
          <w:lang w:val="es-CO"/>
        </w:rPr>
        <w:t>la entidad</w:t>
      </w:r>
      <w:r w:rsidR="00773897" w:rsidRPr="00460994">
        <w:rPr>
          <w:rFonts w:ascii="Arial" w:hAnsi="Arial" w:cs="Arial"/>
          <w:lang w:val="es-CO"/>
        </w:rPr>
        <w:t>,</w:t>
      </w:r>
      <w:r w:rsidRPr="00460994">
        <w:rPr>
          <w:rFonts w:ascii="Arial" w:hAnsi="Arial" w:cs="Arial"/>
          <w:lang w:val="es-CO"/>
        </w:rPr>
        <w:t xml:space="preserve"> </w:t>
      </w:r>
      <w:r w:rsidR="00796EBE">
        <w:rPr>
          <w:rFonts w:ascii="Arial" w:hAnsi="Arial" w:cs="Arial"/>
          <w:lang w:val="es-CO"/>
        </w:rPr>
        <w:t>así como</w:t>
      </w:r>
      <w:r w:rsidR="00205679" w:rsidRPr="00460994">
        <w:rPr>
          <w:rFonts w:ascii="Arial" w:hAnsi="Arial" w:cs="Arial"/>
          <w:lang w:val="es-CO"/>
        </w:rPr>
        <w:t xml:space="preserve"> brindar información suficiente asociada con el que hacer institucional.</w:t>
      </w:r>
    </w:p>
    <w:p w14:paraId="4D03F9FB" w14:textId="77777777" w:rsidR="00205679" w:rsidRPr="00460994" w:rsidRDefault="00205679" w:rsidP="00903FC1">
      <w:pPr>
        <w:jc w:val="both"/>
        <w:rPr>
          <w:rFonts w:ascii="Arial" w:hAnsi="Arial" w:cs="Arial"/>
          <w:lang w:val="es-CO"/>
        </w:rPr>
      </w:pPr>
    </w:p>
    <w:p w14:paraId="2C9A031A" w14:textId="77777777" w:rsidR="00205679" w:rsidRPr="00460994" w:rsidRDefault="00205679" w:rsidP="00903FC1">
      <w:pPr>
        <w:numPr>
          <w:ilvl w:val="0"/>
          <w:numId w:val="3"/>
        </w:numPr>
        <w:jc w:val="both"/>
        <w:rPr>
          <w:rFonts w:ascii="Arial" w:hAnsi="Arial" w:cs="Arial"/>
          <w:b/>
          <w:lang w:val="es-CO"/>
        </w:rPr>
      </w:pPr>
      <w:r w:rsidRPr="00460994">
        <w:rPr>
          <w:rFonts w:ascii="Arial" w:hAnsi="Arial" w:cs="Arial"/>
          <w:b/>
          <w:lang w:val="es-CO"/>
        </w:rPr>
        <w:t>P</w:t>
      </w:r>
      <w:r w:rsidRPr="00460994">
        <w:rPr>
          <w:rFonts w:ascii="Arial" w:hAnsi="Arial" w:cs="Arial"/>
          <w:b/>
          <w:bCs/>
          <w:lang w:val="es-CO"/>
        </w:rPr>
        <w:t>ágina We</w:t>
      </w:r>
      <w:r w:rsidRPr="00460994">
        <w:rPr>
          <w:rFonts w:ascii="Arial" w:hAnsi="Arial" w:cs="Arial"/>
          <w:b/>
          <w:lang w:val="es-CO"/>
        </w:rPr>
        <w:t xml:space="preserve">b </w:t>
      </w:r>
      <w:r w:rsidRPr="00460994">
        <w:rPr>
          <w:rFonts w:ascii="Arial" w:hAnsi="Arial" w:cs="Arial"/>
          <w:b/>
          <w:bCs/>
          <w:lang w:val="es-CO"/>
        </w:rPr>
        <w:t xml:space="preserve">- </w:t>
      </w:r>
      <w:hyperlink r:id="rId9" w:history="1">
        <w:r w:rsidR="00186B80" w:rsidRPr="00460994">
          <w:rPr>
            <w:rStyle w:val="Hipervnculo"/>
            <w:rFonts w:ascii="Arial" w:hAnsi="Arial" w:cs="Arial"/>
            <w:b/>
            <w:lang w:val="es-CO"/>
          </w:rPr>
          <w:t>www.apccolombia.gov.co</w:t>
        </w:r>
      </w:hyperlink>
    </w:p>
    <w:p w14:paraId="2B75CC05" w14:textId="77777777" w:rsidR="00205679" w:rsidRPr="00460994" w:rsidRDefault="00205679" w:rsidP="00903FC1">
      <w:pPr>
        <w:jc w:val="both"/>
        <w:rPr>
          <w:rFonts w:ascii="Arial" w:hAnsi="Arial" w:cs="Arial"/>
          <w:lang w:val="es-CO"/>
        </w:rPr>
      </w:pPr>
    </w:p>
    <w:p w14:paraId="6120B1E8" w14:textId="77777777" w:rsidR="00205679" w:rsidRDefault="00205679" w:rsidP="00903FC1">
      <w:pPr>
        <w:jc w:val="both"/>
        <w:rPr>
          <w:rFonts w:ascii="Arial" w:hAnsi="Arial" w:cs="Arial"/>
          <w:lang w:val="es-CO"/>
        </w:rPr>
      </w:pPr>
      <w:r w:rsidRPr="00460994">
        <w:rPr>
          <w:rFonts w:ascii="Arial" w:hAnsi="Arial" w:cs="Arial"/>
          <w:lang w:val="es-CO"/>
        </w:rPr>
        <w:t>Es un</w:t>
      </w:r>
      <w:r w:rsidR="000625BD">
        <w:rPr>
          <w:rFonts w:ascii="Arial" w:hAnsi="Arial" w:cs="Arial"/>
          <w:lang w:val="es-CO"/>
        </w:rPr>
        <w:t>a</w:t>
      </w:r>
      <w:r w:rsidRPr="00460994">
        <w:rPr>
          <w:rFonts w:ascii="Arial" w:hAnsi="Arial" w:cs="Arial"/>
          <w:lang w:val="es-CO"/>
        </w:rPr>
        <w:t xml:space="preserve"> herramienta que nos permite proporcionar información institucional, noticias de interés</w:t>
      </w:r>
      <w:r w:rsidR="00796EBE">
        <w:rPr>
          <w:rFonts w:ascii="Arial" w:hAnsi="Arial" w:cs="Arial"/>
          <w:lang w:val="es-CO"/>
        </w:rPr>
        <w:t xml:space="preserve"> y</w:t>
      </w:r>
      <w:r w:rsidRPr="00460994">
        <w:rPr>
          <w:rFonts w:ascii="Arial" w:hAnsi="Arial" w:cs="Arial"/>
          <w:lang w:val="es-CO"/>
        </w:rPr>
        <w:t xml:space="preserve"> enlaces</w:t>
      </w:r>
      <w:r w:rsidR="00796EBE">
        <w:rPr>
          <w:rFonts w:ascii="Arial" w:hAnsi="Arial" w:cs="Arial"/>
          <w:lang w:val="es-CO"/>
        </w:rPr>
        <w:t xml:space="preserve"> relacionados con el sector.</w:t>
      </w:r>
      <w:r w:rsidRPr="00460994">
        <w:rPr>
          <w:rFonts w:ascii="Arial" w:hAnsi="Arial" w:cs="Arial"/>
          <w:lang w:val="es-CO"/>
        </w:rPr>
        <w:t xml:space="preserve"> </w:t>
      </w:r>
    </w:p>
    <w:p w14:paraId="3E56062B" w14:textId="77777777" w:rsidR="002C06BA" w:rsidRPr="00460994" w:rsidRDefault="002C06BA" w:rsidP="00903FC1">
      <w:pPr>
        <w:jc w:val="both"/>
        <w:rPr>
          <w:rFonts w:ascii="Arial" w:hAnsi="Arial" w:cs="Arial"/>
          <w:lang w:val="es-CO"/>
        </w:rPr>
      </w:pPr>
    </w:p>
    <w:p w14:paraId="05378740" w14:textId="77777777" w:rsidR="00205679" w:rsidRPr="00460994" w:rsidRDefault="00205679" w:rsidP="00903FC1">
      <w:pPr>
        <w:jc w:val="both"/>
        <w:rPr>
          <w:rFonts w:ascii="Arial" w:hAnsi="Arial" w:cs="Arial"/>
          <w:lang w:val="es-CO"/>
        </w:rPr>
      </w:pPr>
      <w:r w:rsidRPr="00460994">
        <w:rPr>
          <w:rFonts w:ascii="Arial" w:hAnsi="Arial" w:cs="Arial"/>
          <w:lang w:val="es-CO"/>
        </w:rPr>
        <w:t xml:space="preserve">Es la plataforma tecnológica </w:t>
      </w:r>
      <w:r w:rsidR="00796EBE">
        <w:rPr>
          <w:rFonts w:ascii="Arial" w:hAnsi="Arial" w:cs="Arial"/>
          <w:lang w:val="es-CO"/>
        </w:rPr>
        <w:t xml:space="preserve">para </w:t>
      </w:r>
      <w:r w:rsidRPr="00460994">
        <w:rPr>
          <w:rFonts w:ascii="Arial" w:hAnsi="Arial" w:cs="Arial"/>
          <w:lang w:val="es-CO"/>
        </w:rPr>
        <w:t>implementa</w:t>
      </w:r>
      <w:r w:rsidR="00796EBE">
        <w:rPr>
          <w:rFonts w:ascii="Arial" w:hAnsi="Arial" w:cs="Arial"/>
          <w:lang w:val="es-CO"/>
        </w:rPr>
        <w:t>r</w:t>
      </w:r>
      <w:r w:rsidRPr="00460994">
        <w:rPr>
          <w:rFonts w:ascii="Arial" w:hAnsi="Arial" w:cs="Arial"/>
          <w:lang w:val="es-CO"/>
        </w:rPr>
        <w:t xml:space="preserve"> la estrategia </w:t>
      </w:r>
      <w:r w:rsidR="00315CDB" w:rsidRPr="00460994">
        <w:rPr>
          <w:rFonts w:ascii="Arial" w:hAnsi="Arial" w:cs="Arial"/>
          <w:lang w:val="es-CO"/>
        </w:rPr>
        <w:t xml:space="preserve">de </w:t>
      </w:r>
      <w:r w:rsidR="00460994">
        <w:rPr>
          <w:rFonts w:ascii="Arial" w:hAnsi="Arial" w:cs="Arial"/>
          <w:lang w:val="es-CO"/>
        </w:rPr>
        <w:t>Gobierno en Línea</w:t>
      </w:r>
      <w:r w:rsidRPr="00460994">
        <w:rPr>
          <w:rFonts w:ascii="Arial" w:hAnsi="Arial" w:cs="Arial"/>
          <w:lang w:val="es-CO"/>
        </w:rPr>
        <w:t>.</w:t>
      </w:r>
    </w:p>
    <w:p w14:paraId="3E4C5DBE" w14:textId="77777777" w:rsidR="00205679" w:rsidRPr="00460994" w:rsidRDefault="00205679" w:rsidP="00903FC1">
      <w:pPr>
        <w:jc w:val="both"/>
        <w:rPr>
          <w:rFonts w:ascii="Arial" w:hAnsi="Arial" w:cs="Arial"/>
          <w:lang w:val="es-CO"/>
        </w:rPr>
      </w:pPr>
    </w:p>
    <w:p w14:paraId="12B52468" w14:textId="77777777" w:rsidR="00C460EF" w:rsidRPr="00460994" w:rsidRDefault="00C460EF" w:rsidP="00903FC1">
      <w:pPr>
        <w:jc w:val="both"/>
        <w:rPr>
          <w:rFonts w:ascii="Arial" w:hAnsi="Arial" w:cs="Arial"/>
          <w:lang w:val="es-CO"/>
        </w:rPr>
      </w:pPr>
      <w:r w:rsidRPr="00460994">
        <w:rPr>
          <w:rFonts w:ascii="Arial" w:hAnsi="Arial" w:cs="Arial"/>
          <w:lang w:val="es-CO"/>
        </w:rPr>
        <w:t xml:space="preserve">Los espacios que se han definido en la página Web para la participación ciudadana son: </w:t>
      </w:r>
    </w:p>
    <w:p w14:paraId="4A427037" w14:textId="77777777" w:rsidR="00C460EF" w:rsidRPr="00460994" w:rsidRDefault="00C460EF" w:rsidP="00903FC1">
      <w:pPr>
        <w:jc w:val="both"/>
        <w:rPr>
          <w:rFonts w:ascii="Arial" w:hAnsi="Arial" w:cs="Arial"/>
          <w:lang w:val="es-CO"/>
        </w:rPr>
      </w:pPr>
    </w:p>
    <w:p w14:paraId="71D7BDED" w14:textId="77777777" w:rsidR="00C460EF" w:rsidRDefault="00C460EF" w:rsidP="00903FC1">
      <w:pPr>
        <w:numPr>
          <w:ilvl w:val="0"/>
          <w:numId w:val="2"/>
        </w:numPr>
        <w:jc w:val="both"/>
        <w:rPr>
          <w:rFonts w:ascii="Arial" w:hAnsi="Arial" w:cs="Arial"/>
          <w:lang w:val="es-CO"/>
        </w:rPr>
      </w:pPr>
      <w:r w:rsidRPr="00460994">
        <w:rPr>
          <w:rFonts w:ascii="Arial" w:hAnsi="Arial" w:cs="Arial"/>
          <w:b/>
          <w:lang w:val="es-CO"/>
        </w:rPr>
        <w:t>Escríbale al Director:</w:t>
      </w:r>
      <w:r w:rsidR="00003A79" w:rsidRPr="00460994">
        <w:rPr>
          <w:rFonts w:ascii="Arial" w:hAnsi="Arial" w:cs="Arial"/>
          <w:lang w:val="es-CO"/>
        </w:rPr>
        <w:t xml:space="preserve"> </w:t>
      </w:r>
      <w:r w:rsidR="00AB43BF">
        <w:rPr>
          <w:rFonts w:ascii="Arial" w:hAnsi="Arial" w:cs="Arial"/>
          <w:lang w:val="es-CO"/>
        </w:rPr>
        <w:t>f</w:t>
      </w:r>
      <w:r w:rsidR="00003A79" w:rsidRPr="00460994">
        <w:rPr>
          <w:rFonts w:ascii="Arial" w:hAnsi="Arial" w:cs="Arial"/>
          <w:lang w:val="es-CO"/>
        </w:rPr>
        <w:t xml:space="preserve">ormulario de contacto asociado a la cuenta de correo: </w:t>
      </w:r>
      <w:hyperlink r:id="rId10" w:tgtFrame="_blank" w:history="1">
        <w:r w:rsidR="00003A79" w:rsidRPr="00460994">
          <w:rPr>
            <w:rStyle w:val="Hipervnculo"/>
            <w:rFonts w:ascii="Arial" w:hAnsi="Arial" w:cs="Arial"/>
            <w:lang w:val="es-CO"/>
          </w:rPr>
          <w:t>cooperacionapc@apccolombia.gov.co</w:t>
        </w:r>
      </w:hyperlink>
      <w:r w:rsidR="00003A79" w:rsidRPr="00460994">
        <w:rPr>
          <w:rFonts w:ascii="Arial" w:hAnsi="Arial" w:cs="Arial"/>
          <w:lang w:val="es-CO"/>
        </w:rPr>
        <w:t>, en la cual se reciben PQRS que luego son trasladados a los responsables de cada tema para dar la respuesta requerida.</w:t>
      </w:r>
    </w:p>
    <w:p w14:paraId="7C9E2607" w14:textId="77777777" w:rsidR="008E7285" w:rsidRPr="00460994" w:rsidRDefault="008E7285" w:rsidP="007E4474">
      <w:pPr>
        <w:ind w:left="720"/>
        <w:jc w:val="both"/>
        <w:rPr>
          <w:rFonts w:ascii="Arial" w:hAnsi="Arial" w:cs="Arial"/>
          <w:lang w:val="es-CO"/>
        </w:rPr>
      </w:pPr>
    </w:p>
    <w:p w14:paraId="5A25E156" w14:textId="77777777" w:rsidR="00C460EF" w:rsidRDefault="00C460EF" w:rsidP="00903FC1">
      <w:pPr>
        <w:numPr>
          <w:ilvl w:val="0"/>
          <w:numId w:val="2"/>
        </w:numPr>
        <w:jc w:val="both"/>
        <w:rPr>
          <w:rFonts w:ascii="Arial" w:hAnsi="Arial" w:cs="Arial"/>
          <w:lang w:val="es-CO"/>
        </w:rPr>
      </w:pPr>
      <w:r w:rsidRPr="00733FA6">
        <w:rPr>
          <w:rFonts w:ascii="Arial" w:hAnsi="Arial" w:cs="Arial"/>
          <w:b/>
          <w:lang w:val="es-CO"/>
        </w:rPr>
        <w:t>Web Master:</w:t>
      </w:r>
      <w:r w:rsidR="00F02861" w:rsidRPr="00733FA6">
        <w:rPr>
          <w:rFonts w:ascii="Arial" w:hAnsi="Arial" w:cs="Arial"/>
          <w:lang w:val="es-CO"/>
        </w:rPr>
        <w:t xml:space="preserve"> </w:t>
      </w:r>
      <w:r w:rsidR="00AB43BF" w:rsidRPr="00733FA6">
        <w:rPr>
          <w:rFonts w:ascii="Arial" w:hAnsi="Arial" w:cs="Arial"/>
          <w:lang w:val="es-CO"/>
        </w:rPr>
        <w:t>c</w:t>
      </w:r>
      <w:r w:rsidR="00003A79" w:rsidRPr="00733FA6">
        <w:rPr>
          <w:rFonts w:ascii="Arial" w:hAnsi="Arial" w:cs="Arial"/>
          <w:lang w:val="es-CO"/>
        </w:rPr>
        <w:t>uenta de correo asociada</w:t>
      </w:r>
      <w:r w:rsidR="00AE2D8B" w:rsidRPr="00733FA6">
        <w:rPr>
          <w:rFonts w:ascii="Arial" w:hAnsi="Arial" w:cs="Arial"/>
          <w:lang w:val="es-CO"/>
        </w:rPr>
        <w:t xml:space="preserve"> </w:t>
      </w:r>
      <w:r w:rsidR="00003A79" w:rsidRPr="00733FA6">
        <w:rPr>
          <w:rFonts w:ascii="Arial" w:hAnsi="Arial" w:cs="Arial"/>
          <w:lang w:val="es-CO"/>
        </w:rPr>
        <w:t>a </w:t>
      </w:r>
      <w:hyperlink r:id="rId11" w:tgtFrame="_blank" w:history="1">
        <w:r w:rsidR="00003A79" w:rsidRPr="00733FA6">
          <w:rPr>
            <w:rStyle w:val="Hipervnculo"/>
            <w:rFonts w:ascii="Arial" w:hAnsi="Arial" w:cs="Arial"/>
            <w:lang w:val="es-CO"/>
          </w:rPr>
          <w:t>comunicacionesapc@apccolombia.gov.co</w:t>
        </w:r>
      </w:hyperlink>
      <w:r w:rsidR="00003A79" w:rsidRPr="00733FA6">
        <w:rPr>
          <w:rFonts w:ascii="Arial" w:hAnsi="Arial" w:cs="Arial"/>
          <w:lang w:val="es-CO"/>
        </w:rPr>
        <w:t xml:space="preserve">, en la que se reciben solicitudes relacionadas con el servicio de la página web. </w:t>
      </w:r>
    </w:p>
    <w:p w14:paraId="7A4297C0" w14:textId="77777777" w:rsidR="00F2294E" w:rsidRDefault="00F2294E" w:rsidP="007E4474">
      <w:pPr>
        <w:ind w:left="720"/>
        <w:jc w:val="both"/>
        <w:rPr>
          <w:rFonts w:ascii="Arial" w:hAnsi="Arial" w:cs="Arial"/>
          <w:lang w:val="es-CO"/>
        </w:rPr>
      </w:pPr>
    </w:p>
    <w:p w14:paraId="67C49616" w14:textId="77777777" w:rsidR="00300B6D" w:rsidRDefault="00C460EF" w:rsidP="00903FC1">
      <w:pPr>
        <w:numPr>
          <w:ilvl w:val="0"/>
          <w:numId w:val="2"/>
        </w:numPr>
        <w:jc w:val="both"/>
        <w:rPr>
          <w:rFonts w:ascii="Arial" w:hAnsi="Arial" w:cs="Arial"/>
          <w:lang w:val="es-CO"/>
        </w:rPr>
      </w:pPr>
      <w:r w:rsidRPr="001D32EA">
        <w:rPr>
          <w:rFonts w:ascii="Arial" w:hAnsi="Arial" w:cs="Arial"/>
          <w:b/>
          <w:lang w:val="es-CO"/>
        </w:rPr>
        <w:t>Chat:</w:t>
      </w:r>
      <w:r w:rsidR="00003A79" w:rsidRPr="001D32EA">
        <w:rPr>
          <w:rFonts w:ascii="Arial" w:hAnsi="Arial" w:cs="Arial"/>
          <w:lang w:val="es-CO"/>
        </w:rPr>
        <w:t xml:space="preserve"> </w:t>
      </w:r>
      <w:r w:rsidR="00AB43BF" w:rsidRPr="001D32EA">
        <w:rPr>
          <w:rFonts w:ascii="Arial" w:hAnsi="Arial" w:cs="Arial"/>
          <w:lang w:val="es-CO"/>
        </w:rPr>
        <w:t>h</w:t>
      </w:r>
      <w:r w:rsidR="00003A79" w:rsidRPr="001D32EA">
        <w:rPr>
          <w:rFonts w:ascii="Arial" w:hAnsi="Arial" w:cs="Arial"/>
          <w:lang w:val="es-CO"/>
        </w:rPr>
        <w:t>erramienta en línea para realizar conversaciones escritas entre dos o más personas ya sea de manera pública o privada.</w:t>
      </w:r>
    </w:p>
    <w:p w14:paraId="7BBEB536" w14:textId="77777777" w:rsidR="008E7285" w:rsidRPr="008E7285" w:rsidRDefault="008E7285" w:rsidP="007E4474">
      <w:pPr>
        <w:ind w:left="720"/>
        <w:jc w:val="both"/>
        <w:rPr>
          <w:rFonts w:ascii="Arial" w:hAnsi="Arial" w:cs="Arial"/>
          <w:lang w:val="es-CO"/>
        </w:rPr>
      </w:pPr>
    </w:p>
    <w:p w14:paraId="5E3AD60C" w14:textId="77777777" w:rsidR="00711591" w:rsidRDefault="00003A79" w:rsidP="00903FC1">
      <w:pPr>
        <w:ind w:left="720"/>
        <w:jc w:val="both"/>
        <w:rPr>
          <w:rFonts w:ascii="Arial" w:hAnsi="Arial" w:cs="Arial"/>
          <w:lang w:val="es-CO"/>
        </w:rPr>
      </w:pPr>
      <w:r w:rsidRPr="001D32EA">
        <w:rPr>
          <w:rFonts w:ascii="Arial" w:hAnsi="Arial" w:cs="Arial"/>
          <w:lang w:val="es-CO"/>
        </w:rPr>
        <w:t>El cronograma de conversación en el CHAT</w:t>
      </w:r>
      <w:r w:rsidR="008D0D51">
        <w:rPr>
          <w:rFonts w:ascii="Arial" w:hAnsi="Arial" w:cs="Arial"/>
          <w:lang w:val="es-CO"/>
        </w:rPr>
        <w:t>,</w:t>
      </w:r>
      <w:r w:rsidRPr="001D32EA">
        <w:rPr>
          <w:rFonts w:ascii="Arial" w:hAnsi="Arial" w:cs="Arial"/>
          <w:lang w:val="es-CO"/>
        </w:rPr>
        <w:t xml:space="preserve"> será definido y publicado por la AGENCIA en el Sitio Web de la entidad con una semana de anticipación al inicio de la respectiva charla.</w:t>
      </w:r>
      <w:r w:rsidR="008E5F57" w:rsidRPr="007E4474">
        <w:rPr>
          <w:rFonts w:ascii="Arial" w:hAnsi="Arial" w:cs="Arial"/>
          <w:lang w:val="es-CO"/>
        </w:rPr>
        <w:t xml:space="preserve"> </w:t>
      </w:r>
    </w:p>
    <w:p w14:paraId="123266E6" w14:textId="77777777" w:rsidR="00711591" w:rsidRPr="00866A73" w:rsidRDefault="00711591" w:rsidP="00903FC1">
      <w:pPr>
        <w:ind w:left="720"/>
        <w:jc w:val="both"/>
        <w:rPr>
          <w:rFonts w:ascii="Arial" w:hAnsi="Arial" w:cs="Arial"/>
          <w:lang w:val="es-CO"/>
        </w:rPr>
      </w:pPr>
    </w:p>
    <w:p w14:paraId="32A2458B" w14:textId="77777777" w:rsidR="00C460EF" w:rsidRDefault="00C460EF" w:rsidP="00903FC1">
      <w:pPr>
        <w:numPr>
          <w:ilvl w:val="0"/>
          <w:numId w:val="2"/>
        </w:numPr>
        <w:jc w:val="both"/>
        <w:rPr>
          <w:rFonts w:ascii="Arial" w:hAnsi="Arial" w:cs="Arial"/>
          <w:lang w:val="es-CO"/>
        </w:rPr>
      </w:pPr>
      <w:r w:rsidRPr="00460994">
        <w:rPr>
          <w:rFonts w:ascii="Arial" w:hAnsi="Arial" w:cs="Arial"/>
          <w:b/>
          <w:lang w:val="es-CO"/>
        </w:rPr>
        <w:t>PQRS:</w:t>
      </w:r>
      <w:r w:rsidR="00003A79" w:rsidRPr="00460994">
        <w:rPr>
          <w:rFonts w:ascii="Arial" w:hAnsi="Arial" w:cs="Arial"/>
          <w:lang w:val="es-CO"/>
        </w:rPr>
        <w:t xml:space="preserve"> </w:t>
      </w:r>
      <w:r w:rsidR="00AF0AD9" w:rsidRPr="000253D1">
        <w:rPr>
          <w:rFonts w:ascii="Arial" w:hAnsi="Arial" w:cs="Arial"/>
          <w:lang w:val="es-CO"/>
        </w:rPr>
        <w:t>F</w:t>
      </w:r>
      <w:r w:rsidR="00F2294E" w:rsidRPr="000253D1">
        <w:rPr>
          <w:rFonts w:ascii="Arial" w:hAnsi="Arial" w:cs="Arial"/>
          <w:lang w:val="es-CO"/>
        </w:rPr>
        <w:t>ormulario</w:t>
      </w:r>
      <w:r w:rsidR="00AF0AD9" w:rsidRPr="00646BEB">
        <w:rPr>
          <w:rFonts w:ascii="Arial" w:hAnsi="Arial" w:cs="Arial"/>
          <w:color w:val="70AD47"/>
          <w:lang w:val="es-CO"/>
        </w:rPr>
        <w:t xml:space="preserve"> </w:t>
      </w:r>
      <w:r w:rsidR="00003A79" w:rsidRPr="00460994">
        <w:rPr>
          <w:rFonts w:ascii="Arial" w:hAnsi="Arial" w:cs="Arial"/>
          <w:lang w:val="es-CO"/>
        </w:rPr>
        <w:t>destinado a recibir las peticiones, quejas, reclamos y sugerencias de los usurarios sobre los distintos temas que maneja la entidad o la calidad de sus servicios.</w:t>
      </w:r>
    </w:p>
    <w:p w14:paraId="1652C3FC" w14:textId="77777777" w:rsidR="008E7285" w:rsidRPr="00460994" w:rsidRDefault="008E7285" w:rsidP="007E4474">
      <w:pPr>
        <w:ind w:left="720"/>
        <w:jc w:val="both"/>
        <w:rPr>
          <w:rFonts w:ascii="Arial" w:hAnsi="Arial" w:cs="Arial"/>
          <w:lang w:val="es-CO"/>
        </w:rPr>
      </w:pPr>
    </w:p>
    <w:p w14:paraId="00354FE6" w14:textId="77777777" w:rsidR="00C460EF" w:rsidRPr="00460994" w:rsidRDefault="00C460EF" w:rsidP="00903FC1">
      <w:pPr>
        <w:numPr>
          <w:ilvl w:val="0"/>
          <w:numId w:val="2"/>
        </w:numPr>
        <w:jc w:val="both"/>
        <w:rPr>
          <w:rFonts w:ascii="Arial" w:hAnsi="Arial" w:cs="Arial"/>
          <w:lang w:val="es-CO"/>
        </w:rPr>
      </w:pPr>
      <w:r w:rsidRPr="00460994">
        <w:rPr>
          <w:rFonts w:ascii="Arial" w:hAnsi="Arial" w:cs="Arial"/>
          <w:b/>
          <w:lang w:val="es-CO"/>
        </w:rPr>
        <w:t>Encuestas:</w:t>
      </w:r>
      <w:r w:rsidR="00003A79" w:rsidRPr="00460994">
        <w:rPr>
          <w:rFonts w:ascii="Arial" w:hAnsi="Arial" w:cs="Arial"/>
          <w:lang w:val="es-CO"/>
        </w:rPr>
        <w:t xml:space="preserve"> </w:t>
      </w:r>
      <w:r w:rsidR="00AB43BF">
        <w:rPr>
          <w:rFonts w:ascii="Arial" w:hAnsi="Arial" w:cs="Arial"/>
          <w:lang w:val="es-CO"/>
        </w:rPr>
        <w:t>h</w:t>
      </w:r>
      <w:r w:rsidR="00003A79" w:rsidRPr="00460994">
        <w:rPr>
          <w:rFonts w:ascii="Arial" w:hAnsi="Arial" w:cs="Arial"/>
          <w:lang w:val="es-CO"/>
        </w:rPr>
        <w:t xml:space="preserve">erramienta </w:t>
      </w:r>
      <w:r w:rsidR="00262924" w:rsidRPr="00460994">
        <w:rPr>
          <w:rFonts w:ascii="Arial" w:hAnsi="Arial" w:cs="Arial"/>
          <w:lang w:val="es-CO"/>
        </w:rPr>
        <w:t xml:space="preserve">que </w:t>
      </w:r>
      <w:r w:rsidR="00003A79" w:rsidRPr="00460994">
        <w:rPr>
          <w:rFonts w:ascii="Arial" w:hAnsi="Arial" w:cs="Arial"/>
          <w:lang w:val="es-CO"/>
        </w:rPr>
        <w:t xml:space="preserve">se utiliza de acuerdo </w:t>
      </w:r>
      <w:r w:rsidR="00262924" w:rsidRPr="00460994">
        <w:rPr>
          <w:rFonts w:ascii="Arial" w:hAnsi="Arial" w:cs="Arial"/>
          <w:lang w:val="es-CO"/>
        </w:rPr>
        <w:t>con</w:t>
      </w:r>
      <w:r w:rsidR="00003A79" w:rsidRPr="00460994">
        <w:rPr>
          <w:rFonts w:ascii="Arial" w:hAnsi="Arial" w:cs="Arial"/>
          <w:lang w:val="es-CO"/>
        </w:rPr>
        <w:t xml:space="preserve"> las solicitudes y requerimientos que tengan los clientes internos de la entidad, para conocer las opiniones de la gente sobre un tema específico.</w:t>
      </w:r>
    </w:p>
    <w:p w14:paraId="1846EA9F" w14:textId="77777777" w:rsidR="00AE2D8B" w:rsidRDefault="00AE2D8B" w:rsidP="00903FC1">
      <w:pPr>
        <w:jc w:val="both"/>
        <w:rPr>
          <w:rFonts w:ascii="Arial" w:hAnsi="Arial" w:cs="Arial"/>
          <w:lang w:val="es-CO"/>
        </w:rPr>
      </w:pPr>
    </w:p>
    <w:p w14:paraId="73A394DA" w14:textId="77777777" w:rsidR="00984605" w:rsidRPr="00460994" w:rsidRDefault="00984605" w:rsidP="00903FC1">
      <w:pPr>
        <w:numPr>
          <w:ilvl w:val="0"/>
          <w:numId w:val="3"/>
        </w:numPr>
        <w:jc w:val="both"/>
        <w:rPr>
          <w:rFonts w:ascii="Arial" w:hAnsi="Arial" w:cs="Arial"/>
          <w:b/>
          <w:lang w:val="es-CO"/>
        </w:rPr>
      </w:pPr>
      <w:r w:rsidRPr="00460994">
        <w:rPr>
          <w:rFonts w:ascii="Arial" w:hAnsi="Arial" w:cs="Arial"/>
          <w:b/>
          <w:lang w:val="es-CO"/>
        </w:rPr>
        <w:t>Teléfono Fijo</w:t>
      </w:r>
    </w:p>
    <w:p w14:paraId="65925527" w14:textId="77777777" w:rsidR="00984605" w:rsidRPr="00460994" w:rsidRDefault="00984605" w:rsidP="00903FC1">
      <w:pPr>
        <w:jc w:val="both"/>
        <w:rPr>
          <w:rFonts w:ascii="Arial" w:hAnsi="Arial" w:cs="Arial"/>
          <w:b/>
          <w:lang w:val="es-CO"/>
        </w:rPr>
      </w:pPr>
    </w:p>
    <w:p w14:paraId="39D9A30B" w14:textId="77777777" w:rsidR="00984605" w:rsidRPr="00460994" w:rsidRDefault="00984605" w:rsidP="00903FC1">
      <w:pPr>
        <w:jc w:val="both"/>
        <w:rPr>
          <w:rFonts w:ascii="Arial" w:hAnsi="Arial" w:cs="Arial"/>
          <w:lang w:val="es-CO"/>
        </w:rPr>
      </w:pPr>
      <w:r w:rsidRPr="00460994">
        <w:rPr>
          <w:rFonts w:ascii="Arial" w:hAnsi="Arial" w:cs="Arial"/>
          <w:lang w:val="es-CO"/>
        </w:rPr>
        <w:t xml:space="preserve">Por este medio </w:t>
      </w:r>
      <w:r w:rsidR="000B68CF" w:rsidRPr="00460994">
        <w:rPr>
          <w:rFonts w:ascii="Arial" w:hAnsi="Arial" w:cs="Arial"/>
          <w:lang w:val="es-CO"/>
        </w:rPr>
        <w:t xml:space="preserve">los </w:t>
      </w:r>
      <w:r w:rsidRPr="00460994">
        <w:rPr>
          <w:rFonts w:ascii="Arial" w:hAnsi="Arial" w:cs="Arial"/>
          <w:lang w:val="es-CO"/>
        </w:rPr>
        <w:t xml:space="preserve">ciudadanos, </w:t>
      </w:r>
      <w:r w:rsidR="00E426EB" w:rsidRPr="00460994">
        <w:rPr>
          <w:rFonts w:ascii="Arial" w:hAnsi="Arial" w:cs="Arial"/>
          <w:lang w:val="es-CO"/>
        </w:rPr>
        <w:t xml:space="preserve">proveedores de bienes y/o servicios, </w:t>
      </w:r>
      <w:r w:rsidR="00AB43BF">
        <w:rPr>
          <w:rFonts w:ascii="Arial" w:hAnsi="Arial" w:cs="Arial"/>
          <w:lang w:val="es-CO"/>
        </w:rPr>
        <w:t xml:space="preserve">y </w:t>
      </w:r>
      <w:r w:rsidR="00E426EB" w:rsidRPr="00460994">
        <w:rPr>
          <w:rFonts w:ascii="Arial" w:hAnsi="Arial" w:cs="Arial"/>
          <w:lang w:val="es-CO"/>
        </w:rPr>
        <w:t>entidades</w:t>
      </w:r>
      <w:r w:rsidRPr="00460994">
        <w:rPr>
          <w:rFonts w:ascii="Arial" w:hAnsi="Arial" w:cs="Arial"/>
          <w:lang w:val="es-CO"/>
        </w:rPr>
        <w:t xml:space="preserve"> </w:t>
      </w:r>
      <w:r w:rsidR="000B68CF" w:rsidRPr="00460994">
        <w:rPr>
          <w:rFonts w:ascii="Arial" w:hAnsi="Arial" w:cs="Arial"/>
          <w:lang w:val="es-CO"/>
        </w:rPr>
        <w:t xml:space="preserve">pueden </w:t>
      </w:r>
      <w:r w:rsidRPr="00460994">
        <w:rPr>
          <w:rFonts w:ascii="Arial" w:hAnsi="Arial" w:cs="Arial"/>
          <w:lang w:val="es-CO"/>
        </w:rPr>
        <w:t>realizar diferentes solicitudes</w:t>
      </w:r>
      <w:r w:rsidR="00AB43BF">
        <w:rPr>
          <w:rFonts w:ascii="Arial" w:hAnsi="Arial" w:cs="Arial"/>
          <w:lang w:val="es-CO"/>
        </w:rPr>
        <w:t>. E</w:t>
      </w:r>
      <w:r w:rsidRPr="00460994">
        <w:rPr>
          <w:rFonts w:ascii="Arial" w:hAnsi="Arial" w:cs="Arial"/>
          <w:lang w:val="es-CO"/>
        </w:rPr>
        <w:t xml:space="preserve">l </w:t>
      </w:r>
      <w:r w:rsidR="00BC6F55" w:rsidRPr="00460994">
        <w:rPr>
          <w:rFonts w:ascii="Arial" w:hAnsi="Arial" w:cs="Arial"/>
          <w:lang w:val="es-CO"/>
        </w:rPr>
        <w:t>número telefónico</w:t>
      </w:r>
      <w:r w:rsidRPr="00460994">
        <w:rPr>
          <w:rFonts w:ascii="Arial" w:hAnsi="Arial" w:cs="Arial"/>
          <w:lang w:val="es-CO"/>
        </w:rPr>
        <w:t xml:space="preserve"> es </w:t>
      </w:r>
      <w:r w:rsidR="00BC6F55" w:rsidRPr="00460994">
        <w:rPr>
          <w:rFonts w:ascii="Arial" w:hAnsi="Arial" w:cs="Arial"/>
          <w:lang w:val="es-CO"/>
        </w:rPr>
        <w:t>(</w:t>
      </w:r>
      <w:r w:rsidRPr="00460994">
        <w:rPr>
          <w:rFonts w:ascii="Arial" w:hAnsi="Arial" w:cs="Arial"/>
          <w:lang w:val="es-CO"/>
        </w:rPr>
        <w:t>571) 6012424 ext. 100.</w:t>
      </w:r>
    </w:p>
    <w:p w14:paraId="6D50A9B8" w14:textId="77777777" w:rsidR="00BC6F55" w:rsidRPr="00460994" w:rsidRDefault="00BC6F55" w:rsidP="00903FC1">
      <w:pPr>
        <w:jc w:val="both"/>
        <w:rPr>
          <w:rFonts w:ascii="Arial" w:hAnsi="Arial" w:cs="Arial"/>
          <w:lang w:val="es-CO"/>
        </w:rPr>
      </w:pPr>
    </w:p>
    <w:p w14:paraId="4A8BF80C" w14:textId="77777777" w:rsidR="00984605" w:rsidRPr="00460994" w:rsidRDefault="00BC6F55" w:rsidP="00903FC1">
      <w:pPr>
        <w:numPr>
          <w:ilvl w:val="0"/>
          <w:numId w:val="3"/>
        </w:numPr>
        <w:jc w:val="both"/>
        <w:rPr>
          <w:rFonts w:ascii="Arial" w:hAnsi="Arial" w:cs="Arial"/>
          <w:b/>
          <w:lang w:val="es-CO"/>
        </w:rPr>
      </w:pPr>
      <w:r w:rsidRPr="00460994">
        <w:rPr>
          <w:rFonts w:ascii="Arial" w:hAnsi="Arial" w:cs="Arial"/>
          <w:b/>
          <w:lang w:val="es-CO"/>
        </w:rPr>
        <w:t>Fax</w:t>
      </w:r>
    </w:p>
    <w:p w14:paraId="76B7B61A" w14:textId="77777777" w:rsidR="00C460EF" w:rsidRPr="00460994" w:rsidRDefault="00C460EF" w:rsidP="00903FC1">
      <w:pPr>
        <w:jc w:val="both"/>
        <w:rPr>
          <w:rFonts w:ascii="Arial" w:hAnsi="Arial" w:cs="Arial"/>
          <w:lang w:val="es-CO"/>
        </w:rPr>
      </w:pPr>
    </w:p>
    <w:p w14:paraId="00D20A2C" w14:textId="77777777" w:rsidR="000B68CF" w:rsidRPr="00460994" w:rsidRDefault="000B68CF" w:rsidP="00903FC1">
      <w:pPr>
        <w:jc w:val="both"/>
        <w:rPr>
          <w:rFonts w:ascii="Arial" w:hAnsi="Arial" w:cs="Arial"/>
          <w:lang w:val="es-CO"/>
        </w:rPr>
      </w:pPr>
      <w:r w:rsidRPr="00460994">
        <w:rPr>
          <w:rFonts w:ascii="Arial" w:hAnsi="Arial" w:cs="Arial"/>
          <w:lang w:val="es-CO"/>
        </w:rPr>
        <w:t xml:space="preserve">Medio dispuesto para </w:t>
      </w:r>
      <w:r w:rsidR="00AB43BF">
        <w:rPr>
          <w:rFonts w:ascii="Arial" w:hAnsi="Arial" w:cs="Arial"/>
          <w:lang w:val="es-CO"/>
        </w:rPr>
        <w:t>la ciudadanía</w:t>
      </w:r>
      <w:r w:rsidRPr="00460994">
        <w:rPr>
          <w:rFonts w:ascii="Arial" w:hAnsi="Arial" w:cs="Arial"/>
          <w:lang w:val="es-CO"/>
        </w:rPr>
        <w:t xml:space="preserve"> en general </w:t>
      </w:r>
      <w:r w:rsidR="00AB43BF">
        <w:rPr>
          <w:rFonts w:ascii="Arial" w:hAnsi="Arial" w:cs="Arial"/>
          <w:lang w:val="es-CO"/>
        </w:rPr>
        <w:t xml:space="preserve">de diferentes partes del país </w:t>
      </w:r>
      <w:r w:rsidRPr="00460994">
        <w:rPr>
          <w:rFonts w:ascii="Arial" w:hAnsi="Arial" w:cs="Arial"/>
          <w:lang w:val="es-CO"/>
        </w:rPr>
        <w:t>o con dificultades para desplazamientos a la sede de la Entidad o carecen de medios tecnológicos para comunicación en línea</w:t>
      </w:r>
      <w:r w:rsidRPr="00460994">
        <w:rPr>
          <w:rFonts w:ascii="Arial" w:hAnsi="Arial" w:cs="Arial"/>
        </w:rPr>
        <w:t>.</w:t>
      </w:r>
    </w:p>
    <w:p w14:paraId="14DCDDE1" w14:textId="77777777" w:rsidR="000B68CF" w:rsidRPr="00460994" w:rsidRDefault="000B68CF" w:rsidP="00903FC1">
      <w:pPr>
        <w:jc w:val="both"/>
        <w:rPr>
          <w:rFonts w:ascii="Arial" w:hAnsi="Arial" w:cs="Arial"/>
          <w:lang w:val="es-CO"/>
        </w:rPr>
      </w:pPr>
    </w:p>
    <w:p w14:paraId="7838B470" w14:textId="77777777" w:rsidR="00BC6F55" w:rsidRPr="00460994" w:rsidRDefault="00AB43BF" w:rsidP="00903FC1">
      <w:pPr>
        <w:jc w:val="both"/>
        <w:rPr>
          <w:rFonts w:ascii="Arial" w:hAnsi="Arial" w:cs="Arial"/>
          <w:lang w:val="es-CO"/>
        </w:rPr>
      </w:pPr>
      <w:r>
        <w:rPr>
          <w:rFonts w:ascii="Arial" w:hAnsi="Arial" w:cs="Arial"/>
          <w:lang w:val="es-CO"/>
        </w:rPr>
        <w:t>E</w:t>
      </w:r>
      <w:r w:rsidR="00BC6F55" w:rsidRPr="00460994">
        <w:rPr>
          <w:rFonts w:ascii="Arial" w:hAnsi="Arial" w:cs="Arial"/>
          <w:lang w:val="es-CO"/>
        </w:rPr>
        <w:t>l número telefónico es (571) 6012424 ext., 333.</w:t>
      </w:r>
    </w:p>
    <w:p w14:paraId="326F1EC4" w14:textId="77777777" w:rsidR="000253D1" w:rsidRPr="00460994" w:rsidRDefault="000253D1" w:rsidP="00903FC1">
      <w:pPr>
        <w:jc w:val="both"/>
        <w:rPr>
          <w:rFonts w:ascii="Arial" w:hAnsi="Arial" w:cs="Arial"/>
          <w:lang w:val="es-CO"/>
        </w:rPr>
      </w:pPr>
    </w:p>
    <w:p w14:paraId="6BFC20FD" w14:textId="77777777" w:rsidR="00BC6F55" w:rsidRPr="00460994" w:rsidRDefault="00BC6F55" w:rsidP="00903FC1">
      <w:pPr>
        <w:numPr>
          <w:ilvl w:val="0"/>
          <w:numId w:val="3"/>
        </w:numPr>
        <w:jc w:val="both"/>
        <w:rPr>
          <w:rFonts w:ascii="Arial" w:hAnsi="Arial" w:cs="Arial"/>
          <w:b/>
          <w:lang w:val="es-CO"/>
        </w:rPr>
      </w:pPr>
      <w:r w:rsidRPr="00460994">
        <w:rPr>
          <w:rFonts w:ascii="Arial" w:hAnsi="Arial" w:cs="Arial"/>
          <w:b/>
          <w:lang w:val="es-CO"/>
        </w:rPr>
        <w:t>Correo Electrónico</w:t>
      </w:r>
    </w:p>
    <w:p w14:paraId="428A774E" w14:textId="77777777" w:rsidR="00BC6F55" w:rsidRPr="00460994" w:rsidRDefault="00BC6F55" w:rsidP="00903FC1">
      <w:pPr>
        <w:jc w:val="both"/>
        <w:rPr>
          <w:rFonts w:ascii="Arial" w:hAnsi="Arial" w:cs="Arial"/>
          <w:b/>
          <w:lang w:val="es-CO"/>
        </w:rPr>
      </w:pPr>
    </w:p>
    <w:p w14:paraId="550FCCAB" w14:textId="77777777" w:rsidR="00B374F9" w:rsidRDefault="00E426EB" w:rsidP="00903FC1">
      <w:pPr>
        <w:jc w:val="both"/>
        <w:rPr>
          <w:rFonts w:ascii="Arial" w:hAnsi="Arial" w:cs="Arial"/>
          <w:lang w:val="es-CO"/>
        </w:rPr>
      </w:pPr>
      <w:r w:rsidRPr="00460994">
        <w:rPr>
          <w:rFonts w:ascii="Arial" w:hAnsi="Arial" w:cs="Arial"/>
          <w:lang w:val="es-CO"/>
        </w:rPr>
        <w:t>Esta herramienta electrónica le permite a APC-Colombia interactuar con los ciudadanos, proveedores de bienes y/o servicios, entidades y demás grupos de interés, dando respuesta oportuna a los diferentes requerimientos hechos en el marco de la gestión institucional</w:t>
      </w:r>
      <w:r w:rsidR="00B374F9">
        <w:rPr>
          <w:rFonts w:ascii="Arial" w:hAnsi="Arial" w:cs="Arial"/>
          <w:lang w:val="es-CO"/>
        </w:rPr>
        <w:t>.</w:t>
      </w:r>
      <w:r w:rsidRPr="00460994">
        <w:rPr>
          <w:rFonts w:ascii="Arial" w:hAnsi="Arial" w:cs="Arial"/>
          <w:lang w:val="es-CO"/>
        </w:rPr>
        <w:t xml:space="preserve"> </w:t>
      </w:r>
    </w:p>
    <w:p w14:paraId="5A2B9416" w14:textId="77777777" w:rsidR="00B374F9" w:rsidRDefault="00B374F9" w:rsidP="00903FC1">
      <w:pPr>
        <w:jc w:val="both"/>
        <w:rPr>
          <w:rFonts w:ascii="Arial" w:hAnsi="Arial" w:cs="Arial"/>
          <w:lang w:val="es-CO"/>
        </w:rPr>
      </w:pPr>
    </w:p>
    <w:p w14:paraId="54DCF345" w14:textId="77777777" w:rsidR="00B374F9" w:rsidRDefault="00B374F9" w:rsidP="00903FC1">
      <w:pPr>
        <w:jc w:val="both"/>
        <w:rPr>
          <w:rFonts w:ascii="Arial" w:hAnsi="Arial" w:cs="Arial"/>
        </w:rPr>
      </w:pPr>
      <w:r>
        <w:rPr>
          <w:rFonts w:ascii="Arial" w:hAnsi="Arial" w:cs="Arial"/>
          <w:lang w:val="es-CO"/>
        </w:rPr>
        <w:t xml:space="preserve">Correo electrónico institucional: </w:t>
      </w:r>
      <w:hyperlink r:id="rId12" w:history="1">
        <w:r w:rsidR="00E426EB" w:rsidRPr="00460994">
          <w:rPr>
            <w:rStyle w:val="Hipervnculo"/>
            <w:rFonts w:ascii="Arial" w:hAnsi="Arial" w:cs="Arial"/>
            <w:color w:val="005083"/>
          </w:rPr>
          <w:t>cooperacionapc@apccolombia.gov.co</w:t>
        </w:r>
      </w:hyperlink>
    </w:p>
    <w:p w14:paraId="3B6D91C2" w14:textId="77777777" w:rsidR="00B374F9" w:rsidRPr="000253D1" w:rsidRDefault="00B374F9" w:rsidP="000253D1">
      <w:pPr>
        <w:jc w:val="both"/>
        <w:rPr>
          <w:rStyle w:val="Hipervnculo"/>
          <w:rFonts w:ascii="Arial" w:hAnsi="Arial" w:cs="Arial"/>
          <w:color w:val="auto"/>
          <w:u w:val="none"/>
        </w:rPr>
      </w:pPr>
      <w:r>
        <w:rPr>
          <w:rFonts w:ascii="Arial" w:hAnsi="Arial" w:cs="Arial"/>
        </w:rPr>
        <w:t xml:space="preserve">Correo electrónico para </w:t>
      </w:r>
      <w:r w:rsidR="000B68CF" w:rsidRPr="00460994">
        <w:rPr>
          <w:rFonts w:ascii="Arial" w:hAnsi="Arial" w:cs="Arial"/>
          <w:lang w:val="es-CO"/>
        </w:rPr>
        <w:t>notificaciones judiciales</w:t>
      </w:r>
      <w:r>
        <w:rPr>
          <w:rFonts w:ascii="Arial" w:hAnsi="Arial" w:cs="Arial"/>
          <w:lang w:val="es-CO"/>
        </w:rPr>
        <w:t xml:space="preserve">: </w:t>
      </w:r>
      <w:r w:rsidR="00E426EB" w:rsidRPr="00460994">
        <w:rPr>
          <w:rFonts w:ascii="Arial" w:hAnsi="Arial" w:cs="Arial"/>
          <w:lang w:val="es-CO"/>
        </w:rPr>
        <w:t xml:space="preserve"> </w:t>
      </w:r>
      <w:hyperlink r:id="rId13" w:history="1">
        <w:r w:rsidR="00E426EB" w:rsidRPr="00460994">
          <w:rPr>
            <w:rStyle w:val="Hipervnculo"/>
            <w:rFonts w:ascii="Arial" w:hAnsi="Arial" w:cs="Arial"/>
            <w:color w:val="005083"/>
          </w:rPr>
          <w:t>notificacionesjudiciales@apccolombia.gov.co</w:t>
        </w:r>
      </w:hyperlink>
      <w:r w:rsidR="00FC0510">
        <w:rPr>
          <w:rStyle w:val="Hipervnculo"/>
          <w:rFonts w:ascii="Arial" w:hAnsi="Arial" w:cs="Arial"/>
          <w:color w:val="005083"/>
        </w:rPr>
        <w:t>:</w:t>
      </w:r>
      <w:r w:rsidR="00FC0510" w:rsidRPr="008D6DB6">
        <w:rPr>
          <w:rStyle w:val="Hipervnculo"/>
          <w:rFonts w:ascii="Arial" w:hAnsi="Arial" w:cs="Arial"/>
          <w:color w:val="005083"/>
          <w:u w:val="none"/>
        </w:rPr>
        <w:t xml:space="preserve"> </w:t>
      </w:r>
      <w:r w:rsidR="00FC0510" w:rsidRPr="000253D1">
        <w:rPr>
          <w:rStyle w:val="Hipervnculo"/>
          <w:rFonts w:ascii="Arial" w:hAnsi="Arial" w:cs="Arial"/>
          <w:b/>
          <w:color w:val="auto"/>
          <w:u w:val="none"/>
        </w:rPr>
        <w:t xml:space="preserve">Exclusivo </w:t>
      </w:r>
      <w:r w:rsidR="00FC0510" w:rsidRPr="000253D1">
        <w:rPr>
          <w:rStyle w:val="Hipervnculo"/>
          <w:rFonts w:ascii="Arial" w:hAnsi="Arial" w:cs="Arial"/>
          <w:color w:val="auto"/>
          <w:u w:val="none"/>
        </w:rPr>
        <w:t>para los despachos judiciales.</w:t>
      </w:r>
    </w:p>
    <w:p w14:paraId="757D8455" w14:textId="77777777" w:rsidR="00BC6F55" w:rsidRPr="00460994" w:rsidRDefault="00B374F9" w:rsidP="00903FC1">
      <w:pPr>
        <w:jc w:val="both"/>
        <w:rPr>
          <w:rFonts w:ascii="Arial" w:hAnsi="Arial" w:cs="Arial"/>
        </w:rPr>
      </w:pPr>
      <w:r>
        <w:rPr>
          <w:rStyle w:val="Hipervnculo"/>
          <w:rFonts w:ascii="Arial" w:hAnsi="Arial" w:cs="Arial"/>
          <w:color w:val="005083"/>
        </w:rPr>
        <w:t>Correo electrónico</w:t>
      </w:r>
      <w:r w:rsidR="00FC0510">
        <w:rPr>
          <w:rStyle w:val="Hipervnculo"/>
          <w:rFonts w:ascii="Arial" w:hAnsi="Arial" w:cs="Arial"/>
          <w:color w:val="005083"/>
        </w:rPr>
        <w:t xml:space="preserve"> </w:t>
      </w:r>
      <w:hyperlink r:id="rId14" w:history="1">
        <w:r w:rsidR="00FC0510" w:rsidRPr="00460994">
          <w:rPr>
            <w:rStyle w:val="Hipervnculo"/>
            <w:rFonts w:ascii="Arial" w:hAnsi="Arial" w:cs="Arial"/>
            <w:color w:val="005083"/>
          </w:rPr>
          <w:t>contratos@apccolombia.gov.co</w:t>
        </w:r>
      </w:hyperlink>
      <w:r w:rsidR="00FC0510" w:rsidRPr="000253D1">
        <w:rPr>
          <w:rStyle w:val="Hipervnculo"/>
          <w:rFonts w:ascii="Arial" w:hAnsi="Arial" w:cs="Arial"/>
          <w:color w:val="005083"/>
          <w:u w:val="none"/>
        </w:rPr>
        <w:t>:</w:t>
      </w:r>
      <w:r w:rsidRPr="000253D1">
        <w:rPr>
          <w:rStyle w:val="Hipervnculo"/>
          <w:rFonts w:ascii="Arial" w:hAnsi="Arial" w:cs="Arial"/>
          <w:color w:val="005083"/>
          <w:u w:val="none"/>
        </w:rPr>
        <w:t xml:space="preserve"> </w:t>
      </w:r>
      <w:r w:rsidR="00FC0510" w:rsidRPr="000253D1">
        <w:rPr>
          <w:rStyle w:val="Hipervnculo"/>
          <w:rFonts w:ascii="Arial" w:hAnsi="Arial" w:cs="Arial"/>
          <w:b/>
          <w:color w:val="auto"/>
          <w:u w:val="none"/>
        </w:rPr>
        <w:t xml:space="preserve">Exclusivo </w:t>
      </w:r>
      <w:r w:rsidRPr="000253D1">
        <w:rPr>
          <w:rStyle w:val="Hipervnculo"/>
          <w:rFonts w:ascii="Arial" w:hAnsi="Arial" w:cs="Arial"/>
          <w:color w:val="auto"/>
          <w:u w:val="none"/>
        </w:rPr>
        <w:t>para</w:t>
      </w:r>
      <w:r w:rsidR="000253D1">
        <w:rPr>
          <w:rStyle w:val="Hipervnculo"/>
          <w:rFonts w:ascii="Arial" w:hAnsi="Arial" w:cs="Arial"/>
          <w:color w:val="005083"/>
          <w:u w:val="none"/>
        </w:rPr>
        <w:t xml:space="preserve"> </w:t>
      </w:r>
      <w:r w:rsidR="00E426EB" w:rsidRPr="00460994">
        <w:rPr>
          <w:rFonts w:ascii="Arial" w:hAnsi="Arial" w:cs="Arial"/>
          <w:lang w:val="es-CO"/>
        </w:rPr>
        <w:t>temas relacionados con la gestión contractual de la entidad</w:t>
      </w:r>
      <w:r w:rsidR="00FC0510">
        <w:rPr>
          <w:rStyle w:val="Hipervnculo"/>
          <w:rFonts w:ascii="Arial" w:hAnsi="Arial" w:cs="Arial"/>
          <w:color w:val="005083"/>
        </w:rPr>
        <w:t>.</w:t>
      </w:r>
    </w:p>
    <w:p w14:paraId="6B4AAE4E" w14:textId="77777777" w:rsidR="00E426EB" w:rsidRPr="00460994" w:rsidRDefault="00E426EB" w:rsidP="00903FC1">
      <w:pPr>
        <w:jc w:val="both"/>
        <w:rPr>
          <w:rFonts w:ascii="Arial" w:hAnsi="Arial" w:cs="Arial"/>
        </w:rPr>
      </w:pPr>
    </w:p>
    <w:p w14:paraId="2B0DE93D" w14:textId="77777777" w:rsidR="00E426EB" w:rsidRPr="00460994" w:rsidRDefault="00E426EB" w:rsidP="00903FC1">
      <w:pPr>
        <w:numPr>
          <w:ilvl w:val="0"/>
          <w:numId w:val="3"/>
        </w:numPr>
        <w:jc w:val="both"/>
        <w:rPr>
          <w:rFonts w:ascii="Arial" w:hAnsi="Arial" w:cs="Arial"/>
          <w:lang w:val="es-CO"/>
        </w:rPr>
      </w:pPr>
      <w:r w:rsidRPr="00460994">
        <w:rPr>
          <w:rFonts w:ascii="Arial" w:hAnsi="Arial" w:cs="Arial"/>
          <w:b/>
          <w:lang w:val="es-CO"/>
        </w:rPr>
        <w:t>Redes Sociales</w:t>
      </w:r>
    </w:p>
    <w:p w14:paraId="4FB98939" w14:textId="77777777" w:rsidR="00E426EB" w:rsidRPr="00460994" w:rsidRDefault="00E426EB" w:rsidP="00903FC1">
      <w:pPr>
        <w:jc w:val="both"/>
        <w:rPr>
          <w:rFonts w:ascii="Arial" w:hAnsi="Arial" w:cs="Arial"/>
          <w:b/>
          <w:lang w:val="es-CO"/>
        </w:rPr>
      </w:pPr>
    </w:p>
    <w:p w14:paraId="1BD2352A" w14:textId="77777777" w:rsidR="000253D1" w:rsidRPr="008D6DB6" w:rsidRDefault="00FC0510" w:rsidP="00903FC1">
      <w:pPr>
        <w:jc w:val="both"/>
        <w:rPr>
          <w:rFonts w:ascii="Arial" w:hAnsi="Arial" w:cs="Arial"/>
          <w:lang w:val="es-CO"/>
        </w:rPr>
      </w:pPr>
      <w:r>
        <w:rPr>
          <w:rFonts w:ascii="Arial" w:hAnsi="Arial" w:cs="Arial"/>
          <w:lang w:val="es-CO"/>
        </w:rPr>
        <w:t xml:space="preserve">La entidad no ha sido ajena a los procesos de TIC´S y el avance de las redes sociales como medio efectivo para crear comunicaciones entre los ciudadanos y la entidad. Para esto ha creado cuentas administradas por funcionarios en área de Comunicaciones, quien atiende las cuentas oficiales, de acuerdo a los </w:t>
      </w:r>
      <w:r w:rsidRPr="00460994">
        <w:rPr>
          <w:rFonts w:ascii="Arial" w:hAnsi="Arial" w:cs="Arial"/>
          <w:lang w:val="es-CO"/>
        </w:rPr>
        <w:t>Lineamientos de comunicaciones para func</w:t>
      </w:r>
      <w:r>
        <w:rPr>
          <w:rFonts w:ascii="Arial" w:hAnsi="Arial" w:cs="Arial"/>
          <w:lang w:val="es-CO"/>
        </w:rPr>
        <w:t>ionarios y contratistas</w:t>
      </w:r>
      <w:r w:rsidR="008D6DB6">
        <w:rPr>
          <w:rFonts w:ascii="Arial" w:hAnsi="Arial" w:cs="Arial"/>
          <w:lang w:val="es-CO"/>
        </w:rPr>
        <w:t xml:space="preserve"> establecidos</w:t>
      </w:r>
      <w:r w:rsidR="000253D1">
        <w:rPr>
          <w:rFonts w:ascii="Arial" w:hAnsi="Arial" w:cs="Arial"/>
          <w:lang w:val="es-CO"/>
        </w:rPr>
        <w:t xml:space="preserve"> </w:t>
      </w:r>
      <w:r>
        <w:rPr>
          <w:rFonts w:ascii="Arial" w:hAnsi="Arial" w:cs="Arial"/>
          <w:lang w:val="es-CO"/>
        </w:rPr>
        <w:t>en el documento</w:t>
      </w:r>
      <w:r w:rsidR="008D6DB6">
        <w:rPr>
          <w:rFonts w:ascii="Arial" w:hAnsi="Arial" w:cs="Arial"/>
          <w:lang w:val="es-CO"/>
        </w:rPr>
        <w:t xml:space="preserve"> interno </w:t>
      </w:r>
      <w:r w:rsidR="002C06BA" w:rsidRPr="008D6DB6">
        <w:rPr>
          <w:rFonts w:ascii="Arial" w:hAnsi="Arial" w:cs="Arial"/>
          <w:lang w:val="es-CO"/>
        </w:rPr>
        <w:t>E-OT-016</w:t>
      </w:r>
      <w:r w:rsidR="008D6DB6" w:rsidRPr="008D6DB6">
        <w:rPr>
          <w:rFonts w:ascii="Arial" w:hAnsi="Arial" w:cs="Arial"/>
          <w:lang w:val="es-CO"/>
        </w:rPr>
        <w:t xml:space="preserve"> </w:t>
      </w:r>
      <w:r w:rsidR="00B237E1">
        <w:rPr>
          <w:rFonts w:ascii="Arial" w:hAnsi="Arial" w:cs="Arial"/>
          <w:lang w:val="es-CO"/>
        </w:rPr>
        <w:t>–</w:t>
      </w:r>
      <w:r w:rsidR="008D6DB6" w:rsidRPr="008D6DB6">
        <w:rPr>
          <w:rFonts w:ascii="Arial" w:hAnsi="Arial" w:cs="Arial"/>
          <w:lang w:val="es-CO"/>
        </w:rPr>
        <w:t xml:space="preserve"> </w:t>
      </w:r>
      <w:r w:rsidR="00B237E1">
        <w:rPr>
          <w:rFonts w:ascii="Arial" w:hAnsi="Arial" w:cs="Arial"/>
          <w:lang w:val="es-CO"/>
        </w:rPr>
        <w:t>Guía de interacción en redes sociales</w:t>
      </w:r>
      <w:r w:rsidR="006F19BA">
        <w:rPr>
          <w:rFonts w:ascii="Arial" w:hAnsi="Arial" w:cs="Arial"/>
          <w:lang w:val="es-CO"/>
        </w:rPr>
        <w:t xml:space="preserve"> creado por APC – Colombia. </w:t>
      </w:r>
    </w:p>
    <w:p w14:paraId="6A4E3D7C" w14:textId="77777777" w:rsidR="002C06BA" w:rsidRPr="00460994" w:rsidRDefault="00C97767" w:rsidP="00903FC1">
      <w:pPr>
        <w:jc w:val="both"/>
        <w:rPr>
          <w:rFonts w:ascii="Arial" w:hAnsi="Arial" w:cs="Arial"/>
          <w:lang w:val="es-CO"/>
        </w:rPr>
      </w:pPr>
      <w:r w:rsidRPr="00460994">
        <w:rPr>
          <w:rFonts w:ascii="Arial" w:hAnsi="Arial" w:cs="Arial"/>
          <w:lang w:val="es-CO"/>
        </w:rPr>
        <w:t xml:space="preserve"> </w:t>
      </w:r>
    </w:p>
    <w:p w14:paraId="5699A4D9" w14:textId="77777777" w:rsidR="00F02861" w:rsidRPr="00460994" w:rsidRDefault="00F02861" w:rsidP="00903FC1">
      <w:pPr>
        <w:numPr>
          <w:ilvl w:val="0"/>
          <w:numId w:val="3"/>
        </w:numPr>
        <w:jc w:val="both"/>
        <w:rPr>
          <w:rFonts w:ascii="Arial" w:hAnsi="Arial" w:cs="Arial"/>
          <w:lang w:val="es-CO"/>
        </w:rPr>
      </w:pPr>
      <w:r>
        <w:rPr>
          <w:rFonts w:ascii="Arial" w:hAnsi="Arial" w:cs="Arial"/>
          <w:b/>
          <w:lang w:val="es-CO"/>
        </w:rPr>
        <w:t>Punto de atención</w:t>
      </w:r>
    </w:p>
    <w:p w14:paraId="5F55FAC3" w14:textId="77777777" w:rsidR="00F02861" w:rsidRDefault="00F02861" w:rsidP="00903FC1">
      <w:pPr>
        <w:jc w:val="both"/>
        <w:rPr>
          <w:rFonts w:ascii="Arial" w:hAnsi="Arial" w:cs="Arial"/>
          <w:lang w:val="es-CO"/>
        </w:rPr>
      </w:pPr>
    </w:p>
    <w:p w14:paraId="0081F431" w14:textId="77777777" w:rsidR="00294778" w:rsidRPr="007E4474" w:rsidRDefault="00B374F9" w:rsidP="00903FC1">
      <w:pPr>
        <w:jc w:val="both"/>
        <w:rPr>
          <w:rFonts w:ascii="Arial" w:hAnsi="Arial" w:cs="Arial"/>
          <w:color w:val="FF0000"/>
          <w:lang w:val="es-CO"/>
        </w:rPr>
      </w:pPr>
      <w:r>
        <w:rPr>
          <w:rFonts w:ascii="Arial" w:hAnsi="Arial" w:cs="Arial"/>
          <w:lang w:val="es-CO"/>
        </w:rPr>
        <w:t>L</w:t>
      </w:r>
      <w:r w:rsidR="00294778" w:rsidRPr="00460994">
        <w:rPr>
          <w:rFonts w:ascii="Arial" w:hAnsi="Arial" w:cs="Arial"/>
          <w:lang w:val="es-CO"/>
        </w:rPr>
        <w:t>a Agencia Presidencial de Cooperación Internacional de Colombia, APC-Colombia atiende a los ciudadanos, proveedores de bienes y/o servicios, entidades y demás grupos de interés</w:t>
      </w:r>
      <w:r>
        <w:rPr>
          <w:rFonts w:ascii="Arial" w:hAnsi="Arial" w:cs="Arial"/>
          <w:lang w:val="es-CO"/>
        </w:rPr>
        <w:t xml:space="preserve"> </w:t>
      </w:r>
      <w:r w:rsidR="00294778" w:rsidRPr="00460994">
        <w:rPr>
          <w:rFonts w:ascii="Arial" w:hAnsi="Arial" w:cs="Arial"/>
          <w:lang w:val="es-CO"/>
        </w:rPr>
        <w:t>en sus oficinas ubicadas en la</w:t>
      </w:r>
      <w:r w:rsidR="008E7285">
        <w:rPr>
          <w:rFonts w:ascii="Arial" w:hAnsi="Arial" w:cs="Arial"/>
          <w:color w:val="FF0000"/>
          <w:lang w:val="es-CO"/>
        </w:rPr>
        <w:t xml:space="preserve"> </w:t>
      </w:r>
      <w:r w:rsidR="008E7285" w:rsidRPr="002A403B">
        <w:rPr>
          <w:rFonts w:ascii="Arial" w:hAnsi="Arial" w:cs="Arial"/>
          <w:lang w:val="es-CO"/>
        </w:rPr>
        <w:t>Carrera 10 No. 97 A-13, piso 6, torre A,</w:t>
      </w:r>
      <w:r w:rsidR="008E7285">
        <w:rPr>
          <w:rFonts w:ascii="Arial" w:hAnsi="Arial" w:cs="Arial"/>
          <w:color w:val="FF0000"/>
          <w:lang w:val="es-CO"/>
        </w:rPr>
        <w:t xml:space="preserve"> </w:t>
      </w:r>
      <w:r w:rsidR="00294778" w:rsidRPr="00460994">
        <w:rPr>
          <w:rFonts w:ascii="Arial" w:hAnsi="Arial" w:cs="Arial"/>
          <w:lang w:val="es-CO"/>
        </w:rPr>
        <w:t>en horario de 8:00 a.m. a 5:</w:t>
      </w:r>
      <w:r>
        <w:rPr>
          <w:rFonts w:ascii="Arial" w:hAnsi="Arial" w:cs="Arial"/>
          <w:lang w:val="es-CO"/>
        </w:rPr>
        <w:t>0</w:t>
      </w:r>
      <w:r w:rsidR="00294778" w:rsidRPr="00460994">
        <w:rPr>
          <w:rFonts w:ascii="Arial" w:hAnsi="Arial" w:cs="Arial"/>
          <w:lang w:val="es-CO"/>
        </w:rPr>
        <w:t>0 p.m.</w:t>
      </w:r>
      <w:r w:rsidR="00FC0510">
        <w:rPr>
          <w:rFonts w:ascii="Arial" w:hAnsi="Arial" w:cs="Arial"/>
          <w:lang w:val="es-CO"/>
        </w:rPr>
        <w:t>, o en sitio que se disponga para ello, cualquier cambio al respecto se comunicará de manera oportuna en la página web de la entidad, y demás medios posibles de publicidad.</w:t>
      </w:r>
    </w:p>
    <w:p w14:paraId="1481BE1E" w14:textId="25C7F3ED" w:rsidR="00460994" w:rsidRDefault="00460994" w:rsidP="00903FC1">
      <w:pPr>
        <w:jc w:val="both"/>
        <w:rPr>
          <w:rFonts w:ascii="Arial" w:hAnsi="Arial" w:cs="Arial"/>
          <w:lang w:val="es-CO"/>
        </w:rPr>
      </w:pPr>
    </w:p>
    <w:p w14:paraId="02E5932F" w14:textId="77777777" w:rsidR="00085F2C" w:rsidRDefault="00085F2C" w:rsidP="00903FC1">
      <w:pPr>
        <w:jc w:val="both"/>
        <w:rPr>
          <w:rFonts w:ascii="Arial" w:hAnsi="Arial" w:cs="Arial"/>
          <w:lang w:val="es-CO"/>
        </w:rPr>
      </w:pPr>
    </w:p>
    <w:p w14:paraId="50672EDC" w14:textId="77777777" w:rsidR="009A7171" w:rsidRPr="00460994" w:rsidRDefault="009A7171" w:rsidP="00E255D1">
      <w:pPr>
        <w:pStyle w:val="Ttulo1"/>
        <w:numPr>
          <w:ilvl w:val="0"/>
          <w:numId w:val="90"/>
        </w:numPr>
        <w:jc w:val="both"/>
        <w:rPr>
          <w:rFonts w:ascii="Arial" w:hAnsi="Arial" w:cs="Arial"/>
          <w:sz w:val="24"/>
          <w:lang w:val="es-CO"/>
        </w:rPr>
      </w:pPr>
      <w:bookmarkStart w:id="36" w:name="_Toc454440229"/>
      <w:bookmarkStart w:id="37" w:name="_Toc454441589"/>
      <w:bookmarkStart w:id="38" w:name="_Toc28627424"/>
      <w:r w:rsidRPr="00460994">
        <w:rPr>
          <w:rFonts w:ascii="Arial" w:hAnsi="Arial" w:cs="Arial"/>
          <w:sz w:val="24"/>
          <w:lang w:val="es-CO"/>
        </w:rPr>
        <w:t>MECANISMOS DE PARTICIPACIÓN</w:t>
      </w:r>
      <w:bookmarkEnd w:id="36"/>
      <w:bookmarkEnd w:id="37"/>
      <w:bookmarkEnd w:id="38"/>
    </w:p>
    <w:p w14:paraId="217D887A" w14:textId="77777777" w:rsidR="009A7171" w:rsidRPr="00460994" w:rsidRDefault="009A7171" w:rsidP="00903FC1">
      <w:pPr>
        <w:rPr>
          <w:rFonts w:ascii="Arial" w:hAnsi="Arial" w:cs="Arial"/>
          <w:lang w:val="es-CO"/>
        </w:rPr>
      </w:pPr>
    </w:p>
    <w:p w14:paraId="67E96452" w14:textId="77777777" w:rsidR="009A7171" w:rsidRPr="00460994" w:rsidRDefault="009A7171" w:rsidP="00903FC1">
      <w:pPr>
        <w:jc w:val="both"/>
        <w:rPr>
          <w:rFonts w:ascii="Arial" w:hAnsi="Arial" w:cs="Arial"/>
          <w:lang w:val="es-CO"/>
        </w:rPr>
      </w:pPr>
      <w:r w:rsidRPr="00460994">
        <w:rPr>
          <w:rFonts w:ascii="Arial" w:hAnsi="Arial" w:cs="Arial"/>
          <w:lang w:val="es-CO"/>
        </w:rPr>
        <w:t xml:space="preserve">APC-Colombia ha </w:t>
      </w:r>
      <w:r w:rsidR="00A15A2D" w:rsidRPr="00460994">
        <w:rPr>
          <w:rFonts w:ascii="Arial" w:hAnsi="Arial" w:cs="Arial"/>
          <w:lang w:val="es-CO"/>
        </w:rPr>
        <w:t>apropiado</w:t>
      </w:r>
      <w:r w:rsidRPr="00460994">
        <w:rPr>
          <w:rFonts w:ascii="Arial" w:hAnsi="Arial" w:cs="Arial"/>
          <w:lang w:val="es-CO"/>
        </w:rPr>
        <w:t xml:space="preserve"> una serie de herramientas mediante las cuales el ciudadano </w:t>
      </w:r>
      <w:r w:rsidR="00A15A2D" w:rsidRPr="00460994">
        <w:rPr>
          <w:rFonts w:ascii="Arial" w:hAnsi="Arial" w:cs="Arial"/>
          <w:lang w:val="es-CO"/>
        </w:rPr>
        <w:t xml:space="preserve">puede </w:t>
      </w:r>
      <w:r w:rsidRPr="00460994">
        <w:rPr>
          <w:rFonts w:ascii="Arial" w:hAnsi="Arial" w:cs="Arial"/>
          <w:lang w:val="es-CO"/>
        </w:rPr>
        <w:t>participa</w:t>
      </w:r>
      <w:r w:rsidR="00A15A2D" w:rsidRPr="00460994">
        <w:rPr>
          <w:rFonts w:ascii="Arial" w:hAnsi="Arial" w:cs="Arial"/>
          <w:lang w:val="es-CO"/>
        </w:rPr>
        <w:t>r</w:t>
      </w:r>
      <w:r w:rsidRPr="00460994">
        <w:rPr>
          <w:rFonts w:ascii="Arial" w:hAnsi="Arial" w:cs="Arial"/>
          <w:lang w:val="es-CO"/>
        </w:rPr>
        <w:t xml:space="preserve"> ejerciendo sus derechos y a la vez generar valor agregado en los diferentes temas institucionales de la entidad; </w:t>
      </w:r>
      <w:r w:rsidR="00300B6D" w:rsidRPr="00460994">
        <w:rPr>
          <w:rFonts w:ascii="Arial" w:hAnsi="Arial" w:cs="Arial"/>
          <w:lang w:val="es-CO"/>
        </w:rPr>
        <w:t>así mismo</w:t>
      </w:r>
      <w:r w:rsidR="00A463BC">
        <w:rPr>
          <w:rFonts w:ascii="Arial" w:hAnsi="Arial" w:cs="Arial"/>
          <w:lang w:val="es-CO"/>
        </w:rPr>
        <w:t>,</w:t>
      </w:r>
      <w:r w:rsidR="00300B6D" w:rsidRPr="00460994">
        <w:rPr>
          <w:rFonts w:ascii="Arial" w:hAnsi="Arial" w:cs="Arial"/>
          <w:lang w:val="es-CO"/>
        </w:rPr>
        <w:t xml:space="preserve"> </w:t>
      </w:r>
      <w:r w:rsidRPr="00460994">
        <w:rPr>
          <w:rFonts w:ascii="Arial" w:hAnsi="Arial" w:cs="Arial"/>
          <w:lang w:val="es-CO"/>
        </w:rPr>
        <w:t>cuenta con los siguientes mecanismos</w:t>
      </w:r>
      <w:r w:rsidR="00C55FAB" w:rsidRPr="00460994">
        <w:rPr>
          <w:rFonts w:ascii="Arial" w:hAnsi="Arial" w:cs="Arial"/>
          <w:lang w:val="es-CO"/>
        </w:rPr>
        <w:t xml:space="preserve"> para la participación ciudadana en la gestión institucional</w:t>
      </w:r>
      <w:r w:rsidRPr="00460994">
        <w:rPr>
          <w:rFonts w:ascii="Arial" w:hAnsi="Arial" w:cs="Arial"/>
          <w:lang w:val="es-CO"/>
        </w:rPr>
        <w:t>:</w:t>
      </w:r>
    </w:p>
    <w:p w14:paraId="7FBA79DF" w14:textId="77777777" w:rsidR="00A15A2D" w:rsidRDefault="00A15A2D" w:rsidP="00903FC1">
      <w:pPr>
        <w:jc w:val="both"/>
        <w:rPr>
          <w:rFonts w:ascii="Arial" w:hAnsi="Arial" w:cs="Arial"/>
          <w:lang w:val="es-CO"/>
        </w:rPr>
      </w:pPr>
    </w:p>
    <w:p w14:paraId="2FE26948" w14:textId="77777777" w:rsidR="00367D47" w:rsidRPr="00460994" w:rsidRDefault="00A15A2D" w:rsidP="00903FC1">
      <w:pPr>
        <w:numPr>
          <w:ilvl w:val="0"/>
          <w:numId w:val="4"/>
        </w:numPr>
        <w:jc w:val="both"/>
        <w:rPr>
          <w:rFonts w:ascii="Arial" w:hAnsi="Arial" w:cs="Arial"/>
          <w:b/>
          <w:lang w:val="es-CO"/>
        </w:rPr>
      </w:pPr>
      <w:r w:rsidRPr="00460994">
        <w:rPr>
          <w:rFonts w:ascii="Arial" w:hAnsi="Arial" w:cs="Arial"/>
          <w:b/>
          <w:lang w:val="es-CO"/>
        </w:rPr>
        <w:t>Derecho de Petición</w:t>
      </w:r>
    </w:p>
    <w:p w14:paraId="1BEDC002" w14:textId="77777777" w:rsidR="00367D47" w:rsidRPr="00460994" w:rsidRDefault="00367D47" w:rsidP="00903FC1">
      <w:pPr>
        <w:jc w:val="both"/>
        <w:rPr>
          <w:rFonts w:ascii="Arial" w:hAnsi="Arial" w:cs="Arial"/>
          <w:b/>
          <w:lang w:val="es-CO"/>
        </w:rPr>
      </w:pPr>
    </w:p>
    <w:p w14:paraId="0AEBBFD5" w14:textId="77777777" w:rsidR="009A7171" w:rsidRPr="00460994" w:rsidRDefault="00367D47" w:rsidP="00903FC1">
      <w:pPr>
        <w:jc w:val="both"/>
        <w:rPr>
          <w:rFonts w:ascii="Arial" w:hAnsi="Arial" w:cs="Arial"/>
        </w:rPr>
      </w:pPr>
      <w:r w:rsidRPr="00460994">
        <w:rPr>
          <w:rFonts w:ascii="Arial" w:hAnsi="Arial" w:cs="Arial"/>
        </w:rPr>
        <w:t xml:space="preserve">Consiste en aquellas solicitudes que el ciudadano o grupo de </w:t>
      </w:r>
      <w:r w:rsidR="00271AFC" w:rsidRPr="00460994">
        <w:rPr>
          <w:rFonts w:ascii="Arial" w:hAnsi="Arial" w:cs="Arial"/>
        </w:rPr>
        <w:t>ciudadanos</w:t>
      </w:r>
      <w:r w:rsidRPr="00460994">
        <w:rPr>
          <w:rFonts w:ascii="Arial" w:hAnsi="Arial" w:cs="Arial"/>
        </w:rPr>
        <w:t xml:space="preserve"> presenta buscando la respuesta a una situación que le afecta o le concierne a él mismo o a un grupo</w:t>
      </w:r>
      <w:r w:rsidR="00A463BC">
        <w:rPr>
          <w:rFonts w:ascii="Arial" w:hAnsi="Arial" w:cs="Arial"/>
        </w:rPr>
        <w:t>. E</w:t>
      </w:r>
      <w:r w:rsidRPr="00460994">
        <w:rPr>
          <w:rFonts w:ascii="Arial" w:hAnsi="Arial" w:cs="Arial"/>
        </w:rPr>
        <w:t xml:space="preserve">stos se </w:t>
      </w:r>
      <w:r w:rsidR="008D5835">
        <w:rPr>
          <w:rFonts w:ascii="Arial" w:hAnsi="Arial" w:cs="Arial"/>
        </w:rPr>
        <w:t xml:space="preserve">clasifican de acuerdo a lo definido en la Ley </w:t>
      </w:r>
      <w:r w:rsidR="00C430C9">
        <w:rPr>
          <w:rFonts w:ascii="Arial" w:hAnsi="Arial" w:cs="Arial"/>
        </w:rPr>
        <w:t>E</w:t>
      </w:r>
      <w:r w:rsidR="008D5835">
        <w:rPr>
          <w:rFonts w:ascii="Arial" w:hAnsi="Arial" w:cs="Arial"/>
        </w:rPr>
        <w:t>statutaria 1755 de 2015.</w:t>
      </w:r>
      <w:r w:rsidR="002A403B">
        <w:rPr>
          <w:rFonts w:ascii="Arial" w:hAnsi="Arial" w:cs="Arial"/>
        </w:rPr>
        <w:t xml:space="preserve"> Para atenderlos, </w:t>
      </w:r>
      <w:r w:rsidR="006F19BA">
        <w:rPr>
          <w:rFonts w:ascii="Arial" w:hAnsi="Arial" w:cs="Arial"/>
        </w:rPr>
        <w:t>APC</w:t>
      </w:r>
      <w:r w:rsidR="003A5679">
        <w:rPr>
          <w:rFonts w:ascii="Arial" w:hAnsi="Arial" w:cs="Arial"/>
        </w:rPr>
        <w:t>-</w:t>
      </w:r>
      <w:r w:rsidR="006F19BA">
        <w:rPr>
          <w:rFonts w:ascii="Arial" w:hAnsi="Arial" w:cs="Arial"/>
        </w:rPr>
        <w:t xml:space="preserve">Colombia </w:t>
      </w:r>
      <w:r w:rsidR="002A403B">
        <w:rPr>
          <w:rFonts w:ascii="Arial" w:hAnsi="Arial" w:cs="Arial"/>
        </w:rPr>
        <w:t>ha establecido el documento interno A-PR-005 – Procedimiento de Atención al Ciudadano (PQRS)</w:t>
      </w:r>
      <w:r w:rsidR="00F91B85">
        <w:rPr>
          <w:rFonts w:ascii="Arial" w:hAnsi="Arial" w:cs="Arial"/>
        </w:rPr>
        <w:t>.</w:t>
      </w:r>
    </w:p>
    <w:p w14:paraId="112AFD36" w14:textId="77777777" w:rsidR="00271AFC" w:rsidRPr="00460994" w:rsidRDefault="00271AFC" w:rsidP="00903FC1">
      <w:pPr>
        <w:jc w:val="both"/>
        <w:rPr>
          <w:rFonts w:ascii="Arial" w:hAnsi="Arial" w:cs="Arial"/>
        </w:rPr>
      </w:pPr>
    </w:p>
    <w:p w14:paraId="3940C840" w14:textId="77777777" w:rsidR="00271AFC" w:rsidRPr="00460994" w:rsidRDefault="00271AFC" w:rsidP="00903FC1">
      <w:pPr>
        <w:numPr>
          <w:ilvl w:val="0"/>
          <w:numId w:val="5"/>
        </w:numPr>
        <w:jc w:val="both"/>
        <w:rPr>
          <w:rFonts w:ascii="Arial" w:hAnsi="Arial" w:cs="Arial"/>
          <w:b/>
          <w:lang w:val="es-CO"/>
        </w:rPr>
      </w:pPr>
      <w:r w:rsidRPr="00460994">
        <w:rPr>
          <w:rFonts w:ascii="Arial" w:hAnsi="Arial" w:cs="Arial"/>
          <w:b/>
          <w:lang w:val="es-CO"/>
        </w:rPr>
        <w:t>Queja</w:t>
      </w:r>
    </w:p>
    <w:p w14:paraId="054F0B9B" w14:textId="77777777" w:rsidR="00271AFC" w:rsidRPr="00460994" w:rsidRDefault="00271AFC" w:rsidP="00903FC1">
      <w:pPr>
        <w:jc w:val="both"/>
        <w:rPr>
          <w:rFonts w:ascii="Arial" w:hAnsi="Arial" w:cs="Arial"/>
          <w:b/>
          <w:lang w:val="es-CO"/>
        </w:rPr>
      </w:pPr>
    </w:p>
    <w:p w14:paraId="447CF04E" w14:textId="77777777" w:rsidR="006F19BA" w:rsidRPr="00460994" w:rsidRDefault="008D5835" w:rsidP="006F19BA">
      <w:pPr>
        <w:jc w:val="both"/>
        <w:rPr>
          <w:rFonts w:ascii="Arial" w:hAnsi="Arial" w:cs="Arial"/>
        </w:rPr>
      </w:pPr>
      <w:r>
        <w:rPr>
          <w:rFonts w:ascii="Arial" w:hAnsi="Arial" w:cs="Arial"/>
        </w:rPr>
        <w:t>Pese a tratarse de una especie del derecho de petición, se considera de gran relevancia, porque e</w:t>
      </w:r>
      <w:r w:rsidR="00271AFC" w:rsidRPr="00460994">
        <w:rPr>
          <w:rFonts w:ascii="Arial" w:hAnsi="Arial" w:cs="Arial"/>
        </w:rPr>
        <w:t>s la manifestación de inconformidad que se realiza en virtud de un hecho o situación irregular en el comportamiento de un servidor público o la negligencia en el actuar de una autoridad administrativa</w:t>
      </w:r>
      <w:r>
        <w:rPr>
          <w:rFonts w:ascii="Arial" w:hAnsi="Arial" w:cs="Arial"/>
        </w:rPr>
        <w:t xml:space="preserve"> de APC-Colombia, permitiéndonos tomar los correctivos del caso. </w:t>
      </w:r>
      <w:r w:rsidR="006F19BA">
        <w:rPr>
          <w:rFonts w:ascii="Arial" w:hAnsi="Arial" w:cs="Arial"/>
        </w:rPr>
        <w:t>Para atenderlas, la entidad ha establecido el documento interno A-PR-005 – Procedimiento de Atención al Ciudadano (PQRS)</w:t>
      </w:r>
      <w:r w:rsidR="00F91B85">
        <w:rPr>
          <w:rFonts w:ascii="Arial" w:hAnsi="Arial" w:cs="Arial"/>
        </w:rPr>
        <w:t>.</w:t>
      </w:r>
    </w:p>
    <w:p w14:paraId="081BC69E" w14:textId="77777777" w:rsidR="00271AFC" w:rsidRPr="00460994" w:rsidRDefault="00271AFC" w:rsidP="00903FC1">
      <w:pPr>
        <w:jc w:val="both"/>
        <w:rPr>
          <w:rFonts w:ascii="Arial" w:hAnsi="Arial" w:cs="Arial"/>
        </w:rPr>
      </w:pPr>
    </w:p>
    <w:p w14:paraId="2C9F4C8E" w14:textId="77777777" w:rsidR="00E75AF0" w:rsidRPr="00460994" w:rsidRDefault="00E75AF0" w:rsidP="00903FC1">
      <w:pPr>
        <w:numPr>
          <w:ilvl w:val="0"/>
          <w:numId w:val="5"/>
        </w:numPr>
        <w:jc w:val="both"/>
        <w:rPr>
          <w:rFonts w:ascii="Arial" w:hAnsi="Arial" w:cs="Arial"/>
          <w:lang w:val="es-CO"/>
        </w:rPr>
      </w:pPr>
      <w:r w:rsidRPr="00460994">
        <w:rPr>
          <w:rFonts w:ascii="Arial" w:hAnsi="Arial" w:cs="Arial"/>
          <w:b/>
          <w:lang w:val="es-CO"/>
        </w:rPr>
        <w:t>Rendición de Cuentas</w:t>
      </w:r>
    </w:p>
    <w:p w14:paraId="76489D0E" w14:textId="77777777" w:rsidR="00E75AF0" w:rsidRPr="00460994" w:rsidRDefault="00E75AF0" w:rsidP="00903FC1">
      <w:pPr>
        <w:jc w:val="both"/>
        <w:rPr>
          <w:rFonts w:ascii="Arial" w:hAnsi="Arial" w:cs="Arial"/>
          <w:lang w:val="es-CO"/>
        </w:rPr>
      </w:pPr>
    </w:p>
    <w:p w14:paraId="5ABE0823" w14:textId="77777777" w:rsidR="00E17E89" w:rsidRPr="00460994" w:rsidRDefault="008D5835" w:rsidP="00903FC1">
      <w:pPr>
        <w:jc w:val="both"/>
        <w:rPr>
          <w:rFonts w:ascii="Arial" w:hAnsi="Arial" w:cs="Arial"/>
        </w:rPr>
      </w:pPr>
      <w:r>
        <w:rPr>
          <w:rFonts w:ascii="Arial" w:hAnsi="Arial" w:cs="Arial"/>
          <w:lang w:val="es-CO"/>
        </w:rPr>
        <w:t>La rendición de cuentas es un espacio creado por APC-Colombia, donde además de presentar a la ciudadanía en general la gestión realizada por la entidad, se busca contar con la participación ciudadana retroalimentando la información entregada respecto a dicha gestión. Para estos efectos APC-Colombia cuenta con el d</w:t>
      </w:r>
      <w:r w:rsidR="00C97767" w:rsidRPr="00460994">
        <w:rPr>
          <w:rFonts w:ascii="Arial" w:hAnsi="Arial" w:cs="Arial"/>
          <w:lang w:val="es-CO"/>
        </w:rPr>
        <w:t xml:space="preserve">ocumento </w:t>
      </w:r>
      <w:r w:rsidR="006F19BA">
        <w:rPr>
          <w:rFonts w:ascii="Arial" w:hAnsi="Arial" w:cs="Arial"/>
          <w:lang w:val="es-CO"/>
        </w:rPr>
        <w:t xml:space="preserve">interno </w:t>
      </w:r>
      <w:r w:rsidR="002C06BA" w:rsidRPr="006F19BA">
        <w:rPr>
          <w:rFonts w:ascii="Arial" w:hAnsi="Arial" w:cs="Arial"/>
          <w:lang w:val="es-CO"/>
        </w:rPr>
        <w:t>E-OT-024</w:t>
      </w:r>
      <w:r w:rsidR="00C97767" w:rsidRPr="00460994">
        <w:rPr>
          <w:rFonts w:ascii="Arial" w:hAnsi="Arial" w:cs="Arial"/>
          <w:lang w:val="es-CO"/>
        </w:rPr>
        <w:t xml:space="preserve"> </w:t>
      </w:r>
      <w:r w:rsidR="00460994" w:rsidRPr="00460994">
        <w:rPr>
          <w:rFonts w:ascii="Arial" w:hAnsi="Arial" w:cs="Arial"/>
          <w:lang w:val="es-CO"/>
        </w:rPr>
        <w:t>Estrategia Rendición</w:t>
      </w:r>
      <w:r w:rsidR="00460994">
        <w:rPr>
          <w:rFonts w:ascii="Arial" w:hAnsi="Arial" w:cs="Arial"/>
          <w:lang w:val="es-CO"/>
        </w:rPr>
        <w:t xml:space="preserve"> d</w:t>
      </w:r>
      <w:r w:rsidR="00460994" w:rsidRPr="00460994">
        <w:rPr>
          <w:rFonts w:ascii="Arial" w:hAnsi="Arial" w:cs="Arial"/>
          <w:lang w:val="es-CO"/>
        </w:rPr>
        <w:t>e Cuentas</w:t>
      </w:r>
      <w:r w:rsidR="006F19BA">
        <w:rPr>
          <w:rFonts w:ascii="Arial" w:hAnsi="Arial" w:cs="Arial"/>
          <w:lang w:val="es-CO"/>
        </w:rPr>
        <w:t>.</w:t>
      </w:r>
    </w:p>
    <w:p w14:paraId="474B0FD7" w14:textId="77777777" w:rsidR="008765AA" w:rsidRDefault="008765AA" w:rsidP="00903FC1">
      <w:pPr>
        <w:pStyle w:val="Ttulo1"/>
        <w:jc w:val="left"/>
        <w:rPr>
          <w:rFonts w:ascii="Arial" w:hAnsi="Arial" w:cs="Arial"/>
          <w:sz w:val="24"/>
        </w:rPr>
      </w:pPr>
    </w:p>
    <w:p w14:paraId="25AB7EE1" w14:textId="77777777" w:rsidR="00AF0AD9" w:rsidRPr="007E4474" w:rsidRDefault="001D32EA" w:rsidP="007E4474">
      <w:pPr>
        <w:numPr>
          <w:ilvl w:val="0"/>
          <w:numId w:val="5"/>
        </w:numPr>
        <w:rPr>
          <w:rFonts w:ascii="Arial" w:hAnsi="Arial" w:cs="Arial"/>
        </w:rPr>
      </w:pPr>
      <w:r w:rsidRPr="007E4474">
        <w:rPr>
          <w:rFonts w:ascii="Arial" w:hAnsi="Arial" w:cs="Arial"/>
          <w:b/>
        </w:rPr>
        <w:t>Denuncia</w:t>
      </w:r>
    </w:p>
    <w:p w14:paraId="3F2F3410" w14:textId="77777777" w:rsidR="001D32EA" w:rsidRPr="007E4474" w:rsidRDefault="001D32EA" w:rsidP="007E4474">
      <w:pPr>
        <w:rPr>
          <w:b/>
        </w:rPr>
      </w:pPr>
    </w:p>
    <w:p w14:paraId="10ED17BE" w14:textId="77777777" w:rsidR="001D32EA" w:rsidRPr="007E4474" w:rsidRDefault="008D5835" w:rsidP="007E4474">
      <w:pPr>
        <w:jc w:val="both"/>
        <w:rPr>
          <w:rFonts w:ascii="Arial" w:hAnsi="Arial" w:cs="Arial"/>
        </w:rPr>
      </w:pPr>
      <w:r w:rsidRPr="00371924">
        <w:rPr>
          <w:rFonts w:ascii="Arial" w:hAnsi="Arial" w:cs="Arial"/>
        </w:rPr>
        <w:t xml:space="preserve">A diferencia de la queja, la denuncia refiere a hechos que constituyen </w:t>
      </w:r>
      <w:r w:rsidR="001D32EA" w:rsidRPr="007E4474">
        <w:rPr>
          <w:rFonts w:ascii="Arial" w:hAnsi="Arial" w:cs="Arial"/>
        </w:rPr>
        <w:t>una conducta posiblemente</w:t>
      </w:r>
      <w:r w:rsidRPr="00371924">
        <w:rPr>
          <w:rFonts w:ascii="Arial" w:hAnsi="Arial" w:cs="Arial"/>
        </w:rPr>
        <w:t xml:space="preserve"> tipificada penal, disciplinaria o fiscalmente, correspondiente </w:t>
      </w:r>
      <w:r w:rsidR="001D32EA" w:rsidRPr="007E4474">
        <w:rPr>
          <w:rFonts w:ascii="Arial" w:hAnsi="Arial" w:cs="Arial"/>
        </w:rPr>
        <w:t>adelant</w:t>
      </w:r>
      <w:r w:rsidRPr="00371924">
        <w:rPr>
          <w:rFonts w:ascii="Arial" w:hAnsi="Arial" w:cs="Arial"/>
        </w:rPr>
        <w:t>ar</w:t>
      </w:r>
      <w:r w:rsidR="001D32EA" w:rsidRPr="007E4474">
        <w:rPr>
          <w:rFonts w:ascii="Arial" w:hAnsi="Arial" w:cs="Arial"/>
        </w:rPr>
        <w:t xml:space="preserve"> </w:t>
      </w:r>
      <w:r w:rsidRPr="00371924">
        <w:rPr>
          <w:rFonts w:ascii="Arial" w:hAnsi="Arial" w:cs="Arial"/>
        </w:rPr>
        <w:t xml:space="preserve">las </w:t>
      </w:r>
      <w:r w:rsidR="001D32EA" w:rsidRPr="007E4474">
        <w:rPr>
          <w:rFonts w:ascii="Arial" w:hAnsi="Arial" w:cs="Arial"/>
        </w:rPr>
        <w:t>investigaci</w:t>
      </w:r>
      <w:r w:rsidR="00FC535F" w:rsidRPr="00371924">
        <w:rPr>
          <w:rFonts w:ascii="Arial" w:hAnsi="Arial" w:cs="Arial"/>
        </w:rPr>
        <w:t>ones</w:t>
      </w:r>
      <w:r w:rsidR="001D32EA" w:rsidRPr="007E4474">
        <w:rPr>
          <w:rFonts w:ascii="Arial" w:hAnsi="Arial" w:cs="Arial"/>
        </w:rPr>
        <w:t xml:space="preserve"> </w:t>
      </w:r>
      <w:r w:rsidRPr="00371924">
        <w:rPr>
          <w:rFonts w:ascii="Arial" w:hAnsi="Arial" w:cs="Arial"/>
        </w:rPr>
        <w:t xml:space="preserve">en cada tipo de responsabilidad. </w:t>
      </w:r>
    </w:p>
    <w:p w14:paraId="72B483E6" w14:textId="06F9705D" w:rsidR="00AF0AD9" w:rsidRDefault="00AF0AD9" w:rsidP="007E4474"/>
    <w:p w14:paraId="2A585ECD" w14:textId="77777777" w:rsidR="00085F2C" w:rsidRPr="007E4474" w:rsidRDefault="00085F2C" w:rsidP="007E4474"/>
    <w:p w14:paraId="12351162" w14:textId="77777777" w:rsidR="00271AFC" w:rsidRPr="00460994" w:rsidRDefault="00692BBD" w:rsidP="00E255D1">
      <w:pPr>
        <w:pStyle w:val="Ttulo1"/>
        <w:numPr>
          <w:ilvl w:val="0"/>
          <w:numId w:val="90"/>
        </w:numPr>
        <w:jc w:val="both"/>
        <w:rPr>
          <w:rFonts w:ascii="Arial" w:hAnsi="Arial" w:cs="Arial"/>
          <w:sz w:val="24"/>
          <w:lang w:val="es-CO"/>
        </w:rPr>
      </w:pPr>
      <w:bookmarkStart w:id="39" w:name="_Toc454440230"/>
      <w:bookmarkStart w:id="40" w:name="_Toc454441590"/>
      <w:bookmarkStart w:id="41" w:name="_Toc28627425"/>
      <w:r w:rsidRPr="00460994">
        <w:rPr>
          <w:rFonts w:ascii="Arial" w:hAnsi="Arial" w:cs="Arial"/>
          <w:sz w:val="24"/>
          <w:lang w:val="es-CO"/>
        </w:rPr>
        <w:t>OTROS MECANISMOS DE PARTICIPACIÓN</w:t>
      </w:r>
      <w:bookmarkEnd w:id="39"/>
      <w:bookmarkEnd w:id="40"/>
      <w:bookmarkEnd w:id="41"/>
    </w:p>
    <w:p w14:paraId="18E895C6" w14:textId="77777777" w:rsidR="00271AFC" w:rsidRPr="00460994" w:rsidRDefault="00271AFC" w:rsidP="00903FC1">
      <w:pPr>
        <w:jc w:val="both"/>
        <w:rPr>
          <w:rFonts w:ascii="Arial" w:hAnsi="Arial" w:cs="Arial"/>
          <w:lang w:val="es-CO"/>
        </w:rPr>
      </w:pPr>
    </w:p>
    <w:p w14:paraId="2DC6971C" w14:textId="77777777" w:rsidR="00DF7821" w:rsidRPr="00E50C3A" w:rsidRDefault="00DF7821" w:rsidP="00903FC1">
      <w:pPr>
        <w:numPr>
          <w:ilvl w:val="0"/>
          <w:numId w:val="5"/>
        </w:numPr>
        <w:jc w:val="both"/>
        <w:rPr>
          <w:rFonts w:ascii="Arial" w:hAnsi="Arial" w:cs="Arial"/>
          <w:lang w:val="es-CO"/>
        </w:rPr>
      </w:pPr>
      <w:r w:rsidRPr="00E5226E">
        <w:rPr>
          <w:rFonts w:ascii="Arial" w:hAnsi="Arial" w:cs="Arial"/>
          <w:b/>
          <w:bCs/>
          <w:lang w:val="es-CO"/>
        </w:rPr>
        <w:t xml:space="preserve">Boletín </w:t>
      </w:r>
      <w:r w:rsidR="00A463BC" w:rsidRPr="00E5226E">
        <w:rPr>
          <w:rFonts w:ascii="Arial" w:hAnsi="Arial" w:cs="Arial"/>
          <w:b/>
          <w:bCs/>
          <w:lang w:val="es-CO"/>
        </w:rPr>
        <w:t>de Noticias</w:t>
      </w:r>
    </w:p>
    <w:p w14:paraId="369FE045" w14:textId="77777777" w:rsidR="00DF7821" w:rsidRPr="007E4474" w:rsidRDefault="00DF7821" w:rsidP="00903FC1">
      <w:pPr>
        <w:jc w:val="both"/>
        <w:rPr>
          <w:rFonts w:ascii="Arial" w:hAnsi="Arial" w:cs="Arial"/>
          <w:color w:val="C00000"/>
          <w:lang w:val="es-CO"/>
        </w:rPr>
      </w:pPr>
    </w:p>
    <w:p w14:paraId="2E6B7B67" w14:textId="77777777" w:rsidR="00632245" w:rsidRPr="007274E0" w:rsidRDefault="00DF7821" w:rsidP="00903FC1">
      <w:pPr>
        <w:jc w:val="both"/>
        <w:rPr>
          <w:rFonts w:ascii="Arial" w:hAnsi="Arial" w:cs="Arial"/>
          <w:lang w:val="es-CO"/>
        </w:rPr>
      </w:pPr>
      <w:r w:rsidRPr="00E5226E">
        <w:rPr>
          <w:rFonts w:ascii="Arial" w:hAnsi="Arial" w:cs="Arial"/>
          <w:lang w:val="es-CO"/>
        </w:rPr>
        <w:t xml:space="preserve">Es un </w:t>
      </w:r>
      <w:r w:rsidR="00A463BC" w:rsidRPr="00E5226E">
        <w:rPr>
          <w:rFonts w:ascii="Arial" w:hAnsi="Arial" w:cs="Arial"/>
          <w:lang w:val="es-CO"/>
        </w:rPr>
        <w:t xml:space="preserve">resumen de noticias </w:t>
      </w:r>
      <w:r w:rsidRPr="00E50C3A">
        <w:rPr>
          <w:rFonts w:ascii="Arial" w:hAnsi="Arial" w:cs="Arial"/>
          <w:lang w:val="es-CO"/>
        </w:rPr>
        <w:t>que se envía a nuestro</w:t>
      </w:r>
      <w:r w:rsidR="005F2FEA" w:rsidRPr="00E50C3A">
        <w:rPr>
          <w:rFonts w:ascii="Arial" w:hAnsi="Arial" w:cs="Arial"/>
          <w:lang w:val="es-CO"/>
        </w:rPr>
        <w:t xml:space="preserve"> público</w:t>
      </w:r>
      <w:r w:rsidRPr="00311908">
        <w:rPr>
          <w:rFonts w:ascii="Arial" w:hAnsi="Arial" w:cs="Arial"/>
          <w:lang w:val="es-CO"/>
        </w:rPr>
        <w:t xml:space="preserve"> objetivo</w:t>
      </w:r>
      <w:r w:rsidR="00A463BC" w:rsidRPr="00311908">
        <w:rPr>
          <w:rFonts w:ascii="Arial" w:hAnsi="Arial" w:cs="Arial"/>
          <w:lang w:val="es-CO"/>
        </w:rPr>
        <w:t xml:space="preserve"> quincenalmente </w:t>
      </w:r>
      <w:r w:rsidRPr="008C3ACE">
        <w:rPr>
          <w:rFonts w:ascii="Arial" w:hAnsi="Arial" w:cs="Arial"/>
          <w:lang w:val="es-CO"/>
        </w:rPr>
        <w:t>en el cual de manera permanente se evidencian logros en la gestión institucional.</w:t>
      </w:r>
    </w:p>
    <w:p w14:paraId="6C69EB11" w14:textId="77777777" w:rsidR="00DF7821" w:rsidRPr="00460994" w:rsidRDefault="00DF7821" w:rsidP="00903FC1">
      <w:pPr>
        <w:jc w:val="both"/>
        <w:rPr>
          <w:rFonts w:ascii="Arial" w:hAnsi="Arial" w:cs="Arial"/>
          <w:lang w:val="es-CO"/>
        </w:rPr>
      </w:pPr>
    </w:p>
    <w:p w14:paraId="366BE469" w14:textId="77777777" w:rsidR="00EC349C" w:rsidRPr="00460994" w:rsidRDefault="00EC349C" w:rsidP="00903FC1">
      <w:pPr>
        <w:numPr>
          <w:ilvl w:val="0"/>
          <w:numId w:val="5"/>
        </w:numPr>
        <w:jc w:val="both"/>
        <w:rPr>
          <w:rFonts w:ascii="Arial" w:hAnsi="Arial" w:cs="Arial"/>
          <w:b/>
          <w:lang w:val="es-CO"/>
        </w:rPr>
      </w:pPr>
      <w:r w:rsidRPr="00460994">
        <w:rPr>
          <w:rFonts w:ascii="Arial" w:hAnsi="Arial" w:cs="Arial"/>
          <w:b/>
          <w:lang w:val="es-CO"/>
        </w:rPr>
        <w:t>Eventos Institucionales</w:t>
      </w:r>
    </w:p>
    <w:p w14:paraId="64266616" w14:textId="77777777" w:rsidR="00EC349C" w:rsidRPr="00460994" w:rsidRDefault="00EC349C" w:rsidP="00903FC1">
      <w:pPr>
        <w:jc w:val="both"/>
        <w:rPr>
          <w:rFonts w:ascii="Arial" w:hAnsi="Arial" w:cs="Arial"/>
          <w:b/>
          <w:lang w:val="es-CO"/>
        </w:rPr>
      </w:pPr>
    </w:p>
    <w:p w14:paraId="302740F2" w14:textId="77777777" w:rsidR="00EC349C" w:rsidRPr="00460994" w:rsidRDefault="00EC349C" w:rsidP="00903FC1">
      <w:pPr>
        <w:jc w:val="both"/>
        <w:rPr>
          <w:rFonts w:ascii="Arial" w:hAnsi="Arial" w:cs="Arial"/>
          <w:lang w:val="es-CO"/>
        </w:rPr>
      </w:pPr>
      <w:r w:rsidRPr="00460994">
        <w:rPr>
          <w:rFonts w:ascii="Arial" w:hAnsi="Arial" w:cs="Arial"/>
          <w:lang w:val="es-CO"/>
        </w:rPr>
        <w:t xml:space="preserve">Estrategia que busca llevar la presencia institucional por todo el país, con el fin de acercar la organización a los ciudadanos y grupos de interés. Así mismo </w:t>
      </w:r>
      <w:r w:rsidR="005F2FEA" w:rsidRPr="00460994">
        <w:rPr>
          <w:rFonts w:ascii="Arial" w:hAnsi="Arial" w:cs="Arial"/>
          <w:lang w:val="es-CO"/>
        </w:rPr>
        <w:t xml:space="preserve">busca </w:t>
      </w:r>
      <w:r w:rsidRPr="00460994">
        <w:rPr>
          <w:rFonts w:ascii="Arial" w:hAnsi="Arial" w:cs="Arial"/>
          <w:lang w:val="es-CO"/>
        </w:rPr>
        <w:t>generar una relación personalizada con la ciudadanía que est</w:t>
      </w:r>
      <w:r w:rsidR="00A463BC">
        <w:rPr>
          <w:rFonts w:ascii="Arial" w:hAnsi="Arial" w:cs="Arial"/>
          <w:lang w:val="es-CO"/>
        </w:rPr>
        <w:t>é</w:t>
      </w:r>
      <w:r w:rsidRPr="00460994">
        <w:rPr>
          <w:rFonts w:ascii="Arial" w:hAnsi="Arial" w:cs="Arial"/>
          <w:lang w:val="es-CO"/>
        </w:rPr>
        <w:t xml:space="preserve"> interesada en conocer en detalle lo que hace APC-Colombia</w:t>
      </w:r>
      <w:r w:rsidR="00A463BC">
        <w:rPr>
          <w:rFonts w:ascii="Arial" w:hAnsi="Arial" w:cs="Arial"/>
          <w:lang w:val="es-CO"/>
        </w:rPr>
        <w:t>. E</w:t>
      </w:r>
      <w:r w:rsidRPr="00460994">
        <w:rPr>
          <w:rFonts w:ascii="Arial" w:hAnsi="Arial" w:cs="Arial"/>
          <w:lang w:val="es-CO"/>
        </w:rPr>
        <w:t xml:space="preserve">n estos eventos </w:t>
      </w:r>
      <w:r w:rsidRPr="00460994">
        <w:rPr>
          <w:rFonts w:ascii="Arial" w:hAnsi="Arial" w:cs="Arial"/>
          <w:bCs/>
          <w:lang w:val="es-CO"/>
        </w:rPr>
        <w:t>se presenta información abierta</w:t>
      </w:r>
      <w:r w:rsidRPr="00460994">
        <w:rPr>
          <w:rFonts w:ascii="Arial" w:hAnsi="Arial" w:cs="Arial"/>
          <w:lang w:val="es-CO"/>
        </w:rPr>
        <w:t xml:space="preserve"> al ciudadano</w:t>
      </w:r>
      <w:r w:rsidR="00A463BC">
        <w:rPr>
          <w:rFonts w:ascii="Arial" w:hAnsi="Arial" w:cs="Arial"/>
          <w:lang w:val="es-CO"/>
        </w:rPr>
        <w:t xml:space="preserve"> </w:t>
      </w:r>
      <w:r w:rsidRPr="00460994">
        <w:rPr>
          <w:rFonts w:ascii="Arial" w:hAnsi="Arial" w:cs="Arial"/>
          <w:lang w:val="es-CO"/>
        </w:rPr>
        <w:t>del que hacer organizacional.</w:t>
      </w:r>
    </w:p>
    <w:p w14:paraId="6CF34D6B" w14:textId="77777777" w:rsidR="00EC349C" w:rsidRPr="00460994" w:rsidRDefault="00EC349C" w:rsidP="00903FC1">
      <w:pPr>
        <w:jc w:val="both"/>
        <w:rPr>
          <w:rFonts w:ascii="Arial" w:hAnsi="Arial" w:cs="Arial"/>
          <w:lang w:val="es-CO"/>
        </w:rPr>
      </w:pPr>
    </w:p>
    <w:p w14:paraId="4CEDE2FA" w14:textId="77777777" w:rsidR="00EC349C" w:rsidRPr="00460994" w:rsidRDefault="00EC349C" w:rsidP="00903FC1">
      <w:pPr>
        <w:numPr>
          <w:ilvl w:val="0"/>
          <w:numId w:val="5"/>
        </w:numPr>
        <w:jc w:val="both"/>
        <w:rPr>
          <w:rFonts w:ascii="Arial" w:hAnsi="Arial" w:cs="Arial"/>
          <w:lang w:val="es-CO"/>
        </w:rPr>
      </w:pPr>
      <w:r w:rsidRPr="00460994">
        <w:rPr>
          <w:rFonts w:ascii="Arial" w:hAnsi="Arial" w:cs="Arial"/>
          <w:b/>
          <w:lang w:val="es-CO"/>
        </w:rPr>
        <w:t>Apertura de Datos</w:t>
      </w:r>
    </w:p>
    <w:p w14:paraId="5D297A3E" w14:textId="77777777" w:rsidR="00EC349C" w:rsidRPr="00460994" w:rsidRDefault="00EC349C" w:rsidP="00903FC1">
      <w:pPr>
        <w:jc w:val="both"/>
        <w:rPr>
          <w:rFonts w:ascii="Arial" w:hAnsi="Arial" w:cs="Arial"/>
          <w:b/>
          <w:lang w:val="es-CO"/>
        </w:rPr>
      </w:pPr>
    </w:p>
    <w:p w14:paraId="1B438C2B" w14:textId="77777777" w:rsidR="00371924" w:rsidRDefault="00EC349C" w:rsidP="00553D15">
      <w:pPr>
        <w:jc w:val="both"/>
        <w:rPr>
          <w:rFonts w:ascii="Arial" w:hAnsi="Arial" w:cs="Arial"/>
        </w:rPr>
      </w:pPr>
      <w:r w:rsidRPr="00460994">
        <w:rPr>
          <w:rFonts w:ascii="Arial" w:hAnsi="Arial" w:cs="Arial"/>
        </w:rPr>
        <w:t xml:space="preserve">APC-Colombia, ha identificado como un componente importante la estrategia de apertura de datos, </w:t>
      </w:r>
      <w:r w:rsidR="0066366B" w:rsidRPr="00460994">
        <w:rPr>
          <w:rFonts w:ascii="Arial" w:hAnsi="Arial" w:cs="Arial"/>
        </w:rPr>
        <w:t xml:space="preserve">puesta para brindar a la </w:t>
      </w:r>
      <w:r w:rsidRPr="00460994">
        <w:rPr>
          <w:rFonts w:ascii="Arial" w:hAnsi="Arial" w:cs="Arial"/>
        </w:rPr>
        <w:t xml:space="preserve">comunidad </w:t>
      </w:r>
      <w:r w:rsidR="00371924">
        <w:rPr>
          <w:rFonts w:ascii="Arial" w:hAnsi="Arial" w:cs="Arial"/>
        </w:rPr>
        <w:t>recursos de información pública</w:t>
      </w:r>
      <w:r w:rsidRPr="00460994">
        <w:rPr>
          <w:rFonts w:ascii="Arial" w:hAnsi="Arial" w:cs="Arial"/>
        </w:rPr>
        <w:t xml:space="preserve"> en forma de datos abiertos, para que estos puedan ser utilizados, redistribuidos e integr</w:t>
      </w:r>
      <w:r w:rsidR="00371924">
        <w:rPr>
          <w:rFonts w:ascii="Arial" w:hAnsi="Arial" w:cs="Arial"/>
        </w:rPr>
        <w:t>ados con otras fuentes de datos,</w:t>
      </w:r>
      <w:r w:rsidRPr="00460994">
        <w:rPr>
          <w:rFonts w:ascii="Arial" w:hAnsi="Arial" w:cs="Arial"/>
        </w:rPr>
        <w:t> libremente po</w:t>
      </w:r>
      <w:r w:rsidR="00371924">
        <w:rPr>
          <w:rFonts w:ascii="Arial" w:hAnsi="Arial" w:cs="Arial"/>
        </w:rPr>
        <w:t xml:space="preserve">r </w:t>
      </w:r>
      <w:r w:rsidRPr="00460994">
        <w:rPr>
          <w:rFonts w:ascii="Arial" w:hAnsi="Arial" w:cs="Arial"/>
        </w:rPr>
        <w:t>cualqui</w:t>
      </w:r>
      <w:r w:rsidR="0066366B" w:rsidRPr="00460994">
        <w:rPr>
          <w:rFonts w:ascii="Arial" w:hAnsi="Arial" w:cs="Arial"/>
        </w:rPr>
        <w:t>er persona interesada otorgando el</w:t>
      </w:r>
      <w:r w:rsidRPr="00460994">
        <w:rPr>
          <w:rFonts w:ascii="Arial" w:hAnsi="Arial" w:cs="Arial"/>
        </w:rPr>
        <w:t xml:space="preserve"> acceso y licencia de uso de los datos generados</w:t>
      </w:r>
      <w:r w:rsidR="005F2FEA" w:rsidRPr="00460994">
        <w:rPr>
          <w:rFonts w:ascii="Arial" w:hAnsi="Arial" w:cs="Arial"/>
        </w:rPr>
        <w:t xml:space="preserve"> por</w:t>
      </w:r>
      <w:r w:rsidR="00371924">
        <w:rPr>
          <w:rFonts w:ascii="Arial" w:hAnsi="Arial" w:cs="Arial"/>
        </w:rPr>
        <w:t xml:space="preserve"> la entidad. Para lo cual la Agencia ha elaborado el documento</w:t>
      </w:r>
      <w:r w:rsidR="009D6EDA">
        <w:rPr>
          <w:rFonts w:ascii="Arial" w:hAnsi="Arial" w:cs="Arial"/>
        </w:rPr>
        <w:t xml:space="preserve"> interno</w:t>
      </w:r>
      <w:r w:rsidR="00371924">
        <w:rPr>
          <w:rFonts w:ascii="Arial" w:hAnsi="Arial" w:cs="Arial"/>
        </w:rPr>
        <w:t xml:space="preserve"> </w:t>
      </w:r>
      <w:r w:rsidR="009D6EDA">
        <w:rPr>
          <w:rFonts w:ascii="Arial" w:hAnsi="Arial" w:cs="Arial"/>
        </w:rPr>
        <w:t xml:space="preserve">A-OT-018 – Guía de apertura, publicación, continuidad y promoción de datos. </w:t>
      </w:r>
    </w:p>
    <w:p w14:paraId="096519D4" w14:textId="42D59CFC" w:rsidR="00257612" w:rsidRDefault="00257612" w:rsidP="00903FC1">
      <w:pPr>
        <w:rPr>
          <w:lang w:val="es-CO"/>
        </w:rPr>
      </w:pPr>
    </w:p>
    <w:p w14:paraId="17F43502" w14:textId="77777777" w:rsidR="00085F2C" w:rsidRPr="00F02861" w:rsidRDefault="00085F2C" w:rsidP="00903FC1">
      <w:pPr>
        <w:rPr>
          <w:lang w:val="es-CO"/>
        </w:rPr>
      </w:pPr>
    </w:p>
    <w:p w14:paraId="069C8315" w14:textId="77777777" w:rsidR="0041740F" w:rsidRPr="001806C4" w:rsidRDefault="0041740F" w:rsidP="001806C4">
      <w:pPr>
        <w:pStyle w:val="Ttulo1"/>
        <w:numPr>
          <w:ilvl w:val="0"/>
          <w:numId w:val="90"/>
        </w:numPr>
        <w:jc w:val="both"/>
        <w:rPr>
          <w:rFonts w:ascii="Arial" w:hAnsi="Arial" w:cs="Arial"/>
          <w:sz w:val="24"/>
          <w:lang w:val="es-CO"/>
        </w:rPr>
      </w:pPr>
      <w:bookmarkStart w:id="42" w:name="_Toc28627426"/>
      <w:r w:rsidRPr="001806C4">
        <w:rPr>
          <w:rFonts w:ascii="Arial" w:hAnsi="Arial" w:cs="Arial"/>
          <w:sz w:val="24"/>
          <w:lang w:val="es-CO"/>
        </w:rPr>
        <w:t>T</w:t>
      </w:r>
      <w:r w:rsidR="00460994" w:rsidRPr="001806C4">
        <w:rPr>
          <w:rFonts w:ascii="Arial" w:hAnsi="Arial" w:cs="Arial"/>
          <w:sz w:val="24"/>
          <w:lang w:val="es-CO"/>
        </w:rPr>
        <w:t>RÁ</w:t>
      </w:r>
      <w:r w:rsidR="00B36D7C" w:rsidRPr="001806C4">
        <w:rPr>
          <w:rFonts w:ascii="Arial" w:hAnsi="Arial" w:cs="Arial"/>
          <w:sz w:val="24"/>
          <w:lang w:val="es-CO"/>
        </w:rPr>
        <w:t>MITE PARA LA RECEPCIÓN DE PETICIONES, QUEJAS, RECLAMOS Y SUGERENCIAS</w:t>
      </w:r>
      <w:bookmarkEnd w:id="42"/>
    </w:p>
    <w:p w14:paraId="3D5D5E6C" w14:textId="77777777" w:rsidR="00B36D7C" w:rsidRPr="00460994" w:rsidRDefault="00B36D7C" w:rsidP="00903FC1">
      <w:pPr>
        <w:autoSpaceDE w:val="0"/>
        <w:autoSpaceDN w:val="0"/>
        <w:adjustRightInd w:val="0"/>
        <w:jc w:val="both"/>
        <w:rPr>
          <w:rFonts w:ascii="Arial" w:eastAsia="Calibri" w:hAnsi="Arial" w:cs="Arial"/>
          <w:lang w:val="es-CO" w:eastAsia="en-US"/>
        </w:rPr>
      </w:pPr>
    </w:p>
    <w:p w14:paraId="41FC2C00" w14:textId="77777777" w:rsidR="0041740F" w:rsidRPr="006C6CC0" w:rsidRDefault="0041740F" w:rsidP="00903FC1">
      <w:pPr>
        <w:autoSpaceDE w:val="0"/>
        <w:autoSpaceDN w:val="0"/>
        <w:adjustRightInd w:val="0"/>
        <w:jc w:val="both"/>
        <w:rPr>
          <w:rFonts w:ascii="Arial" w:eastAsia="Calibri" w:hAnsi="Arial" w:cs="Arial"/>
          <w:lang w:val="es-CO" w:eastAsia="en-US"/>
        </w:rPr>
      </w:pPr>
      <w:r w:rsidRPr="006C6CC0">
        <w:rPr>
          <w:rFonts w:ascii="Arial" w:eastAsia="Calibri" w:hAnsi="Arial" w:cs="Arial"/>
          <w:lang w:val="es-CO" w:eastAsia="en-US"/>
        </w:rPr>
        <w:t>Para el trámite de peticiones, quejas, reclamos y sugerencias, se deben observar los plazos legales contenidos en la Constitución Política de Colombia y</w:t>
      </w:r>
      <w:r w:rsidR="004146AA" w:rsidRPr="006C6CC0">
        <w:rPr>
          <w:rFonts w:ascii="Arial" w:eastAsia="Calibri" w:hAnsi="Arial" w:cs="Arial"/>
          <w:lang w:val="es-CO" w:eastAsia="en-US"/>
        </w:rPr>
        <w:t xml:space="preserve"> la</w:t>
      </w:r>
      <w:r w:rsidRPr="006C6CC0">
        <w:rPr>
          <w:rFonts w:ascii="Arial" w:eastAsia="Calibri" w:hAnsi="Arial" w:cs="Arial"/>
          <w:lang w:val="es-CO" w:eastAsia="en-US"/>
        </w:rPr>
        <w:t xml:space="preserve"> Ley 1437 de 2011</w:t>
      </w:r>
      <w:r w:rsidR="00890F90" w:rsidRPr="006C6CC0">
        <w:rPr>
          <w:rFonts w:ascii="Arial" w:eastAsia="Calibri" w:hAnsi="Arial" w:cs="Arial"/>
          <w:lang w:val="es-CO" w:eastAsia="en-US"/>
        </w:rPr>
        <w:t xml:space="preserve"> </w:t>
      </w:r>
      <w:r w:rsidR="00890F90" w:rsidRPr="007E4474">
        <w:rPr>
          <w:rFonts w:ascii="Arial" w:eastAsia="Calibri" w:hAnsi="Arial" w:cs="Arial"/>
          <w:lang w:val="es-CO" w:eastAsia="en-US"/>
        </w:rPr>
        <w:t>sustituida por</w:t>
      </w:r>
      <w:r w:rsidR="00890F90" w:rsidRPr="006C6CC0">
        <w:rPr>
          <w:rFonts w:ascii="Arial" w:eastAsia="Calibri" w:hAnsi="Arial" w:cs="Arial"/>
          <w:lang w:val="es-CO" w:eastAsia="en-US"/>
        </w:rPr>
        <w:t xml:space="preserve"> la </w:t>
      </w:r>
      <w:r w:rsidR="00AA287D" w:rsidRPr="006C6CC0">
        <w:rPr>
          <w:rFonts w:ascii="Arial" w:eastAsia="Calibri" w:hAnsi="Arial" w:cs="Arial"/>
          <w:lang w:val="es-CO" w:eastAsia="en-US"/>
        </w:rPr>
        <w:t>Ley 1755 de junio 30 de 2015</w:t>
      </w:r>
      <w:r w:rsidR="00F2294E" w:rsidRPr="006C6CC0">
        <w:rPr>
          <w:rFonts w:ascii="Arial" w:eastAsia="Calibri" w:hAnsi="Arial" w:cs="Arial"/>
          <w:lang w:val="es-CO" w:eastAsia="en-US"/>
        </w:rPr>
        <w:t>.</w:t>
      </w:r>
      <w:r w:rsidR="00890F90" w:rsidRPr="006C6CC0">
        <w:rPr>
          <w:rFonts w:ascii="Arial" w:eastAsia="Calibri" w:hAnsi="Arial" w:cs="Arial"/>
          <w:lang w:val="es-CO" w:eastAsia="en-US"/>
        </w:rPr>
        <w:t xml:space="preserve"> </w:t>
      </w:r>
      <w:r w:rsidR="00F2294E" w:rsidRPr="007E4474">
        <w:rPr>
          <w:rFonts w:ascii="Arial" w:eastAsia="Calibri" w:hAnsi="Arial" w:cs="Arial"/>
          <w:lang w:val="es-CO" w:eastAsia="en-US"/>
        </w:rPr>
        <w:t>De igual manera</w:t>
      </w:r>
      <w:r w:rsidR="004146AA" w:rsidRPr="007E4474">
        <w:rPr>
          <w:rFonts w:ascii="Arial" w:eastAsia="Calibri" w:hAnsi="Arial" w:cs="Arial"/>
          <w:lang w:val="es-CO" w:eastAsia="en-US"/>
        </w:rPr>
        <w:t xml:space="preserve"> la R</w:t>
      </w:r>
      <w:r w:rsidR="00890F90" w:rsidRPr="006C6CC0">
        <w:rPr>
          <w:rFonts w:ascii="Arial" w:eastAsia="Calibri" w:hAnsi="Arial" w:cs="Arial"/>
          <w:lang w:val="es-CO" w:eastAsia="en-US"/>
        </w:rPr>
        <w:t>e</w:t>
      </w:r>
      <w:r w:rsidR="004146AA" w:rsidRPr="007E4474">
        <w:rPr>
          <w:rFonts w:ascii="Arial" w:eastAsia="Calibri" w:hAnsi="Arial" w:cs="Arial"/>
          <w:lang w:val="es-CO" w:eastAsia="en-US"/>
        </w:rPr>
        <w:t>solució</w:t>
      </w:r>
      <w:r w:rsidR="00890F90" w:rsidRPr="006C6CC0">
        <w:rPr>
          <w:rFonts w:ascii="Arial" w:eastAsia="Calibri" w:hAnsi="Arial" w:cs="Arial"/>
          <w:lang w:val="es-CO" w:eastAsia="en-US"/>
        </w:rPr>
        <w:t xml:space="preserve">n 556 de 2015 </w:t>
      </w:r>
      <w:r w:rsidR="00F2294E" w:rsidRPr="006C6CC0">
        <w:rPr>
          <w:rFonts w:ascii="Arial" w:eastAsia="Calibri" w:hAnsi="Arial" w:cs="Arial"/>
          <w:lang w:val="es-CO" w:eastAsia="en-US"/>
        </w:rPr>
        <w:t>“</w:t>
      </w:r>
      <w:r w:rsidR="00F2294E" w:rsidRPr="007E4474">
        <w:rPr>
          <w:rFonts w:ascii="Arial" w:hAnsi="Arial" w:cs="Arial"/>
        </w:rPr>
        <w:t>Por la cual se fija el reglamento interno para trámite de las peticiones, quejas, reclamos y consultas en la Agencia Presidencial de Cooperación Internacional de Colombia, APC-Colombia”, así</w:t>
      </w:r>
      <w:r w:rsidR="00F2294E" w:rsidRPr="006C6CC0">
        <w:t xml:space="preserve"> </w:t>
      </w:r>
      <w:r w:rsidR="00F2294E" w:rsidRPr="007E4474">
        <w:rPr>
          <w:rFonts w:ascii="Arial" w:eastAsia="Calibri" w:hAnsi="Arial" w:cs="Arial"/>
          <w:lang w:val="es-CO" w:eastAsia="en-US"/>
        </w:rPr>
        <w:t xml:space="preserve">como </w:t>
      </w:r>
      <w:r w:rsidR="004146AA" w:rsidRPr="007E4474">
        <w:rPr>
          <w:rFonts w:ascii="Arial" w:eastAsia="Calibri" w:hAnsi="Arial" w:cs="Arial"/>
          <w:lang w:val="es-CO" w:eastAsia="en-US"/>
        </w:rPr>
        <w:t>lo</w:t>
      </w:r>
      <w:r w:rsidR="00DC0854" w:rsidRPr="007E4474">
        <w:rPr>
          <w:rFonts w:ascii="Arial" w:eastAsia="Calibri" w:hAnsi="Arial" w:cs="Arial"/>
          <w:lang w:val="es-CO" w:eastAsia="en-US"/>
        </w:rPr>
        <w:t xml:space="preserve"> dispuesto en los </w:t>
      </w:r>
      <w:r w:rsidR="00BB5488" w:rsidRPr="006C6CC0">
        <w:rPr>
          <w:rFonts w:ascii="Arial" w:eastAsia="Calibri" w:hAnsi="Arial" w:cs="Arial"/>
          <w:lang w:val="es-CO" w:eastAsia="en-US"/>
        </w:rPr>
        <w:t>documentos</w:t>
      </w:r>
      <w:r w:rsidR="00DF3CC0" w:rsidRPr="006C6CC0">
        <w:rPr>
          <w:rFonts w:ascii="Arial" w:eastAsia="Calibri" w:hAnsi="Arial" w:cs="Arial"/>
          <w:lang w:val="es-CO" w:eastAsia="en-US"/>
        </w:rPr>
        <w:t xml:space="preserve"> </w:t>
      </w:r>
      <w:r w:rsidR="00DF53FB">
        <w:rPr>
          <w:rFonts w:ascii="Arial" w:eastAsia="Calibri" w:hAnsi="Arial" w:cs="Arial"/>
          <w:lang w:val="es-CO" w:eastAsia="en-US"/>
        </w:rPr>
        <w:t xml:space="preserve">internos </w:t>
      </w:r>
      <w:r w:rsidR="00DF3CC0" w:rsidRPr="006C6CC0">
        <w:rPr>
          <w:rFonts w:ascii="Arial" w:eastAsia="Calibri" w:hAnsi="Arial" w:cs="Arial"/>
          <w:lang w:val="es-CO" w:eastAsia="en-US"/>
        </w:rPr>
        <w:t>del Sistema de Gestión Integral</w:t>
      </w:r>
      <w:r w:rsidR="00BB5488" w:rsidRPr="006C6CC0">
        <w:rPr>
          <w:rFonts w:ascii="Arial" w:eastAsia="Calibri" w:hAnsi="Arial" w:cs="Arial"/>
          <w:lang w:val="es-CO" w:eastAsia="en-US"/>
        </w:rPr>
        <w:t xml:space="preserve">: A-PR-005 </w:t>
      </w:r>
      <w:r w:rsidR="00DC0854" w:rsidRPr="006C6CC0">
        <w:rPr>
          <w:rFonts w:ascii="Arial" w:eastAsia="Calibri" w:hAnsi="Arial" w:cs="Arial"/>
          <w:lang w:val="es-CO" w:eastAsia="en-US"/>
        </w:rPr>
        <w:t>“</w:t>
      </w:r>
      <w:r w:rsidR="00F2294E" w:rsidRPr="006C6CC0">
        <w:rPr>
          <w:rFonts w:ascii="Arial" w:eastAsia="Calibri" w:hAnsi="Arial" w:cs="Arial"/>
          <w:lang w:val="es-CO" w:eastAsia="en-US"/>
        </w:rPr>
        <w:t>Procedimiento de Atención al Ciudada</w:t>
      </w:r>
      <w:r w:rsidR="00DF3CC0" w:rsidRPr="006C6CC0">
        <w:rPr>
          <w:rFonts w:ascii="Arial" w:eastAsia="Calibri" w:hAnsi="Arial" w:cs="Arial"/>
          <w:lang w:val="es-CO" w:eastAsia="en-US"/>
        </w:rPr>
        <w:t>n</w:t>
      </w:r>
      <w:r w:rsidR="00F2294E" w:rsidRPr="006C6CC0">
        <w:rPr>
          <w:rFonts w:ascii="Arial" w:eastAsia="Calibri" w:hAnsi="Arial" w:cs="Arial"/>
          <w:lang w:val="es-CO" w:eastAsia="en-US"/>
        </w:rPr>
        <w:t>o</w:t>
      </w:r>
      <w:r w:rsidR="00DF3CC0" w:rsidRPr="006C6CC0">
        <w:rPr>
          <w:rFonts w:ascii="Arial" w:eastAsia="Calibri" w:hAnsi="Arial" w:cs="Arial"/>
          <w:lang w:val="es-CO" w:eastAsia="en-US"/>
        </w:rPr>
        <w:t xml:space="preserve"> (PQRS)</w:t>
      </w:r>
      <w:r w:rsidR="00DC0854" w:rsidRPr="006C6CC0">
        <w:rPr>
          <w:rFonts w:ascii="Arial" w:eastAsia="Calibri" w:hAnsi="Arial" w:cs="Arial"/>
          <w:lang w:val="es-CO" w:eastAsia="en-US"/>
        </w:rPr>
        <w:t xml:space="preserve">” </w:t>
      </w:r>
      <w:r w:rsidR="00BB5488" w:rsidRPr="006C6CC0">
        <w:rPr>
          <w:rFonts w:ascii="Arial" w:eastAsia="Calibri" w:hAnsi="Arial" w:cs="Arial"/>
          <w:lang w:val="es-CO" w:eastAsia="en-US"/>
        </w:rPr>
        <w:t>y A-OT-014</w:t>
      </w:r>
      <w:r w:rsidR="00DC0854" w:rsidRPr="006C6CC0">
        <w:rPr>
          <w:rFonts w:ascii="Arial" w:eastAsia="Calibri" w:hAnsi="Arial" w:cs="Arial"/>
          <w:lang w:val="es-CO" w:eastAsia="en-US"/>
        </w:rPr>
        <w:t xml:space="preserve"> “</w:t>
      </w:r>
      <w:r w:rsidR="00DF3CC0" w:rsidRPr="006C6CC0">
        <w:rPr>
          <w:rFonts w:ascii="Arial" w:eastAsia="Calibri" w:hAnsi="Arial" w:cs="Arial"/>
          <w:lang w:val="es-CO" w:eastAsia="en-US"/>
        </w:rPr>
        <w:t>Instructivo de radicación y respuesta al PQRS</w:t>
      </w:r>
      <w:r w:rsidR="00DC0854" w:rsidRPr="006C6CC0">
        <w:rPr>
          <w:rFonts w:ascii="Arial" w:eastAsia="Calibri" w:hAnsi="Arial" w:cs="Arial"/>
          <w:lang w:val="es-CO" w:eastAsia="en-US"/>
        </w:rPr>
        <w:t>”</w:t>
      </w:r>
      <w:r w:rsidR="00DF3CC0" w:rsidRPr="006C6CC0">
        <w:rPr>
          <w:rFonts w:ascii="Arial" w:eastAsia="Calibri" w:hAnsi="Arial" w:cs="Arial"/>
          <w:lang w:val="es-CO" w:eastAsia="en-US"/>
        </w:rPr>
        <w:t>,</w:t>
      </w:r>
      <w:r w:rsidR="00DC0854" w:rsidRPr="006C6CC0">
        <w:rPr>
          <w:rFonts w:ascii="Arial" w:eastAsia="Calibri" w:hAnsi="Arial" w:cs="Arial"/>
          <w:lang w:val="es-CO" w:eastAsia="en-US"/>
        </w:rPr>
        <w:t xml:space="preserve"> </w:t>
      </w:r>
      <w:r w:rsidR="004146AA" w:rsidRPr="006C6CC0">
        <w:rPr>
          <w:rFonts w:ascii="Arial" w:eastAsia="Calibri" w:hAnsi="Arial" w:cs="Arial"/>
          <w:lang w:val="es-CO" w:eastAsia="en-US"/>
        </w:rPr>
        <w:t>elaborados por APC – Colombia pensando en la atención oportuna y eficiente a las peticiones de los ciudadanos.</w:t>
      </w:r>
      <w:r w:rsidR="001925C7" w:rsidRPr="006C6CC0">
        <w:rPr>
          <w:rFonts w:ascii="Arial" w:eastAsia="Calibri" w:hAnsi="Arial" w:cs="Arial"/>
          <w:lang w:val="es-CO" w:eastAsia="en-US"/>
        </w:rPr>
        <w:t xml:space="preserve"> </w:t>
      </w:r>
    </w:p>
    <w:p w14:paraId="0230E2E1" w14:textId="77777777" w:rsidR="001925C7" w:rsidRDefault="001925C7" w:rsidP="00903FC1">
      <w:pPr>
        <w:autoSpaceDE w:val="0"/>
        <w:autoSpaceDN w:val="0"/>
        <w:adjustRightInd w:val="0"/>
        <w:jc w:val="both"/>
        <w:rPr>
          <w:rFonts w:ascii="Arial" w:eastAsia="Calibri" w:hAnsi="Arial" w:cs="Arial"/>
          <w:color w:val="FF0000"/>
          <w:lang w:val="es-CO" w:eastAsia="en-US"/>
        </w:rPr>
      </w:pPr>
    </w:p>
    <w:p w14:paraId="287C9447" w14:textId="77777777" w:rsidR="0041740F" w:rsidRPr="00460994" w:rsidRDefault="0041740F" w:rsidP="00DF53FB">
      <w:pPr>
        <w:autoSpaceDE w:val="0"/>
        <w:autoSpaceDN w:val="0"/>
        <w:adjustRightInd w:val="0"/>
        <w:jc w:val="both"/>
        <w:rPr>
          <w:rFonts w:ascii="Arial" w:eastAsia="Calibri" w:hAnsi="Arial" w:cs="Arial"/>
          <w:lang w:val="es-CO" w:eastAsia="en-US"/>
        </w:rPr>
      </w:pPr>
      <w:r w:rsidRPr="00DF53FB">
        <w:rPr>
          <w:rFonts w:ascii="Arial" w:eastAsia="Calibri" w:hAnsi="Arial" w:cs="Arial"/>
          <w:lang w:val="es-CO" w:eastAsia="en-US"/>
        </w:rPr>
        <w:t>Se podrán hacer peticiones verbales y los servidores</w:t>
      </w:r>
      <w:r w:rsidR="00701F5D" w:rsidRPr="00DF53FB">
        <w:rPr>
          <w:rFonts w:ascii="Arial" w:eastAsia="Calibri" w:hAnsi="Arial" w:cs="Arial"/>
          <w:lang w:val="es-CO" w:eastAsia="en-US"/>
        </w:rPr>
        <w:t xml:space="preserve"> públicos</w:t>
      </w:r>
      <w:r w:rsidRPr="00DF53FB">
        <w:rPr>
          <w:rFonts w:ascii="Arial" w:eastAsia="Calibri" w:hAnsi="Arial" w:cs="Arial"/>
          <w:lang w:val="es-CO" w:eastAsia="en-US"/>
        </w:rPr>
        <w:t xml:space="preserve"> o contratistas deberán</w:t>
      </w:r>
      <w:r w:rsidRPr="00460994">
        <w:rPr>
          <w:rFonts w:ascii="Arial" w:eastAsia="Calibri" w:hAnsi="Arial" w:cs="Arial"/>
          <w:lang w:val="es-CO" w:eastAsia="en-US"/>
        </w:rPr>
        <w:t xml:space="preserve"> dejar constancia escrita de ello. Los servidores públicos y/o contratistas de </w:t>
      </w:r>
      <w:r w:rsidR="00D96483" w:rsidRPr="00460994">
        <w:rPr>
          <w:rFonts w:ascii="Arial" w:eastAsia="Calibri" w:hAnsi="Arial" w:cs="Arial"/>
          <w:lang w:val="es-CO" w:eastAsia="en-US"/>
        </w:rPr>
        <w:t>APC-Colombia</w:t>
      </w:r>
      <w:r w:rsidRPr="00460994">
        <w:rPr>
          <w:rFonts w:ascii="Arial" w:eastAsia="Calibri" w:hAnsi="Arial" w:cs="Arial"/>
          <w:lang w:val="es-CO" w:eastAsia="en-US"/>
        </w:rPr>
        <w:t xml:space="preserve"> no podrán negarse a recibir solicitudes incompletas si el ciudadano insiste en su radicación</w:t>
      </w:r>
      <w:r w:rsidR="00F4274F">
        <w:rPr>
          <w:rFonts w:ascii="Arial" w:eastAsia="Calibri" w:hAnsi="Arial" w:cs="Arial"/>
          <w:lang w:val="es-CO" w:eastAsia="en-US"/>
        </w:rPr>
        <w:t>;</w:t>
      </w:r>
      <w:r w:rsidRPr="00460994">
        <w:rPr>
          <w:rFonts w:ascii="Arial" w:eastAsia="Calibri" w:hAnsi="Arial" w:cs="Arial"/>
          <w:lang w:val="es-CO" w:eastAsia="en-US"/>
        </w:rPr>
        <w:t xml:space="preserve"> sin embargo</w:t>
      </w:r>
      <w:r w:rsidR="00F4274F">
        <w:rPr>
          <w:rFonts w:ascii="Arial" w:eastAsia="Calibri" w:hAnsi="Arial" w:cs="Arial"/>
          <w:lang w:val="es-CO" w:eastAsia="en-US"/>
        </w:rPr>
        <w:t>,</w:t>
      </w:r>
      <w:r w:rsidRPr="00460994">
        <w:rPr>
          <w:rFonts w:ascii="Arial" w:eastAsia="Calibri" w:hAnsi="Arial" w:cs="Arial"/>
          <w:lang w:val="es-CO" w:eastAsia="en-US"/>
        </w:rPr>
        <w:t xml:space="preserve"> con posterioridad deberán requerir</w:t>
      </w:r>
      <w:r w:rsidR="00F4274F">
        <w:rPr>
          <w:rFonts w:ascii="Arial" w:eastAsia="Calibri" w:hAnsi="Arial" w:cs="Arial"/>
          <w:lang w:val="es-CO" w:eastAsia="en-US"/>
        </w:rPr>
        <w:t xml:space="preserve">se la información que falta. </w:t>
      </w:r>
      <w:r w:rsidRPr="00460994">
        <w:rPr>
          <w:rFonts w:ascii="Arial" w:eastAsia="Calibri" w:hAnsi="Arial" w:cs="Arial"/>
          <w:lang w:val="es-CO" w:eastAsia="en-US"/>
        </w:rPr>
        <w:t xml:space="preserve"> </w:t>
      </w:r>
    </w:p>
    <w:p w14:paraId="4E5126A9" w14:textId="77777777" w:rsidR="0041740F" w:rsidRPr="00460994" w:rsidRDefault="0041740F" w:rsidP="00903FC1">
      <w:pPr>
        <w:autoSpaceDE w:val="0"/>
        <w:autoSpaceDN w:val="0"/>
        <w:adjustRightInd w:val="0"/>
        <w:jc w:val="both"/>
        <w:rPr>
          <w:rFonts w:ascii="Arial" w:eastAsia="Calibri" w:hAnsi="Arial" w:cs="Arial"/>
          <w:lang w:val="es-CO" w:eastAsia="en-US"/>
        </w:rPr>
      </w:pPr>
    </w:p>
    <w:p w14:paraId="1A44FB16" w14:textId="65F0F5A8" w:rsidR="0041740F" w:rsidRPr="00460994" w:rsidRDefault="001806C4" w:rsidP="007E4474">
      <w:pPr>
        <w:numPr>
          <w:ilvl w:val="0"/>
          <w:numId w:val="55"/>
        </w:numPr>
        <w:autoSpaceDE w:val="0"/>
        <w:autoSpaceDN w:val="0"/>
        <w:adjustRightInd w:val="0"/>
        <w:rPr>
          <w:rFonts w:ascii="Arial" w:eastAsia="Calibri" w:hAnsi="Arial" w:cs="Arial"/>
          <w:b/>
          <w:lang w:val="es-CO" w:eastAsia="en-US"/>
        </w:rPr>
      </w:pPr>
      <w:r w:rsidRPr="00460994">
        <w:rPr>
          <w:rFonts w:ascii="Arial" w:eastAsia="Calibri" w:hAnsi="Arial" w:cs="Arial"/>
          <w:b/>
          <w:lang w:val="es-CO" w:eastAsia="en-US"/>
        </w:rPr>
        <w:t>Deberes de los ciudadanos en ejercicio del derecho de petición</w:t>
      </w:r>
    </w:p>
    <w:p w14:paraId="63613EBA" w14:textId="77777777" w:rsidR="0041740F" w:rsidRPr="00460994" w:rsidRDefault="0041740F" w:rsidP="00903FC1">
      <w:pPr>
        <w:autoSpaceDE w:val="0"/>
        <w:autoSpaceDN w:val="0"/>
        <w:adjustRightInd w:val="0"/>
        <w:jc w:val="center"/>
        <w:rPr>
          <w:rFonts w:ascii="Arial" w:eastAsia="Calibri" w:hAnsi="Arial" w:cs="Arial"/>
          <w:b/>
          <w:lang w:val="es-CO" w:eastAsia="en-US"/>
        </w:rPr>
      </w:pPr>
    </w:p>
    <w:p w14:paraId="24B04734" w14:textId="77777777" w:rsidR="0041740F" w:rsidRDefault="0041740F" w:rsidP="007E4474">
      <w:pPr>
        <w:numPr>
          <w:ilvl w:val="0"/>
          <w:numId w:val="56"/>
        </w:numPr>
        <w:autoSpaceDE w:val="0"/>
        <w:autoSpaceDN w:val="0"/>
        <w:adjustRightInd w:val="0"/>
        <w:jc w:val="both"/>
        <w:rPr>
          <w:rFonts w:ascii="Arial" w:eastAsia="Calibri" w:hAnsi="Arial" w:cs="Arial"/>
          <w:lang w:val="es-CO" w:eastAsia="en-US"/>
        </w:rPr>
      </w:pPr>
      <w:r w:rsidRPr="00460994">
        <w:rPr>
          <w:rFonts w:ascii="Arial" w:eastAsia="Calibri" w:hAnsi="Arial" w:cs="Arial"/>
          <w:lang w:val="es-CO" w:eastAsia="en-US"/>
        </w:rPr>
        <w:t xml:space="preserve">Elevar las peticiones con el lleno de los requisitos exigidos en la norma. </w:t>
      </w:r>
    </w:p>
    <w:p w14:paraId="19A8635F" w14:textId="77777777" w:rsidR="00701F5D" w:rsidRPr="00460994" w:rsidRDefault="00701F5D" w:rsidP="00701F5D">
      <w:pPr>
        <w:autoSpaceDE w:val="0"/>
        <w:autoSpaceDN w:val="0"/>
        <w:adjustRightInd w:val="0"/>
        <w:ind w:left="720"/>
        <w:jc w:val="both"/>
        <w:rPr>
          <w:rFonts w:ascii="Arial" w:eastAsia="Calibri" w:hAnsi="Arial" w:cs="Arial"/>
          <w:lang w:val="es-CO" w:eastAsia="en-US"/>
        </w:rPr>
      </w:pPr>
    </w:p>
    <w:p w14:paraId="6BF8DFF1" w14:textId="77777777" w:rsidR="0041740F" w:rsidRDefault="0041740F" w:rsidP="007E4474">
      <w:pPr>
        <w:numPr>
          <w:ilvl w:val="0"/>
          <w:numId w:val="56"/>
        </w:numPr>
        <w:autoSpaceDE w:val="0"/>
        <w:autoSpaceDN w:val="0"/>
        <w:adjustRightInd w:val="0"/>
        <w:jc w:val="both"/>
        <w:rPr>
          <w:rFonts w:ascii="Arial" w:eastAsia="Calibri" w:hAnsi="Arial" w:cs="Arial"/>
          <w:lang w:val="es-CO" w:eastAsia="en-US"/>
        </w:rPr>
      </w:pPr>
      <w:r w:rsidRPr="00460994">
        <w:rPr>
          <w:rFonts w:ascii="Arial" w:eastAsia="Calibri" w:hAnsi="Arial" w:cs="Arial"/>
          <w:lang w:val="es-CO" w:eastAsia="en-US"/>
        </w:rPr>
        <w:t xml:space="preserve">Diligenciar completamente la solicitud y en el evento de hacerlo de forma incompleta, adecuarla dentro del plazo legal. </w:t>
      </w:r>
    </w:p>
    <w:p w14:paraId="45B415BD" w14:textId="77777777" w:rsidR="00701F5D" w:rsidRDefault="00701F5D" w:rsidP="00701F5D">
      <w:pPr>
        <w:pStyle w:val="Prrafodelista"/>
        <w:rPr>
          <w:rFonts w:ascii="Arial" w:eastAsia="Calibri" w:hAnsi="Arial" w:cs="Arial"/>
          <w:lang w:val="es-CO" w:eastAsia="en-US"/>
        </w:rPr>
      </w:pPr>
    </w:p>
    <w:p w14:paraId="28B2D0CC" w14:textId="77777777" w:rsidR="0041740F" w:rsidRDefault="0041740F" w:rsidP="007E4474">
      <w:pPr>
        <w:numPr>
          <w:ilvl w:val="0"/>
          <w:numId w:val="56"/>
        </w:numPr>
        <w:autoSpaceDE w:val="0"/>
        <w:autoSpaceDN w:val="0"/>
        <w:adjustRightInd w:val="0"/>
        <w:jc w:val="both"/>
        <w:rPr>
          <w:rFonts w:ascii="Arial" w:eastAsia="Calibri" w:hAnsi="Arial" w:cs="Arial"/>
          <w:lang w:val="es-CO" w:eastAsia="en-US"/>
        </w:rPr>
      </w:pPr>
      <w:r w:rsidRPr="00460994">
        <w:rPr>
          <w:rFonts w:ascii="Arial" w:eastAsia="Calibri" w:hAnsi="Arial" w:cs="Arial"/>
          <w:lang w:val="es-CO" w:eastAsia="en-US"/>
        </w:rPr>
        <w:t xml:space="preserve">Dirigir solicitudes respetuosas. </w:t>
      </w:r>
    </w:p>
    <w:p w14:paraId="6F00F37B" w14:textId="77777777" w:rsidR="00701F5D" w:rsidRDefault="00701F5D" w:rsidP="00701F5D">
      <w:pPr>
        <w:pStyle w:val="Prrafodelista"/>
        <w:rPr>
          <w:rFonts w:ascii="Arial" w:eastAsia="Calibri" w:hAnsi="Arial" w:cs="Arial"/>
          <w:lang w:val="es-CO" w:eastAsia="en-US"/>
        </w:rPr>
      </w:pPr>
    </w:p>
    <w:p w14:paraId="12899991" w14:textId="77777777" w:rsidR="0041740F" w:rsidRDefault="0041740F" w:rsidP="007E4474">
      <w:pPr>
        <w:numPr>
          <w:ilvl w:val="0"/>
          <w:numId w:val="56"/>
        </w:numPr>
        <w:autoSpaceDE w:val="0"/>
        <w:autoSpaceDN w:val="0"/>
        <w:adjustRightInd w:val="0"/>
        <w:jc w:val="both"/>
        <w:rPr>
          <w:rFonts w:ascii="Arial" w:eastAsia="Calibri" w:hAnsi="Arial" w:cs="Arial"/>
          <w:lang w:val="es-CO" w:eastAsia="en-US"/>
        </w:rPr>
      </w:pPr>
      <w:r w:rsidRPr="00460994">
        <w:rPr>
          <w:rFonts w:ascii="Arial" w:eastAsia="Calibri" w:hAnsi="Arial" w:cs="Arial"/>
          <w:lang w:val="es-CO" w:eastAsia="en-US"/>
        </w:rPr>
        <w:t xml:space="preserve">Abstenerse de abusar del ejercicio del derecho de petición. </w:t>
      </w:r>
    </w:p>
    <w:p w14:paraId="43D50819" w14:textId="77777777" w:rsidR="00701F5D" w:rsidRDefault="00701F5D" w:rsidP="00701F5D">
      <w:pPr>
        <w:pStyle w:val="Prrafodelista"/>
        <w:rPr>
          <w:rFonts w:ascii="Arial" w:eastAsia="Calibri" w:hAnsi="Arial" w:cs="Arial"/>
          <w:lang w:val="es-CO" w:eastAsia="en-US"/>
        </w:rPr>
      </w:pPr>
    </w:p>
    <w:p w14:paraId="5EA4784E" w14:textId="77777777" w:rsidR="0041740F" w:rsidRPr="00460994" w:rsidRDefault="0041740F" w:rsidP="007E4474">
      <w:pPr>
        <w:numPr>
          <w:ilvl w:val="0"/>
          <w:numId w:val="56"/>
        </w:numPr>
        <w:autoSpaceDE w:val="0"/>
        <w:autoSpaceDN w:val="0"/>
        <w:adjustRightInd w:val="0"/>
        <w:jc w:val="both"/>
        <w:rPr>
          <w:rFonts w:ascii="Arial" w:eastAsia="Calibri" w:hAnsi="Arial" w:cs="Arial"/>
          <w:lang w:val="es-CO" w:eastAsia="en-US"/>
        </w:rPr>
      </w:pPr>
      <w:r w:rsidRPr="00460994">
        <w:rPr>
          <w:rFonts w:ascii="Arial" w:eastAsia="Calibri" w:hAnsi="Arial" w:cs="Arial"/>
          <w:lang w:val="es-CO" w:eastAsia="en-US"/>
        </w:rPr>
        <w:t xml:space="preserve">Aportar información cierta para efectos del suministro de la respuesta. </w:t>
      </w:r>
    </w:p>
    <w:p w14:paraId="66A81E47" w14:textId="77777777" w:rsidR="0041740F" w:rsidRPr="00460994" w:rsidRDefault="0041740F" w:rsidP="00903FC1">
      <w:pPr>
        <w:autoSpaceDE w:val="0"/>
        <w:autoSpaceDN w:val="0"/>
        <w:adjustRightInd w:val="0"/>
        <w:jc w:val="both"/>
        <w:rPr>
          <w:rFonts w:ascii="Arial" w:eastAsia="Calibri" w:hAnsi="Arial" w:cs="Arial"/>
          <w:lang w:val="es-CO" w:eastAsia="en-US"/>
        </w:rPr>
      </w:pPr>
    </w:p>
    <w:p w14:paraId="5A9E70BE" w14:textId="77777777" w:rsidR="0041740F" w:rsidRPr="00460994" w:rsidRDefault="0041740F" w:rsidP="00903FC1">
      <w:pPr>
        <w:autoSpaceDE w:val="0"/>
        <w:autoSpaceDN w:val="0"/>
        <w:adjustRightInd w:val="0"/>
        <w:jc w:val="both"/>
        <w:rPr>
          <w:rFonts w:ascii="Arial" w:eastAsia="Calibri" w:hAnsi="Arial" w:cs="Arial"/>
          <w:lang w:val="es-CO" w:eastAsia="en-US"/>
        </w:rPr>
      </w:pPr>
      <w:r w:rsidRPr="00460994">
        <w:rPr>
          <w:rFonts w:ascii="Arial" w:eastAsia="Calibri" w:hAnsi="Arial" w:cs="Arial"/>
          <w:lang w:val="es-CO" w:eastAsia="en-US"/>
        </w:rPr>
        <w:t>Los servidores públicos están obligados a observar los plazos legales y las formalidades establecidas en la Ley frente al trámite del derecho de petición, en tanto que su inobservancia, dará lugar a las sanciones correspondientes de acuerdo con la Ley disciplinaria.</w:t>
      </w:r>
    </w:p>
    <w:p w14:paraId="0B5818E5" w14:textId="0C6886EB" w:rsidR="0041740F" w:rsidRDefault="0041740F" w:rsidP="00903FC1">
      <w:pPr>
        <w:rPr>
          <w:rFonts w:ascii="Arial" w:hAnsi="Arial" w:cs="Arial"/>
          <w:lang w:val="es-CO"/>
        </w:rPr>
      </w:pPr>
    </w:p>
    <w:p w14:paraId="210C9E65" w14:textId="77777777" w:rsidR="00085F2C" w:rsidRDefault="00085F2C" w:rsidP="00903FC1">
      <w:pPr>
        <w:rPr>
          <w:rFonts w:ascii="Arial" w:hAnsi="Arial" w:cs="Arial"/>
          <w:lang w:val="es-CO"/>
        </w:rPr>
      </w:pPr>
    </w:p>
    <w:p w14:paraId="4DBFC3EF" w14:textId="77777777" w:rsidR="00881704" w:rsidRPr="001806C4" w:rsidRDefault="001925C7" w:rsidP="001806C4">
      <w:pPr>
        <w:pStyle w:val="Ttulo1"/>
        <w:numPr>
          <w:ilvl w:val="0"/>
          <w:numId w:val="90"/>
        </w:numPr>
        <w:jc w:val="both"/>
        <w:rPr>
          <w:rFonts w:ascii="Arial" w:hAnsi="Arial" w:cs="Arial"/>
          <w:sz w:val="24"/>
          <w:lang w:val="es-CO"/>
        </w:rPr>
      </w:pPr>
      <w:bookmarkStart w:id="43" w:name="_Toc28627427"/>
      <w:r w:rsidRPr="001806C4">
        <w:rPr>
          <w:rFonts w:ascii="Arial" w:hAnsi="Arial" w:cs="Arial"/>
          <w:sz w:val="24"/>
          <w:lang w:val="es-CO"/>
        </w:rPr>
        <w:t xml:space="preserve">TRÁMITE DE </w:t>
      </w:r>
      <w:r w:rsidR="00881704" w:rsidRPr="001806C4">
        <w:rPr>
          <w:rFonts w:ascii="Arial" w:hAnsi="Arial" w:cs="Arial"/>
          <w:sz w:val="24"/>
          <w:lang w:val="es-CO"/>
        </w:rPr>
        <w:t>DENUNCIAS</w:t>
      </w:r>
      <w:bookmarkEnd w:id="43"/>
    </w:p>
    <w:p w14:paraId="50CC913F" w14:textId="77777777" w:rsidR="00C04179" w:rsidRPr="00DF53FB" w:rsidRDefault="00C04179" w:rsidP="00E5226E">
      <w:pPr>
        <w:rPr>
          <w:rFonts w:ascii="Arial" w:hAnsi="Arial" w:cs="Arial"/>
          <w:lang w:val="es-CO"/>
        </w:rPr>
      </w:pPr>
    </w:p>
    <w:p w14:paraId="52ED0D87" w14:textId="77777777" w:rsidR="00881704" w:rsidRPr="00DF53FB" w:rsidRDefault="00E5226E" w:rsidP="007E4474">
      <w:pPr>
        <w:jc w:val="both"/>
        <w:rPr>
          <w:rFonts w:ascii="Arial" w:hAnsi="Arial" w:cs="Arial"/>
          <w:lang w:val="es-CO"/>
        </w:rPr>
      </w:pPr>
      <w:r w:rsidRPr="007E4474">
        <w:rPr>
          <w:rFonts w:ascii="Arial" w:hAnsi="Arial" w:cs="Arial"/>
        </w:rPr>
        <w:t xml:space="preserve">En caso de </w:t>
      </w:r>
      <w:proofErr w:type="spellStart"/>
      <w:r w:rsidRPr="007E4474">
        <w:rPr>
          <w:rFonts w:ascii="Arial" w:hAnsi="Arial" w:cs="Arial"/>
        </w:rPr>
        <w:t>recepcionar</w:t>
      </w:r>
      <w:proofErr w:type="spellEnd"/>
      <w:r w:rsidRPr="007E4474">
        <w:rPr>
          <w:rFonts w:ascii="Arial" w:hAnsi="Arial" w:cs="Arial"/>
        </w:rPr>
        <w:t xml:space="preserve"> una denuncia por cualquiera de los can</w:t>
      </w:r>
      <w:r w:rsidR="00145008" w:rsidRPr="00DF53FB">
        <w:rPr>
          <w:rFonts w:ascii="Arial" w:hAnsi="Arial" w:cs="Arial"/>
        </w:rPr>
        <w:t xml:space="preserve">ales establecidos </w:t>
      </w:r>
      <w:r w:rsidR="001925C7" w:rsidRPr="00DF53FB">
        <w:rPr>
          <w:rFonts w:ascii="Arial" w:hAnsi="Arial" w:cs="Arial"/>
        </w:rPr>
        <w:t xml:space="preserve">y ya reseñados, APC-Colombia dará </w:t>
      </w:r>
      <w:r w:rsidR="00145008" w:rsidRPr="00DF53FB">
        <w:rPr>
          <w:rFonts w:ascii="Arial" w:hAnsi="Arial" w:cs="Arial"/>
        </w:rPr>
        <w:t>el tr</w:t>
      </w:r>
      <w:r w:rsidR="00311908" w:rsidRPr="00DF53FB">
        <w:rPr>
          <w:rFonts w:ascii="Arial" w:hAnsi="Arial" w:cs="Arial"/>
        </w:rPr>
        <w:t xml:space="preserve">ámite establecido en el Artículo 25, Capítulo IV </w:t>
      </w:r>
      <w:r w:rsidR="002529B2" w:rsidRPr="00DF53FB">
        <w:rPr>
          <w:rFonts w:ascii="Arial" w:hAnsi="Arial" w:cs="Arial"/>
        </w:rPr>
        <w:t>de la Resolución 556 del 18 de noviembre de 2015</w:t>
      </w:r>
      <w:r w:rsidR="001925C7" w:rsidRPr="00DF53FB">
        <w:rPr>
          <w:rFonts w:ascii="Arial" w:hAnsi="Arial" w:cs="Arial"/>
        </w:rPr>
        <w:t>, y propenderá por la debida investigación en lo de sus competencias, así como dar trámite a las autoridades competentes cuando se identifique que una misma conducta pueda incurrirse en un tipo de responsabilidad en donde carecemos de competencias para adelantar el proceso de investigación</w:t>
      </w:r>
      <w:r w:rsidR="00706A9C" w:rsidRPr="00DF53FB">
        <w:rPr>
          <w:rFonts w:ascii="Arial" w:hAnsi="Arial" w:cs="Arial"/>
        </w:rPr>
        <w:t>.</w:t>
      </w:r>
    </w:p>
    <w:p w14:paraId="6B2CE69B" w14:textId="0BF1E2D4" w:rsidR="00881704" w:rsidRDefault="00881704" w:rsidP="007E4474">
      <w:pPr>
        <w:jc w:val="both"/>
        <w:rPr>
          <w:rFonts w:ascii="Arial" w:hAnsi="Arial" w:cs="Arial"/>
          <w:lang w:val="es-CO"/>
        </w:rPr>
      </w:pPr>
    </w:p>
    <w:p w14:paraId="599794AA" w14:textId="77777777" w:rsidR="003B76F0" w:rsidRDefault="003B76F0" w:rsidP="007E4474">
      <w:pPr>
        <w:jc w:val="both"/>
        <w:rPr>
          <w:rFonts w:ascii="Arial" w:hAnsi="Arial" w:cs="Arial"/>
          <w:lang w:val="es-CO"/>
        </w:rPr>
      </w:pPr>
    </w:p>
    <w:p w14:paraId="3497BE19" w14:textId="77777777" w:rsidR="00172684" w:rsidRPr="001806C4" w:rsidRDefault="00172684" w:rsidP="001806C4">
      <w:pPr>
        <w:pStyle w:val="Ttulo1"/>
        <w:numPr>
          <w:ilvl w:val="0"/>
          <w:numId w:val="90"/>
        </w:numPr>
        <w:jc w:val="both"/>
        <w:rPr>
          <w:rFonts w:ascii="Arial" w:hAnsi="Arial" w:cs="Arial"/>
          <w:sz w:val="24"/>
          <w:lang w:val="es-CO"/>
        </w:rPr>
      </w:pPr>
      <w:bookmarkStart w:id="44" w:name="_Toc454440231"/>
      <w:bookmarkStart w:id="45" w:name="_Toc454440621"/>
      <w:bookmarkStart w:id="46" w:name="_Toc454441591"/>
      <w:bookmarkStart w:id="47" w:name="_Toc454527076"/>
      <w:bookmarkStart w:id="48" w:name="_Toc454440232"/>
      <w:bookmarkStart w:id="49" w:name="_Toc454441592"/>
      <w:bookmarkStart w:id="50" w:name="_Toc28627428"/>
      <w:bookmarkEnd w:id="44"/>
      <w:bookmarkEnd w:id="45"/>
      <w:bookmarkEnd w:id="46"/>
      <w:bookmarkEnd w:id="47"/>
      <w:r w:rsidRPr="001806C4">
        <w:rPr>
          <w:rFonts w:ascii="Arial" w:hAnsi="Arial" w:cs="Arial"/>
          <w:sz w:val="24"/>
          <w:lang w:val="es-CO"/>
        </w:rPr>
        <w:t xml:space="preserve">TIEMPOS DE RESPUESTA DE NUESTROS </w:t>
      </w:r>
      <w:r w:rsidR="00B811B0" w:rsidRPr="001806C4">
        <w:rPr>
          <w:rFonts w:ascii="Arial" w:hAnsi="Arial" w:cs="Arial"/>
          <w:sz w:val="24"/>
          <w:lang w:val="es-CO"/>
        </w:rPr>
        <w:t xml:space="preserve">MECANISMOS </w:t>
      </w:r>
      <w:r w:rsidRPr="001806C4">
        <w:rPr>
          <w:rFonts w:ascii="Arial" w:hAnsi="Arial" w:cs="Arial"/>
          <w:sz w:val="24"/>
          <w:lang w:val="es-CO"/>
        </w:rPr>
        <w:t>DE COMUNICACIÓN</w:t>
      </w:r>
      <w:bookmarkEnd w:id="48"/>
      <w:bookmarkEnd w:id="49"/>
      <w:bookmarkEnd w:id="50"/>
    </w:p>
    <w:p w14:paraId="3C648D3D" w14:textId="77777777" w:rsidR="0015308A" w:rsidRDefault="0015308A" w:rsidP="0015308A">
      <w:pPr>
        <w:rPr>
          <w:lang w:val="es-CO"/>
        </w:rPr>
      </w:pPr>
    </w:p>
    <w:p w14:paraId="788B33ED" w14:textId="77777777" w:rsidR="00F72E2E" w:rsidRDefault="00F72E2E" w:rsidP="00C570D4">
      <w:pPr>
        <w:jc w:val="both"/>
        <w:rPr>
          <w:lang w:val="es-CO"/>
        </w:rPr>
      </w:pPr>
      <w:r w:rsidRPr="007E4474">
        <w:rPr>
          <w:rFonts w:ascii="Arial" w:hAnsi="Arial" w:cs="Arial"/>
          <w:lang w:val="es-CO"/>
        </w:rPr>
        <w:t xml:space="preserve">Los términos para las respuestas serán los establecidos </w:t>
      </w:r>
      <w:r w:rsidR="003750F9" w:rsidRPr="007E4474">
        <w:rPr>
          <w:rFonts w:ascii="Arial" w:hAnsi="Arial" w:cs="Arial"/>
          <w:lang w:val="es-CO"/>
        </w:rPr>
        <w:t>en la Ley 1755 de 2011 en conco</w:t>
      </w:r>
      <w:r w:rsidRPr="007E4474">
        <w:rPr>
          <w:rFonts w:ascii="Arial" w:hAnsi="Arial" w:cs="Arial"/>
          <w:lang w:val="es-CO"/>
        </w:rPr>
        <w:t xml:space="preserve">rdancia con la Resolución No. 556 de 2015 </w:t>
      </w:r>
      <w:r w:rsidR="00C570D4" w:rsidRPr="006C6CC0">
        <w:rPr>
          <w:rFonts w:ascii="Arial" w:eastAsia="Calibri" w:hAnsi="Arial" w:cs="Arial"/>
          <w:lang w:val="es-CO" w:eastAsia="en-US"/>
        </w:rPr>
        <w:t>“</w:t>
      </w:r>
      <w:r w:rsidR="00C570D4" w:rsidRPr="007E4474">
        <w:rPr>
          <w:rFonts w:ascii="Arial" w:hAnsi="Arial" w:cs="Arial"/>
        </w:rPr>
        <w:t>Por la cual se fija el reglamento interno para trámite de las peticiones, quejas, reclamos y consultas en la Agencia Presidencial de Cooperación Internacional de Colombia, APC-Colombia”</w:t>
      </w:r>
      <w:r w:rsidR="00F91B85">
        <w:rPr>
          <w:rFonts w:ascii="Arial" w:hAnsi="Arial" w:cs="Arial"/>
        </w:rPr>
        <w:t>.</w:t>
      </w:r>
    </w:p>
    <w:p w14:paraId="0F53F1FA" w14:textId="3CD7CE60" w:rsidR="00C570D4" w:rsidRDefault="00C570D4" w:rsidP="0015308A">
      <w:pPr>
        <w:rPr>
          <w:lang w:val="es-CO"/>
        </w:rPr>
      </w:pPr>
    </w:p>
    <w:p w14:paraId="3E150AFF" w14:textId="77777777" w:rsidR="003B76F0" w:rsidRDefault="003B76F0" w:rsidP="0015308A">
      <w:pPr>
        <w:rPr>
          <w:lang w:val="es-CO"/>
        </w:rPr>
      </w:pPr>
    </w:p>
    <w:p w14:paraId="2276C66F" w14:textId="30397406" w:rsidR="009D4AD8" w:rsidRPr="001806C4" w:rsidRDefault="003B76F0" w:rsidP="001806C4">
      <w:pPr>
        <w:pStyle w:val="Ttulo1"/>
        <w:numPr>
          <w:ilvl w:val="0"/>
          <w:numId w:val="90"/>
        </w:numPr>
        <w:jc w:val="both"/>
        <w:rPr>
          <w:rFonts w:ascii="Arial" w:hAnsi="Arial" w:cs="Arial"/>
          <w:sz w:val="24"/>
          <w:lang w:val="es-CO"/>
        </w:rPr>
      </w:pPr>
      <w:r>
        <w:rPr>
          <w:rFonts w:ascii="Arial" w:hAnsi="Arial" w:cs="Arial"/>
          <w:sz w:val="24"/>
          <w:lang w:val="es-CO"/>
        </w:rPr>
        <w:t xml:space="preserve"> </w:t>
      </w:r>
      <w:bookmarkStart w:id="51" w:name="_Toc28627429"/>
      <w:r w:rsidR="009D4AD8" w:rsidRPr="001806C4">
        <w:rPr>
          <w:rFonts w:ascii="Arial" w:hAnsi="Arial" w:cs="Arial"/>
          <w:sz w:val="24"/>
          <w:lang w:val="es-CO"/>
        </w:rPr>
        <w:t xml:space="preserve">PROTOCOLO PARA LA ATENCIÓN Y SERVICIO AL CIUDADANO DE LA </w:t>
      </w:r>
      <w:r w:rsidR="00D96483" w:rsidRPr="001806C4">
        <w:rPr>
          <w:rFonts w:ascii="Arial" w:hAnsi="Arial" w:cs="Arial"/>
          <w:sz w:val="24"/>
          <w:lang w:val="es-CO"/>
        </w:rPr>
        <w:t>APC-</w:t>
      </w:r>
      <w:r w:rsidR="009D4AD8" w:rsidRPr="001806C4">
        <w:rPr>
          <w:rFonts w:ascii="Arial" w:hAnsi="Arial" w:cs="Arial"/>
          <w:sz w:val="24"/>
          <w:lang w:val="es-CO"/>
        </w:rPr>
        <w:t>COLOMBIA</w:t>
      </w:r>
      <w:bookmarkEnd w:id="51"/>
    </w:p>
    <w:p w14:paraId="41A75628" w14:textId="77777777" w:rsidR="00D81596" w:rsidRPr="001806C4" w:rsidRDefault="00D81596" w:rsidP="003B76F0">
      <w:pPr>
        <w:pStyle w:val="Ttulo1"/>
        <w:ind w:left="720"/>
        <w:jc w:val="both"/>
        <w:rPr>
          <w:rFonts w:ascii="Arial" w:hAnsi="Arial" w:cs="Arial"/>
          <w:sz w:val="24"/>
          <w:lang w:val="es-CO"/>
        </w:rPr>
      </w:pPr>
    </w:p>
    <w:p w14:paraId="4BA12176" w14:textId="750BFFAC" w:rsidR="00D81596" w:rsidRPr="00243FAB" w:rsidRDefault="00D81596" w:rsidP="00D81596">
      <w:pPr>
        <w:autoSpaceDE w:val="0"/>
        <w:autoSpaceDN w:val="0"/>
        <w:adjustRightInd w:val="0"/>
        <w:jc w:val="both"/>
        <w:rPr>
          <w:rFonts w:ascii="Arial" w:eastAsia="Calibri" w:hAnsi="Arial" w:cs="Arial"/>
          <w:b/>
          <w:lang w:val="es-CO" w:eastAsia="en-US"/>
        </w:rPr>
      </w:pPr>
      <w:r w:rsidRPr="00243FAB">
        <w:rPr>
          <w:rFonts w:ascii="Arial" w:eastAsia="Calibri" w:hAnsi="Arial" w:cs="Arial"/>
          <w:lang w:val="es-CO" w:eastAsia="en-US"/>
        </w:rPr>
        <w:t>La APC-Colombia, tiene como finalidad fortalecer la capacidad institucional y establecer en su Plan Estratégico Institucional y Plan de Acción Anual, lo establecido</w:t>
      </w:r>
      <w:r w:rsidR="00E918C1" w:rsidRPr="00243FAB">
        <w:rPr>
          <w:rFonts w:ascii="Arial" w:eastAsia="Calibri" w:hAnsi="Arial" w:cs="Arial"/>
          <w:lang w:val="es-CO" w:eastAsia="en-US"/>
        </w:rPr>
        <w:t xml:space="preserve"> </w:t>
      </w:r>
      <w:r w:rsidRPr="00243FAB">
        <w:rPr>
          <w:rFonts w:ascii="Arial" w:eastAsia="Calibri" w:hAnsi="Arial" w:cs="Arial"/>
          <w:lang w:val="es-CO" w:eastAsia="en-US"/>
        </w:rPr>
        <w:t>en el artículo 3 Políticas de Desarrollo Administrativo</w:t>
      </w:r>
      <w:r w:rsidR="00AD03F0" w:rsidRPr="00243FAB">
        <w:rPr>
          <w:rFonts w:ascii="Arial" w:eastAsia="Calibri" w:hAnsi="Arial" w:cs="Arial"/>
          <w:lang w:val="es-CO" w:eastAsia="en-US"/>
        </w:rPr>
        <w:t xml:space="preserve"> del Decreto 2482 de 2012</w:t>
      </w:r>
      <w:r w:rsidRPr="00243FAB">
        <w:rPr>
          <w:rFonts w:ascii="Arial" w:eastAsia="Calibri" w:hAnsi="Arial" w:cs="Arial"/>
          <w:lang w:val="es-CO" w:eastAsia="en-US"/>
        </w:rPr>
        <w:t xml:space="preserve"> y adopta la política que contiene, entre otros, los aspectos de que trata el artículo 17 de la Ley 489 de 1998</w:t>
      </w:r>
      <w:r w:rsidR="00243FAB">
        <w:rPr>
          <w:rFonts w:ascii="Arial" w:eastAsia="Calibri" w:hAnsi="Arial" w:cs="Arial"/>
          <w:lang w:val="es-CO" w:eastAsia="en-US"/>
        </w:rPr>
        <w:t xml:space="preserve">. </w:t>
      </w:r>
    </w:p>
    <w:p w14:paraId="7F8D790A" w14:textId="77777777" w:rsidR="00D81596" w:rsidRDefault="00D81596" w:rsidP="00903FC1">
      <w:pPr>
        <w:jc w:val="center"/>
        <w:rPr>
          <w:rFonts w:ascii="Arial" w:eastAsia="Calibri" w:hAnsi="Arial" w:cs="Arial"/>
          <w:lang w:val="es-CO" w:eastAsia="en-US"/>
        </w:rPr>
      </w:pPr>
    </w:p>
    <w:p w14:paraId="71697847" w14:textId="77777777" w:rsidR="00D81596" w:rsidRPr="00460994" w:rsidRDefault="00D81596" w:rsidP="00D81596">
      <w:pPr>
        <w:jc w:val="both"/>
        <w:rPr>
          <w:rFonts w:ascii="Arial" w:eastAsia="Calibri" w:hAnsi="Arial" w:cs="Arial"/>
          <w:lang w:val="es-CO" w:eastAsia="en-US"/>
        </w:rPr>
      </w:pPr>
      <w:r w:rsidRPr="00460994">
        <w:rPr>
          <w:rFonts w:ascii="Arial" w:eastAsia="Calibri" w:hAnsi="Arial" w:cs="Arial"/>
          <w:lang w:val="es-CO" w:eastAsia="en-US"/>
        </w:rPr>
        <w:t xml:space="preserve">Con el presente protocolo, se pretende unificar los criterios de atención y servicio al ciudadano, para que todos aquellos que atienden ciudadanos, de manera permanente u ocasional, lo realicen con la convicción de que con su labor están contribuyendo a prestar un mejor servicio público y a mejorar la percepción respecto al objetivo que cumple la APC-Colombia. </w:t>
      </w:r>
    </w:p>
    <w:p w14:paraId="76384189" w14:textId="77777777" w:rsidR="00D81596" w:rsidRPr="00460994" w:rsidRDefault="00D81596" w:rsidP="00D81596">
      <w:pPr>
        <w:jc w:val="both"/>
        <w:rPr>
          <w:rFonts w:ascii="Arial" w:eastAsia="Calibri" w:hAnsi="Arial" w:cs="Arial"/>
          <w:lang w:val="es-CO" w:eastAsia="en-US"/>
        </w:rPr>
      </w:pPr>
    </w:p>
    <w:p w14:paraId="67372DD0" w14:textId="77777777" w:rsidR="00D81596" w:rsidRPr="00460994" w:rsidRDefault="00D81596" w:rsidP="00D81596">
      <w:pPr>
        <w:jc w:val="both"/>
        <w:rPr>
          <w:rFonts w:ascii="Arial" w:eastAsia="Calibri" w:hAnsi="Arial" w:cs="Arial"/>
          <w:lang w:val="es-CO" w:eastAsia="en-US"/>
        </w:rPr>
      </w:pPr>
      <w:r w:rsidRPr="00460994">
        <w:rPr>
          <w:rFonts w:ascii="Arial" w:eastAsia="Calibri" w:hAnsi="Arial" w:cs="Arial"/>
          <w:lang w:val="es-CO" w:eastAsia="en-US"/>
        </w:rPr>
        <w:t>Este instrumento se convertirá en un documento de consulta por parte de los servidores públicos y contratistas de la Agencia,</w:t>
      </w:r>
      <w:r>
        <w:rPr>
          <w:rFonts w:ascii="Arial" w:eastAsia="Calibri" w:hAnsi="Arial" w:cs="Arial"/>
          <w:lang w:val="es-CO" w:eastAsia="en-US"/>
        </w:rPr>
        <w:t xml:space="preserve"> puesto </w:t>
      </w:r>
      <w:r w:rsidRPr="00460994">
        <w:rPr>
          <w:rFonts w:ascii="Arial" w:eastAsia="Calibri" w:hAnsi="Arial" w:cs="Arial"/>
          <w:lang w:val="es-CO" w:eastAsia="en-US"/>
        </w:rPr>
        <w:t xml:space="preserve">que tendrá los lineamientos, para garantizar una responsable atención y servicio al ciudadano porque está fundamentado en las normas legales de obligatoria observancia, por todos aquellos que de una u otra manera mantienen contacto con el ciudadano. </w:t>
      </w:r>
    </w:p>
    <w:p w14:paraId="4AE566F1" w14:textId="77777777" w:rsidR="00D81596" w:rsidRPr="00460994" w:rsidRDefault="00D81596" w:rsidP="00D81596">
      <w:pPr>
        <w:jc w:val="both"/>
        <w:rPr>
          <w:rFonts w:ascii="Arial" w:eastAsia="Calibri" w:hAnsi="Arial" w:cs="Arial"/>
          <w:lang w:val="es-CO" w:eastAsia="en-US"/>
        </w:rPr>
      </w:pPr>
    </w:p>
    <w:p w14:paraId="5DAB1858" w14:textId="77777777" w:rsidR="00D81596" w:rsidRPr="00460994" w:rsidRDefault="00D81596" w:rsidP="00D81596">
      <w:pPr>
        <w:jc w:val="both"/>
        <w:rPr>
          <w:rFonts w:ascii="Arial" w:eastAsia="Calibri" w:hAnsi="Arial" w:cs="Arial"/>
          <w:lang w:val="es-CO" w:eastAsia="en-US"/>
        </w:rPr>
      </w:pPr>
      <w:r>
        <w:rPr>
          <w:rFonts w:ascii="Arial" w:eastAsia="Calibri" w:hAnsi="Arial" w:cs="Arial"/>
          <w:lang w:val="es-CO" w:eastAsia="en-US"/>
        </w:rPr>
        <w:t xml:space="preserve">Por otra </w:t>
      </w:r>
      <w:r w:rsidR="00E007FB">
        <w:rPr>
          <w:rFonts w:ascii="Arial" w:eastAsia="Calibri" w:hAnsi="Arial" w:cs="Arial"/>
          <w:lang w:val="es-CO" w:eastAsia="en-US"/>
        </w:rPr>
        <w:t>parte,</w:t>
      </w:r>
      <w:r>
        <w:rPr>
          <w:rFonts w:ascii="Arial" w:eastAsia="Calibri" w:hAnsi="Arial" w:cs="Arial"/>
          <w:lang w:val="es-CO" w:eastAsia="en-US"/>
        </w:rPr>
        <w:t xml:space="preserve"> busca </w:t>
      </w:r>
      <w:r w:rsidRPr="00460994">
        <w:rPr>
          <w:rFonts w:ascii="Arial" w:eastAsia="Calibri" w:hAnsi="Arial" w:cs="Arial"/>
          <w:lang w:val="es-CO" w:eastAsia="en-US"/>
        </w:rPr>
        <w:t>ofrecer una herramienta instructiva y de fácil comprensión para prestar una atención y brindar un servicio de forma correcta, puntual y pertinente.</w:t>
      </w:r>
    </w:p>
    <w:p w14:paraId="07D1DE49" w14:textId="77777777" w:rsidR="009D4AD8" w:rsidRPr="00460994" w:rsidRDefault="009D4AD8" w:rsidP="00903FC1">
      <w:pPr>
        <w:jc w:val="center"/>
        <w:rPr>
          <w:rFonts w:ascii="Arial" w:eastAsia="Calibri" w:hAnsi="Arial" w:cs="Arial"/>
          <w:b/>
          <w:lang w:val="es-CO" w:eastAsia="en-US"/>
        </w:rPr>
      </w:pPr>
      <w:r w:rsidRPr="00460994">
        <w:rPr>
          <w:rFonts w:ascii="Arial" w:eastAsia="Calibri" w:hAnsi="Arial" w:cs="Arial"/>
          <w:lang w:val="es-CO" w:eastAsia="en-US"/>
        </w:rPr>
        <w:t xml:space="preserve"> </w:t>
      </w:r>
    </w:p>
    <w:p w14:paraId="194942BB" w14:textId="24B33EAC" w:rsidR="009D4AD8" w:rsidRPr="00952C48" w:rsidRDefault="001806C4" w:rsidP="007E4474">
      <w:pPr>
        <w:pStyle w:val="Ttulo2"/>
        <w:numPr>
          <w:ilvl w:val="0"/>
          <w:numId w:val="60"/>
        </w:numPr>
        <w:jc w:val="left"/>
        <w:rPr>
          <w:rFonts w:ascii="Arial" w:hAnsi="Arial" w:cs="Arial"/>
          <w:sz w:val="24"/>
          <w:lang w:val="es-CO"/>
        </w:rPr>
      </w:pPr>
      <w:bookmarkStart w:id="52" w:name="_Toc454440234"/>
      <w:bookmarkStart w:id="53" w:name="_Toc454440624"/>
      <w:bookmarkStart w:id="54" w:name="_Toc454441594"/>
      <w:bookmarkStart w:id="55" w:name="_Toc454527079"/>
      <w:bookmarkStart w:id="56" w:name="_Toc454440245"/>
      <w:bookmarkStart w:id="57" w:name="_Toc454441605"/>
      <w:bookmarkStart w:id="58" w:name="_Toc28627430"/>
      <w:bookmarkEnd w:id="52"/>
      <w:bookmarkEnd w:id="53"/>
      <w:bookmarkEnd w:id="54"/>
      <w:bookmarkEnd w:id="55"/>
      <w:r w:rsidRPr="00952C48">
        <w:rPr>
          <w:rFonts w:ascii="Arial" w:hAnsi="Arial" w:cs="Arial"/>
          <w:sz w:val="24"/>
          <w:lang w:val="es-CO"/>
        </w:rPr>
        <w:t xml:space="preserve">Definición </w:t>
      </w:r>
      <w:r>
        <w:rPr>
          <w:rFonts w:ascii="Arial" w:hAnsi="Arial" w:cs="Arial"/>
          <w:sz w:val="24"/>
          <w:lang w:val="es-CO"/>
        </w:rPr>
        <w:t>d</w:t>
      </w:r>
      <w:r w:rsidRPr="00952C48">
        <w:rPr>
          <w:rFonts w:ascii="Arial" w:hAnsi="Arial" w:cs="Arial"/>
          <w:sz w:val="24"/>
          <w:lang w:val="es-CO"/>
        </w:rPr>
        <w:t xml:space="preserve">e Atención </w:t>
      </w:r>
      <w:r>
        <w:rPr>
          <w:rFonts w:ascii="Arial" w:hAnsi="Arial" w:cs="Arial"/>
          <w:sz w:val="24"/>
          <w:lang w:val="es-CO"/>
        </w:rPr>
        <w:t>y</w:t>
      </w:r>
      <w:r w:rsidRPr="00952C48">
        <w:rPr>
          <w:rFonts w:ascii="Arial" w:hAnsi="Arial" w:cs="Arial"/>
          <w:sz w:val="24"/>
          <w:lang w:val="es-CO"/>
        </w:rPr>
        <w:t xml:space="preserve"> Servicio </w:t>
      </w:r>
      <w:r>
        <w:rPr>
          <w:rFonts w:ascii="Arial" w:hAnsi="Arial" w:cs="Arial"/>
          <w:sz w:val="24"/>
          <w:lang w:val="es-CO"/>
        </w:rPr>
        <w:t>a</w:t>
      </w:r>
      <w:r w:rsidRPr="00952C48">
        <w:rPr>
          <w:rFonts w:ascii="Arial" w:hAnsi="Arial" w:cs="Arial"/>
          <w:sz w:val="24"/>
          <w:lang w:val="es-CO"/>
        </w:rPr>
        <w:t>l Ciudadano</w:t>
      </w:r>
      <w:bookmarkEnd w:id="56"/>
      <w:bookmarkEnd w:id="57"/>
      <w:bookmarkEnd w:id="58"/>
    </w:p>
    <w:p w14:paraId="2A91B9DB" w14:textId="77777777" w:rsidR="009D4AD8" w:rsidRPr="00460994" w:rsidRDefault="009D4AD8" w:rsidP="00903FC1">
      <w:pPr>
        <w:jc w:val="both"/>
        <w:rPr>
          <w:rFonts w:ascii="Arial" w:eastAsia="Calibri" w:hAnsi="Arial" w:cs="Arial"/>
          <w:lang w:val="es-CO" w:eastAsia="en-US"/>
        </w:rPr>
      </w:pPr>
    </w:p>
    <w:p w14:paraId="3393C9B2" w14:textId="77777777" w:rsidR="00C756A6" w:rsidRDefault="009D4AD8" w:rsidP="00903FC1">
      <w:pPr>
        <w:autoSpaceDE w:val="0"/>
        <w:autoSpaceDN w:val="0"/>
        <w:adjustRightInd w:val="0"/>
        <w:jc w:val="both"/>
        <w:rPr>
          <w:rFonts w:ascii="Arial" w:eastAsia="Calibri" w:hAnsi="Arial" w:cs="Arial"/>
          <w:color w:val="000000"/>
          <w:lang w:val="es-CO" w:eastAsia="en-US"/>
        </w:rPr>
      </w:pPr>
      <w:r w:rsidRPr="00460994">
        <w:rPr>
          <w:rFonts w:ascii="Arial" w:eastAsia="Calibri" w:hAnsi="Arial" w:cs="Arial"/>
          <w:color w:val="000000"/>
          <w:lang w:val="es-CO" w:eastAsia="en-US"/>
        </w:rPr>
        <w:t xml:space="preserve">El Protocolo para la Atención y Servicio al Ciudadano </w:t>
      </w:r>
      <w:r w:rsidR="00D96483" w:rsidRPr="00460994">
        <w:rPr>
          <w:rFonts w:ascii="Arial" w:eastAsia="Calibri" w:hAnsi="Arial" w:cs="Arial"/>
          <w:color w:val="000000"/>
          <w:lang w:val="es-CO" w:eastAsia="en-US"/>
        </w:rPr>
        <w:t>APC-Colombia</w:t>
      </w:r>
      <w:r w:rsidR="00AE2D8B" w:rsidRPr="00460994">
        <w:rPr>
          <w:rFonts w:ascii="Arial" w:eastAsia="Calibri" w:hAnsi="Arial" w:cs="Arial"/>
          <w:color w:val="000000"/>
          <w:lang w:val="es-CO" w:eastAsia="en-US"/>
        </w:rPr>
        <w:t xml:space="preserve"> es una guía </w:t>
      </w:r>
      <w:r w:rsidRPr="00460994">
        <w:rPr>
          <w:rFonts w:ascii="Arial" w:eastAsia="Calibri" w:hAnsi="Arial" w:cs="Arial"/>
          <w:color w:val="000000"/>
          <w:lang w:val="es-CO" w:eastAsia="en-US"/>
        </w:rPr>
        <w:t>dirigid</w:t>
      </w:r>
      <w:r w:rsidR="00C756A6">
        <w:rPr>
          <w:rFonts w:ascii="Arial" w:eastAsia="Calibri" w:hAnsi="Arial" w:cs="Arial"/>
          <w:color w:val="000000"/>
          <w:lang w:val="es-CO" w:eastAsia="en-US"/>
        </w:rPr>
        <w:t>a</w:t>
      </w:r>
      <w:r w:rsidRPr="00460994">
        <w:rPr>
          <w:rFonts w:ascii="Arial" w:eastAsia="Calibri" w:hAnsi="Arial" w:cs="Arial"/>
          <w:color w:val="000000"/>
          <w:lang w:val="es-CO" w:eastAsia="en-US"/>
        </w:rPr>
        <w:t xml:space="preserve"> a todos los servidores públicos y/o contratistas de la Agencia</w:t>
      </w:r>
      <w:r w:rsidR="000F0FB7" w:rsidRPr="00460994">
        <w:rPr>
          <w:rFonts w:ascii="Arial" w:eastAsia="Calibri" w:hAnsi="Arial" w:cs="Arial"/>
          <w:color w:val="000000"/>
          <w:lang w:val="es-CO" w:eastAsia="en-US"/>
        </w:rPr>
        <w:t>,</w:t>
      </w:r>
      <w:r w:rsidRPr="00460994">
        <w:rPr>
          <w:rFonts w:ascii="Arial" w:eastAsia="Calibri" w:hAnsi="Arial" w:cs="Arial"/>
          <w:color w:val="000000"/>
          <w:lang w:val="es-CO" w:eastAsia="en-US"/>
        </w:rPr>
        <w:t xml:space="preserve"> relacionados de manera directa con el servicio y la atención a ciudadanos, sean estos particulares o ciudadanos internos de las mismas Instituciones. </w:t>
      </w:r>
    </w:p>
    <w:p w14:paraId="47AD81EA" w14:textId="77777777" w:rsidR="00C756A6" w:rsidRDefault="00C756A6" w:rsidP="00903FC1">
      <w:pPr>
        <w:autoSpaceDE w:val="0"/>
        <w:autoSpaceDN w:val="0"/>
        <w:adjustRightInd w:val="0"/>
        <w:jc w:val="both"/>
        <w:rPr>
          <w:rFonts w:ascii="Arial" w:eastAsia="Calibri" w:hAnsi="Arial" w:cs="Arial"/>
          <w:color w:val="000000"/>
          <w:lang w:val="es-CO" w:eastAsia="en-US"/>
        </w:rPr>
      </w:pPr>
    </w:p>
    <w:p w14:paraId="665DB616" w14:textId="77777777" w:rsidR="009D4AD8" w:rsidRPr="00460994" w:rsidRDefault="009D4AD8" w:rsidP="00903FC1">
      <w:pPr>
        <w:autoSpaceDE w:val="0"/>
        <w:autoSpaceDN w:val="0"/>
        <w:adjustRightInd w:val="0"/>
        <w:jc w:val="both"/>
        <w:rPr>
          <w:rFonts w:ascii="Arial" w:eastAsia="Calibri" w:hAnsi="Arial" w:cs="Arial"/>
          <w:color w:val="000000"/>
          <w:lang w:val="es-CO" w:eastAsia="en-US"/>
        </w:rPr>
      </w:pPr>
      <w:r w:rsidRPr="00460994">
        <w:rPr>
          <w:rFonts w:ascii="Arial" w:eastAsia="Calibri" w:hAnsi="Arial" w:cs="Arial"/>
          <w:color w:val="000000"/>
          <w:lang w:val="es-CO" w:eastAsia="en-US"/>
        </w:rPr>
        <w:t xml:space="preserve">En </w:t>
      </w:r>
      <w:r w:rsidR="000625BD">
        <w:rPr>
          <w:rFonts w:ascii="Arial" w:eastAsia="Calibri" w:hAnsi="Arial" w:cs="Arial"/>
          <w:color w:val="000000"/>
          <w:lang w:val="es-CO" w:eastAsia="en-US"/>
        </w:rPr>
        <w:t>é</w:t>
      </w:r>
      <w:r w:rsidR="000625BD" w:rsidRPr="00460994">
        <w:rPr>
          <w:rFonts w:ascii="Arial" w:eastAsia="Calibri" w:hAnsi="Arial" w:cs="Arial"/>
          <w:color w:val="000000"/>
          <w:lang w:val="es-CO" w:eastAsia="en-US"/>
        </w:rPr>
        <w:t>l</w:t>
      </w:r>
      <w:r w:rsidRPr="00460994">
        <w:rPr>
          <w:rFonts w:ascii="Arial" w:eastAsia="Calibri" w:hAnsi="Arial" w:cs="Arial"/>
          <w:color w:val="000000"/>
          <w:lang w:val="es-CO" w:eastAsia="en-US"/>
        </w:rPr>
        <w:t xml:space="preserve"> se encuentran los principales fundamentos que se consideran deben ser conocidos y practicados por todos los funcionarios y colaboradores, así como los procedimientos que deben ser adoptados y aplicados en forma permanente con miras a brindar un servicio y atención de calidad, bajo las políticas definidas en el Plan Nacional de Servicio al Ciudadano. </w:t>
      </w:r>
    </w:p>
    <w:p w14:paraId="341F6028" w14:textId="77777777" w:rsidR="009D4AD8" w:rsidRPr="00460994" w:rsidRDefault="009D4AD8" w:rsidP="00903FC1">
      <w:pPr>
        <w:autoSpaceDE w:val="0"/>
        <w:autoSpaceDN w:val="0"/>
        <w:adjustRightInd w:val="0"/>
        <w:jc w:val="both"/>
        <w:rPr>
          <w:rFonts w:ascii="Arial" w:eastAsia="Calibri" w:hAnsi="Arial" w:cs="Arial"/>
          <w:color w:val="000000"/>
          <w:lang w:val="es-CO" w:eastAsia="en-US"/>
        </w:rPr>
      </w:pPr>
    </w:p>
    <w:p w14:paraId="32B8A32B" w14:textId="77777777" w:rsidR="009D4AD8" w:rsidRPr="00460994" w:rsidRDefault="009D4AD8" w:rsidP="00903FC1">
      <w:pPr>
        <w:autoSpaceDE w:val="0"/>
        <w:autoSpaceDN w:val="0"/>
        <w:adjustRightInd w:val="0"/>
        <w:jc w:val="both"/>
        <w:rPr>
          <w:rFonts w:ascii="Arial" w:eastAsia="Calibri" w:hAnsi="Arial" w:cs="Arial"/>
          <w:color w:val="000000"/>
          <w:lang w:val="es-CO" w:eastAsia="en-US"/>
        </w:rPr>
      </w:pPr>
      <w:r w:rsidRPr="00460994">
        <w:rPr>
          <w:rFonts w:ascii="Arial" w:eastAsia="Calibri" w:hAnsi="Arial" w:cs="Arial"/>
          <w:color w:val="000000"/>
          <w:lang w:val="es-CO" w:eastAsia="en-US"/>
        </w:rPr>
        <w:t xml:space="preserve">El servicio que brinda </w:t>
      </w:r>
      <w:r w:rsidR="00D96483" w:rsidRPr="00460994">
        <w:rPr>
          <w:rFonts w:ascii="Arial" w:eastAsia="Calibri" w:hAnsi="Arial" w:cs="Arial"/>
          <w:color w:val="000000"/>
          <w:lang w:val="es-CO" w:eastAsia="en-US"/>
        </w:rPr>
        <w:t>APC-Colombia</w:t>
      </w:r>
      <w:r w:rsidRPr="00460994">
        <w:rPr>
          <w:rFonts w:ascii="Arial" w:eastAsia="Calibri" w:hAnsi="Arial" w:cs="Arial"/>
          <w:color w:val="000000"/>
          <w:lang w:val="es-CO" w:eastAsia="en-US"/>
        </w:rPr>
        <w:t xml:space="preserve"> debe ser prestado de la mejor forma. Con esta herramienta se busca que quien acuda a las entidades integrantes del sector queden con la satisfacción de haber recibido una respuesta clara</w:t>
      </w:r>
      <w:r w:rsidR="00C756A6">
        <w:rPr>
          <w:rFonts w:ascii="Arial" w:eastAsia="Calibri" w:hAnsi="Arial" w:cs="Arial"/>
          <w:color w:val="000000"/>
          <w:lang w:val="es-CO" w:eastAsia="en-US"/>
        </w:rPr>
        <w:t xml:space="preserve">, completa </w:t>
      </w:r>
      <w:r w:rsidRPr="00460994">
        <w:rPr>
          <w:rFonts w:ascii="Arial" w:eastAsia="Calibri" w:hAnsi="Arial" w:cs="Arial"/>
          <w:color w:val="000000"/>
          <w:lang w:val="es-CO" w:eastAsia="en-US"/>
        </w:rPr>
        <w:t xml:space="preserve">y </w:t>
      </w:r>
      <w:r w:rsidR="00C756A6">
        <w:rPr>
          <w:rFonts w:ascii="Arial" w:eastAsia="Calibri" w:hAnsi="Arial" w:cs="Arial"/>
          <w:color w:val="000000"/>
          <w:lang w:val="es-CO" w:eastAsia="en-US"/>
        </w:rPr>
        <w:t>oportuna</w:t>
      </w:r>
      <w:r w:rsidRPr="00460994">
        <w:rPr>
          <w:rFonts w:ascii="Arial" w:eastAsia="Calibri" w:hAnsi="Arial" w:cs="Arial"/>
          <w:color w:val="000000"/>
          <w:lang w:val="es-CO" w:eastAsia="en-US"/>
        </w:rPr>
        <w:t xml:space="preserve"> a su inquietud, pregunta o solicitud y que las personas que lo atendieron lo hicieron con amabilidad y respeto, sin perjuicio del tipo de respuesta que le fue suministrada. </w:t>
      </w:r>
    </w:p>
    <w:p w14:paraId="70586AC8" w14:textId="77777777" w:rsidR="009D4AD8" w:rsidRPr="00460994" w:rsidRDefault="009D4AD8" w:rsidP="00903FC1">
      <w:pPr>
        <w:autoSpaceDE w:val="0"/>
        <w:autoSpaceDN w:val="0"/>
        <w:adjustRightInd w:val="0"/>
        <w:jc w:val="both"/>
        <w:rPr>
          <w:rFonts w:ascii="Arial" w:eastAsia="Calibri" w:hAnsi="Arial" w:cs="Arial"/>
          <w:color w:val="000000"/>
          <w:lang w:val="es-CO" w:eastAsia="en-US"/>
        </w:rPr>
      </w:pPr>
    </w:p>
    <w:p w14:paraId="0B056369" w14:textId="77777777" w:rsidR="009D4AD8" w:rsidRPr="00460994" w:rsidRDefault="009D4AD8" w:rsidP="00903FC1">
      <w:pPr>
        <w:autoSpaceDE w:val="0"/>
        <w:autoSpaceDN w:val="0"/>
        <w:adjustRightInd w:val="0"/>
        <w:jc w:val="both"/>
        <w:rPr>
          <w:rFonts w:ascii="Arial" w:eastAsia="Calibri" w:hAnsi="Arial" w:cs="Arial"/>
          <w:color w:val="000000"/>
          <w:lang w:val="es-CO" w:eastAsia="en-US"/>
        </w:rPr>
      </w:pPr>
      <w:r w:rsidRPr="00460994">
        <w:rPr>
          <w:rFonts w:ascii="Arial" w:eastAsia="Calibri" w:hAnsi="Arial" w:cs="Arial"/>
          <w:color w:val="000000"/>
          <w:lang w:val="es-CO" w:eastAsia="en-US"/>
        </w:rPr>
        <w:t xml:space="preserve">Con el presente Protocolo se pretende unificar los criterios de atención al ciudadano, para que todos aquellos servidores públicos y oficiales que atienden público de manera permanente o esporádica, lo hagan con la convicción de que con su labor están contribuyendo a prestar un mejor servicio y a mejorar la percepción respecto de la labor que cumple </w:t>
      </w:r>
      <w:r w:rsidR="00D96483" w:rsidRPr="00460994">
        <w:rPr>
          <w:rFonts w:ascii="Arial" w:eastAsia="Calibri" w:hAnsi="Arial" w:cs="Arial"/>
          <w:color w:val="000000"/>
          <w:lang w:val="es-CO" w:eastAsia="en-US"/>
        </w:rPr>
        <w:t>APC-Colombia</w:t>
      </w:r>
      <w:r w:rsidRPr="00460994">
        <w:rPr>
          <w:rFonts w:ascii="Arial" w:eastAsia="Calibri" w:hAnsi="Arial" w:cs="Arial"/>
          <w:color w:val="000000"/>
          <w:lang w:val="es-CO" w:eastAsia="en-US"/>
        </w:rPr>
        <w:t xml:space="preserve">. </w:t>
      </w:r>
    </w:p>
    <w:p w14:paraId="68C36438" w14:textId="77777777" w:rsidR="009D4AD8" w:rsidRPr="00460994" w:rsidRDefault="009D4AD8" w:rsidP="00903FC1">
      <w:pPr>
        <w:jc w:val="both"/>
        <w:rPr>
          <w:rFonts w:ascii="Arial" w:eastAsia="Calibri" w:hAnsi="Arial" w:cs="Arial"/>
          <w:lang w:val="es-CO" w:eastAsia="en-US"/>
        </w:rPr>
      </w:pPr>
    </w:p>
    <w:p w14:paraId="2AE8B793" w14:textId="399EE5BC" w:rsidR="009D4AD8" w:rsidRPr="00952C48" w:rsidRDefault="001806C4" w:rsidP="007E4474">
      <w:pPr>
        <w:pStyle w:val="Ttulo2"/>
        <w:numPr>
          <w:ilvl w:val="0"/>
          <w:numId w:val="60"/>
        </w:numPr>
        <w:jc w:val="left"/>
        <w:rPr>
          <w:rFonts w:ascii="Arial" w:hAnsi="Arial" w:cs="Arial"/>
          <w:sz w:val="24"/>
          <w:lang w:val="es-CO"/>
        </w:rPr>
      </w:pPr>
      <w:bookmarkStart w:id="59" w:name="_Toc454440246"/>
      <w:bookmarkStart w:id="60" w:name="_Toc454441606"/>
      <w:bookmarkStart w:id="61" w:name="_Toc28627431"/>
      <w:r>
        <w:rPr>
          <w:rFonts w:ascii="Arial" w:hAnsi="Arial" w:cs="Arial"/>
          <w:sz w:val="24"/>
          <w:lang w:val="es-CO"/>
        </w:rPr>
        <w:t>C</w:t>
      </w:r>
      <w:r w:rsidRPr="00952C48">
        <w:rPr>
          <w:rFonts w:ascii="Arial" w:hAnsi="Arial" w:cs="Arial"/>
          <w:sz w:val="24"/>
          <w:lang w:val="es-CO"/>
        </w:rPr>
        <w:t>aracterísticas de la buena atención y servicio</w:t>
      </w:r>
      <w:bookmarkEnd w:id="59"/>
      <w:bookmarkEnd w:id="60"/>
      <w:bookmarkEnd w:id="61"/>
    </w:p>
    <w:p w14:paraId="3CD74637" w14:textId="77777777" w:rsidR="009D4AD8" w:rsidRPr="00460994" w:rsidRDefault="009D4AD8" w:rsidP="00903FC1">
      <w:pPr>
        <w:jc w:val="both"/>
        <w:rPr>
          <w:rFonts w:ascii="Arial" w:eastAsia="Calibri" w:hAnsi="Arial" w:cs="Arial"/>
          <w:lang w:val="es-CO" w:eastAsia="en-US"/>
        </w:rPr>
      </w:pPr>
    </w:p>
    <w:p w14:paraId="29AD6E38" w14:textId="77777777" w:rsidR="009D4AD8" w:rsidRPr="00460994" w:rsidRDefault="009D4AD8" w:rsidP="00903FC1">
      <w:pPr>
        <w:jc w:val="both"/>
        <w:rPr>
          <w:rFonts w:ascii="Arial" w:eastAsia="Calibri" w:hAnsi="Arial" w:cs="Arial"/>
          <w:lang w:val="es-CO" w:eastAsia="en-US"/>
        </w:rPr>
      </w:pPr>
      <w:r w:rsidRPr="00460994">
        <w:rPr>
          <w:rFonts w:ascii="Arial" w:eastAsia="Calibri" w:hAnsi="Arial" w:cs="Arial"/>
          <w:lang w:val="es-CO" w:eastAsia="en-US"/>
        </w:rPr>
        <w:t xml:space="preserve">Los atributos del buen servicio, que se enunciarán a continuación, </w:t>
      </w:r>
      <w:r w:rsidR="00C756A6">
        <w:rPr>
          <w:rFonts w:ascii="Arial" w:eastAsia="Calibri" w:hAnsi="Arial" w:cs="Arial"/>
          <w:lang w:val="es-CO" w:eastAsia="en-US"/>
        </w:rPr>
        <w:t xml:space="preserve">contribuyen </w:t>
      </w:r>
      <w:r w:rsidRPr="00460994">
        <w:rPr>
          <w:rFonts w:ascii="Arial" w:eastAsia="Calibri" w:hAnsi="Arial" w:cs="Arial"/>
          <w:lang w:val="es-CO" w:eastAsia="en-US"/>
        </w:rPr>
        <w:t xml:space="preserve">a que estos sean dados con calidad, cuyo fin del presente documento de interacción con el ciudadano. </w:t>
      </w:r>
    </w:p>
    <w:p w14:paraId="7D6A23B2" w14:textId="77777777" w:rsidR="009D4AD8" w:rsidRPr="00460994" w:rsidRDefault="009D4AD8" w:rsidP="00903FC1">
      <w:pPr>
        <w:jc w:val="both"/>
        <w:rPr>
          <w:rFonts w:ascii="Arial" w:eastAsia="Calibri" w:hAnsi="Arial" w:cs="Arial"/>
          <w:lang w:val="es-CO" w:eastAsia="en-US"/>
        </w:rPr>
      </w:pPr>
      <w:r w:rsidRPr="00460994">
        <w:rPr>
          <w:rFonts w:ascii="Arial" w:eastAsia="Calibri" w:hAnsi="Arial" w:cs="Arial"/>
          <w:lang w:val="es-CO" w:eastAsia="en-US"/>
        </w:rPr>
        <w:t xml:space="preserve"> </w:t>
      </w:r>
    </w:p>
    <w:p w14:paraId="6BE85D32" w14:textId="77777777" w:rsidR="009D4AD8" w:rsidRPr="00460994" w:rsidRDefault="009D4AD8" w:rsidP="004352CC">
      <w:pPr>
        <w:numPr>
          <w:ilvl w:val="0"/>
          <w:numId w:val="91"/>
        </w:numPr>
        <w:jc w:val="both"/>
        <w:rPr>
          <w:rFonts w:ascii="Arial" w:eastAsia="Calibri" w:hAnsi="Arial" w:cs="Arial"/>
          <w:lang w:val="es-CO" w:eastAsia="en-US"/>
        </w:rPr>
      </w:pPr>
      <w:r w:rsidRPr="00460994">
        <w:rPr>
          <w:rFonts w:ascii="Arial" w:eastAsia="Calibri" w:hAnsi="Arial" w:cs="Arial"/>
          <w:b/>
          <w:lang w:val="es-CO" w:eastAsia="en-US"/>
        </w:rPr>
        <w:t>Oportuna:</w:t>
      </w:r>
      <w:r w:rsidRPr="00460994">
        <w:rPr>
          <w:rFonts w:ascii="Arial" w:eastAsia="Calibri" w:hAnsi="Arial" w:cs="Arial"/>
          <w:lang w:val="es-CO" w:eastAsia="en-US"/>
        </w:rPr>
        <w:t xml:space="preserve"> </w:t>
      </w:r>
      <w:r w:rsidR="00C756A6">
        <w:rPr>
          <w:rFonts w:ascii="Arial" w:eastAsia="Calibri" w:hAnsi="Arial" w:cs="Arial"/>
          <w:lang w:val="es-CO" w:eastAsia="en-US"/>
        </w:rPr>
        <w:t>q</w:t>
      </w:r>
      <w:r w:rsidRPr="00460994">
        <w:rPr>
          <w:rFonts w:ascii="Arial" w:eastAsia="Calibri" w:hAnsi="Arial" w:cs="Arial"/>
          <w:lang w:val="es-CO" w:eastAsia="en-US"/>
        </w:rPr>
        <w:t xml:space="preserve">ue la atención y servicio al ciudadano, se preste en el momento que corresponde, en el tiempo establecido y en el instante requerido. </w:t>
      </w:r>
    </w:p>
    <w:p w14:paraId="4C4C38FB" w14:textId="77777777" w:rsidR="009D4AD8" w:rsidRPr="00460994" w:rsidRDefault="009D4AD8" w:rsidP="004352CC">
      <w:pPr>
        <w:ind w:firstLine="60"/>
        <w:jc w:val="both"/>
        <w:rPr>
          <w:rFonts w:ascii="Arial" w:eastAsia="Calibri" w:hAnsi="Arial" w:cs="Arial"/>
          <w:b/>
          <w:lang w:val="es-CO" w:eastAsia="en-US"/>
        </w:rPr>
      </w:pPr>
    </w:p>
    <w:p w14:paraId="2332CBBA" w14:textId="77777777" w:rsidR="009D4AD8" w:rsidRPr="00460994" w:rsidRDefault="009D4AD8" w:rsidP="004352CC">
      <w:pPr>
        <w:numPr>
          <w:ilvl w:val="0"/>
          <w:numId w:val="91"/>
        </w:numPr>
        <w:jc w:val="both"/>
        <w:rPr>
          <w:rFonts w:ascii="Arial" w:eastAsia="Calibri" w:hAnsi="Arial" w:cs="Arial"/>
          <w:b/>
          <w:lang w:val="es-CO" w:eastAsia="en-US"/>
        </w:rPr>
      </w:pPr>
      <w:r w:rsidRPr="00460994">
        <w:rPr>
          <w:rFonts w:ascii="Arial" w:eastAsia="Calibri" w:hAnsi="Arial" w:cs="Arial"/>
          <w:b/>
          <w:lang w:val="es-CO" w:eastAsia="en-US"/>
        </w:rPr>
        <w:t xml:space="preserve">Efectiva: </w:t>
      </w:r>
      <w:r w:rsidR="00C756A6">
        <w:rPr>
          <w:rFonts w:ascii="Arial" w:eastAsia="Calibri" w:hAnsi="Arial" w:cs="Arial"/>
          <w:lang w:val="es-CO" w:eastAsia="en-US"/>
        </w:rPr>
        <w:t>q</w:t>
      </w:r>
      <w:r w:rsidRPr="00460994">
        <w:rPr>
          <w:rFonts w:ascii="Arial" w:eastAsia="Calibri" w:hAnsi="Arial" w:cs="Arial"/>
          <w:lang w:val="es-CO" w:eastAsia="en-US"/>
        </w:rPr>
        <w:t xml:space="preserve">ue la atención y servicio brindado sea rápido y coherente con </w:t>
      </w:r>
      <w:r w:rsidR="00952F34">
        <w:rPr>
          <w:rFonts w:ascii="Arial" w:eastAsia="Calibri" w:hAnsi="Arial" w:cs="Arial"/>
          <w:lang w:val="es-CO" w:eastAsia="en-US"/>
        </w:rPr>
        <w:t>el</w:t>
      </w:r>
      <w:r w:rsidRPr="00460994">
        <w:rPr>
          <w:rFonts w:ascii="Arial" w:eastAsia="Calibri" w:hAnsi="Arial" w:cs="Arial"/>
          <w:lang w:val="es-CO" w:eastAsia="en-US"/>
        </w:rPr>
        <w:t xml:space="preserve"> objeto de la inquietud, pregunta, solicitud o requerimiento</w:t>
      </w:r>
      <w:r w:rsidR="00952F34">
        <w:rPr>
          <w:rFonts w:ascii="Arial" w:eastAsia="Calibri" w:hAnsi="Arial" w:cs="Arial"/>
          <w:lang w:val="es-CO" w:eastAsia="en-US"/>
        </w:rPr>
        <w:t>; q</w:t>
      </w:r>
      <w:r w:rsidRPr="00460994">
        <w:rPr>
          <w:rFonts w:ascii="Arial" w:eastAsia="Calibri" w:hAnsi="Arial" w:cs="Arial"/>
          <w:lang w:val="es-CO" w:eastAsia="en-US"/>
        </w:rPr>
        <w:t xml:space="preserve">ue solucione de fondo la misma y sea un instrumento para lograr finalmente la respuesta esperada. </w:t>
      </w:r>
    </w:p>
    <w:p w14:paraId="6EBE708A" w14:textId="77777777" w:rsidR="009D4AD8" w:rsidRPr="00AF161C" w:rsidRDefault="009D4AD8" w:rsidP="00903FC1">
      <w:pPr>
        <w:jc w:val="both"/>
        <w:rPr>
          <w:rFonts w:ascii="Arial" w:eastAsia="Calibri" w:hAnsi="Arial" w:cs="Arial"/>
          <w:lang w:val="es-CO" w:eastAsia="en-US"/>
        </w:rPr>
      </w:pPr>
    </w:p>
    <w:p w14:paraId="1AF05366" w14:textId="77777777" w:rsidR="009D4AD8" w:rsidRPr="00AF161C" w:rsidRDefault="009D4AD8" w:rsidP="004352CC">
      <w:pPr>
        <w:numPr>
          <w:ilvl w:val="0"/>
          <w:numId w:val="91"/>
        </w:numPr>
        <w:jc w:val="both"/>
        <w:rPr>
          <w:rFonts w:ascii="Arial" w:eastAsia="Calibri" w:hAnsi="Arial" w:cs="Arial"/>
          <w:b/>
          <w:lang w:val="es-CO" w:eastAsia="en-US"/>
        </w:rPr>
      </w:pPr>
      <w:r w:rsidRPr="00AF161C">
        <w:rPr>
          <w:rFonts w:ascii="Arial" w:eastAsia="Calibri" w:hAnsi="Arial" w:cs="Arial"/>
          <w:b/>
          <w:lang w:val="es-CO" w:eastAsia="en-US"/>
        </w:rPr>
        <w:t xml:space="preserve">Confiable: </w:t>
      </w:r>
      <w:r w:rsidR="00952F34" w:rsidRPr="00AF161C">
        <w:rPr>
          <w:rFonts w:ascii="Arial" w:eastAsia="Calibri" w:hAnsi="Arial" w:cs="Arial"/>
          <w:lang w:val="es-CO" w:eastAsia="en-US"/>
        </w:rPr>
        <w:t>q</w:t>
      </w:r>
      <w:r w:rsidRPr="00AF161C">
        <w:rPr>
          <w:rFonts w:ascii="Arial" w:eastAsia="Calibri" w:hAnsi="Arial" w:cs="Arial"/>
          <w:lang w:val="es-CO" w:eastAsia="en-US"/>
        </w:rPr>
        <w:t>ue provenga de personas que generen seguridad en los ciudadanos</w:t>
      </w:r>
      <w:r w:rsidR="00952F34" w:rsidRPr="00AF161C">
        <w:rPr>
          <w:rFonts w:ascii="Arial" w:eastAsia="Calibri" w:hAnsi="Arial" w:cs="Arial"/>
          <w:lang w:val="es-CO" w:eastAsia="en-US"/>
        </w:rPr>
        <w:t>;</w:t>
      </w:r>
      <w:r w:rsidRPr="00AF161C">
        <w:rPr>
          <w:rFonts w:ascii="Arial" w:eastAsia="Calibri" w:hAnsi="Arial" w:cs="Arial"/>
          <w:lang w:val="es-CO" w:eastAsia="en-US"/>
        </w:rPr>
        <w:t xml:space="preserve"> que la información que se entrega conste en documentos cuya vigencia no esté en discusión y no haya sido suministrada con reservas, dubitaciones o salvedades. </w:t>
      </w:r>
    </w:p>
    <w:p w14:paraId="10BC2DE0" w14:textId="77777777" w:rsidR="009D4AD8" w:rsidRPr="00AF161C" w:rsidRDefault="009D4AD8" w:rsidP="004352CC">
      <w:pPr>
        <w:ind w:firstLine="60"/>
        <w:jc w:val="both"/>
        <w:rPr>
          <w:rFonts w:ascii="Arial" w:eastAsia="Calibri" w:hAnsi="Arial" w:cs="Arial"/>
          <w:lang w:val="es-CO" w:eastAsia="en-US"/>
        </w:rPr>
      </w:pPr>
    </w:p>
    <w:p w14:paraId="1E38983C" w14:textId="77777777" w:rsidR="009D4AD8" w:rsidRPr="00AF161C" w:rsidRDefault="009D4AD8" w:rsidP="004352CC">
      <w:pPr>
        <w:numPr>
          <w:ilvl w:val="0"/>
          <w:numId w:val="91"/>
        </w:numPr>
        <w:jc w:val="both"/>
        <w:rPr>
          <w:rFonts w:ascii="Arial" w:eastAsia="Calibri" w:hAnsi="Arial" w:cs="Arial"/>
          <w:lang w:val="es-CO" w:eastAsia="en-US"/>
        </w:rPr>
      </w:pPr>
      <w:r w:rsidRPr="00AF161C">
        <w:rPr>
          <w:rFonts w:ascii="Arial" w:eastAsia="Calibri" w:hAnsi="Arial" w:cs="Arial"/>
          <w:b/>
          <w:lang w:val="es-CO" w:eastAsia="en-US"/>
        </w:rPr>
        <w:t>Amable:</w:t>
      </w:r>
      <w:r w:rsidRPr="00AF161C">
        <w:rPr>
          <w:rFonts w:ascii="Arial" w:eastAsia="Calibri" w:hAnsi="Arial" w:cs="Arial"/>
          <w:lang w:val="es-CO" w:eastAsia="en-US"/>
        </w:rPr>
        <w:t xml:space="preserve"> </w:t>
      </w:r>
      <w:r w:rsidR="00952F34" w:rsidRPr="00AF161C">
        <w:rPr>
          <w:rFonts w:ascii="Arial" w:eastAsia="Calibri" w:hAnsi="Arial" w:cs="Arial"/>
          <w:lang w:val="es-CO" w:eastAsia="en-US"/>
        </w:rPr>
        <w:t>q</w:t>
      </w:r>
      <w:r w:rsidRPr="00AF161C">
        <w:rPr>
          <w:rFonts w:ascii="Arial" w:eastAsia="Calibri" w:hAnsi="Arial" w:cs="Arial"/>
          <w:lang w:val="es-CO" w:eastAsia="en-US"/>
        </w:rPr>
        <w:t xml:space="preserve">ue la atención suministrada, por parte de los servidores públicos y contratistas de la </w:t>
      </w:r>
      <w:r w:rsidR="00D96483" w:rsidRPr="00AF161C">
        <w:rPr>
          <w:rFonts w:ascii="Arial" w:eastAsia="Calibri" w:hAnsi="Arial" w:cs="Arial"/>
          <w:lang w:val="es-CO" w:eastAsia="en-US"/>
        </w:rPr>
        <w:t>APC-Colombia</w:t>
      </w:r>
      <w:r w:rsidRPr="00AF161C">
        <w:rPr>
          <w:rFonts w:ascii="Arial" w:eastAsia="Calibri" w:hAnsi="Arial" w:cs="Arial"/>
          <w:lang w:val="es-CO" w:eastAsia="en-US"/>
        </w:rPr>
        <w:t xml:space="preserve">, a los usuarios de nuestros servicios sea respetuosa, gentil y honesta dándoles la importancia que se merecen y una especial consideración con la situación por la que acuden a la Agencia. </w:t>
      </w:r>
    </w:p>
    <w:p w14:paraId="7C34EF90" w14:textId="77777777" w:rsidR="009D4AD8" w:rsidRPr="00AF161C" w:rsidRDefault="009D4AD8" w:rsidP="00903FC1">
      <w:pPr>
        <w:jc w:val="both"/>
        <w:rPr>
          <w:rFonts w:ascii="Arial" w:eastAsia="Calibri" w:hAnsi="Arial" w:cs="Arial"/>
          <w:lang w:val="es-CO" w:eastAsia="en-US"/>
        </w:rPr>
      </w:pPr>
    </w:p>
    <w:p w14:paraId="15D7693E" w14:textId="77777777" w:rsidR="009D4AD8" w:rsidRPr="00AF161C" w:rsidRDefault="009D4AD8" w:rsidP="004352CC">
      <w:pPr>
        <w:numPr>
          <w:ilvl w:val="0"/>
          <w:numId w:val="91"/>
        </w:numPr>
        <w:jc w:val="both"/>
        <w:rPr>
          <w:rFonts w:ascii="Arial" w:eastAsia="Calibri" w:hAnsi="Arial" w:cs="Arial"/>
          <w:lang w:val="es-CO" w:eastAsia="en-US"/>
        </w:rPr>
      </w:pPr>
      <w:r w:rsidRPr="00AF161C">
        <w:rPr>
          <w:rFonts w:ascii="Arial" w:eastAsia="Calibri" w:hAnsi="Arial" w:cs="Arial"/>
          <w:b/>
          <w:lang w:val="es-CO" w:eastAsia="en-US"/>
        </w:rPr>
        <w:t>Respeto:</w:t>
      </w:r>
      <w:r w:rsidRPr="00AF161C">
        <w:rPr>
          <w:rFonts w:ascii="Arial" w:eastAsia="Calibri" w:hAnsi="Arial" w:cs="Arial"/>
          <w:lang w:val="es-CO" w:eastAsia="en-US"/>
        </w:rPr>
        <w:t xml:space="preserve"> </w:t>
      </w:r>
      <w:r w:rsidR="00952F34" w:rsidRPr="00AF161C">
        <w:rPr>
          <w:rFonts w:ascii="Arial" w:eastAsia="Calibri" w:hAnsi="Arial" w:cs="Arial"/>
          <w:lang w:val="es-CO" w:eastAsia="en-US"/>
        </w:rPr>
        <w:t>q</w:t>
      </w:r>
      <w:r w:rsidRPr="00AF161C">
        <w:rPr>
          <w:rFonts w:ascii="Arial" w:eastAsia="Calibri" w:hAnsi="Arial" w:cs="Arial"/>
          <w:lang w:val="es-CO" w:eastAsia="en-US"/>
        </w:rPr>
        <w:t xml:space="preserve">ue la atención al ciudadano(a) sea acorde con la condición humana, cualquiera sea su posición, directivo de entidad, servidor público de nivel asesor, profesional, asistencial, técnico o el ciudadano(a) con expectativa de alcanzar un empleo público. </w:t>
      </w:r>
    </w:p>
    <w:p w14:paraId="03ED21CE" w14:textId="77777777" w:rsidR="009D4AD8" w:rsidRPr="00AF161C" w:rsidRDefault="009D4AD8" w:rsidP="00903FC1">
      <w:pPr>
        <w:jc w:val="both"/>
        <w:rPr>
          <w:rFonts w:ascii="Arial" w:eastAsia="Calibri" w:hAnsi="Arial" w:cs="Arial"/>
          <w:lang w:val="es-CO" w:eastAsia="en-US"/>
        </w:rPr>
      </w:pPr>
    </w:p>
    <w:p w14:paraId="3B368ABE" w14:textId="77777777" w:rsidR="009D4AD8" w:rsidRPr="00460994" w:rsidRDefault="009D4AD8" w:rsidP="004352CC">
      <w:pPr>
        <w:numPr>
          <w:ilvl w:val="0"/>
          <w:numId w:val="91"/>
        </w:numPr>
        <w:jc w:val="both"/>
        <w:rPr>
          <w:rFonts w:ascii="Arial" w:eastAsia="Calibri" w:hAnsi="Arial" w:cs="Arial"/>
          <w:lang w:val="es-CO" w:eastAsia="en-US"/>
        </w:rPr>
      </w:pPr>
      <w:r w:rsidRPr="00460994">
        <w:rPr>
          <w:rFonts w:ascii="Arial" w:eastAsia="Calibri" w:hAnsi="Arial" w:cs="Arial"/>
          <w:b/>
          <w:lang w:val="es-CO" w:eastAsia="en-US"/>
        </w:rPr>
        <w:t xml:space="preserve">Responsable: </w:t>
      </w:r>
      <w:r w:rsidR="00952F34">
        <w:rPr>
          <w:rFonts w:ascii="Arial" w:eastAsia="Calibri" w:hAnsi="Arial" w:cs="Arial"/>
          <w:lang w:val="es-CO" w:eastAsia="en-US"/>
        </w:rPr>
        <w:t>q</w:t>
      </w:r>
      <w:r w:rsidRPr="00460994">
        <w:rPr>
          <w:rFonts w:ascii="Arial" w:eastAsia="Calibri" w:hAnsi="Arial" w:cs="Arial"/>
          <w:lang w:val="es-CO" w:eastAsia="en-US"/>
        </w:rPr>
        <w:t>ue el servidor público y contratista de la AP</w:t>
      </w:r>
      <w:r w:rsidR="00952F34">
        <w:rPr>
          <w:rFonts w:ascii="Arial" w:eastAsia="Calibri" w:hAnsi="Arial" w:cs="Arial"/>
          <w:lang w:val="es-CO" w:eastAsia="en-US"/>
        </w:rPr>
        <w:t>C-</w:t>
      </w:r>
      <w:r w:rsidRPr="00460994">
        <w:rPr>
          <w:rFonts w:ascii="Arial" w:eastAsia="Calibri" w:hAnsi="Arial" w:cs="Arial"/>
          <w:lang w:val="es-CO" w:eastAsia="en-US"/>
        </w:rPr>
        <w:t>Colombia, debe prepararse para asumir la labor de suministrar información a los ciudadanos, estar debidamente dispuesto, actualizado y enterado de los lineamientos adoptados por la Agencia, en los asuntos materia de consulta permanente.</w:t>
      </w:r>
    </w:p>
    <w:p w14:paraId="367569A0" w14:textId="77777777" w:rsidR="009D4AD8" w:rsidRPr="00460994" w:rsidRDefault="009D4AD8" w:rsidP="00903FC1">
      <w:pPr>
        <w:jc w:val="both"/>
        <w:rPr>
          <w:rFonts w:ascii="Arial" w:eastAsia="Calibri" w:hAnsi="Arial" w:cs="Arial"/>
          <w:lang w:val="es-CO" w:eastAsia="en-US"/>
        </w:rPr>
      </w:pPr>
    </w:p>
    <w:p w14:paraId="5161E75B" w14:textId="77777777" w:rsidR="009D4AD8" w:rsidRPr="00460994" w:rsidRDefault="009D4AD8" w:rsidP="004352CC">
      <w:pPr>
        <w:ind w:left="709"/>
        <w:jc w:val="both"/>
        <w:rPr>
          <w:rFonts w:ascii="Arial" w:eastAsia="Calibri" w:hAnsi="Arial" w:cs="Arial"/>
          <w:lang w:val="es-CO" w:eastAsia="en-US"/>
        </w:rPr>
      </w:pPr>
      <w:r w:rsidRPr="00460994">
        <w:rPr>
          <w:rFonts w:ascii="Arial" w:eastAsia="Calibri" w:hAnsi="Arial" w:cs="Arial"/>
          <w:lang w:val="es-CO" w:eastAsia="en-US"/>
        </w:rPr>
        <w:t xml:space="preserve">En el marco de la atención virtual, es deber de todo servidor público y contratista, orientar a los ciudadanos sobre la posibilidad que tiene de acceder a información institucional o para realizar trámites de solicitudes y peticiones a través de los medios virtuales dispuestos para el efecto. </w:t>
      </w:r>
    </w:p>
    <w:p w14:paraId="33F56BCC" w14:textId="77777777" w:rsidR="009D4AD8" w:rsidRPr="00460994" w:rsidRDefault="009D4AD8" w:rsidP="00903FC1">
      <w:pPr>
        <w:jc w:val="both"/>
        <w:rPr>
          <w:rFonts w:ascii="Arial" w:eastAsia="Calibri" w:hAnsi="Arial" w:cs="Arial"/>
          <w:lang w:val="es-CO" w:eastAsia="en-US"/>
        </w:rPr>
      </w:pPr>
    </w:p>
    <w:p w14:paraId="69352D80" w14:textId="77777777" w:rsidR="009D4AD8" w:rsidRPr="00460994" w:rsidRDefault="00952F34" w:rsidP="004352CC">
      <w:pPr>
        <w:ind w:left="709"/>
        <w:jc w:val="both"/>
        <w:rPr>
          <w:rFonts w:ascii="Arial" w:eastAsia="Calibri" w:hAnsi="Arial" w:cs="Arial"/>
          <w:lang w:val="es-CO" w:eastAsia="en-US"/>
        </w:rPr>
      </w:pPr>
      <w:r>
        <w:rPr>
          <w:rFonts w:ascii="Arial" w:eastAsia="Calibri" w:hAnsi="Arial" w:cs="Arial"/>
          <w:lang w:val="es-CO" w:eastAsia="en-US"/>
        </w:rPr>
        <w:t xml:space="preserve">De esta forma, se evita </w:t>
      </w:r>
      <w:r w:rsidR="009D4AD8" w:rsidRPr="00460994">
        <w:rPr>
          <w:rFonts w:ascii="Arial" w:eastAsia="Calibri" w:hAnsi="Arial" w:cs="Arial"/>
          <w:lang w:val="es-CO" w:eastAsia="en-US"/>
        </w:rPr>
        <w:t xml:space="preserve">que </w:t>
      </w:r>
      <w:r>
        <w:rPr>
          <w:rFonts w:ascii="Arial" w:eastAsia="Calibri" w:hAnsi="Arial" w:cs="Arial"/>
          <w:lang w:val="es-CO" w:eastAsia="en-US"/>
        </w:rPr>
        <w:t xml:space="preserve">el ciudadano tenga que </w:t>
      </w:r>
      <w:r w:rsidR="009D4AD8" w:rsidRPr="00460994">
        <w:rPr>
          <w:rFonts w:ascii="Arial" w:eastAsia="Calibri" w:hAnsi="Arial" w:cs="Arial"/>
          <w:lang w:val="es-CO" w:eastAsia="en-US"/>
        </w:rPr>
        <w:t>ir personalmente a las instalaciones de la Agencia,</w:t>
      </w:r>
      <w:r>
        <w:rPr>
          <w:rFonts w:ascii="Arial" w:eastAsia="Calibri" w:hAnsi="Arial" w:cs="Arial"/>
          <w:lang w:val="es-CO" w:eastAsia="en-US"/>
        </w:rPr>
        <w:t xml:space="preserve"> y como consecuencia se actúa con</w:t>
      </w:r>
      <w:r w:rsidR="009D4AD8" w:rsidRPr="00460994">
        <w:rPr>
          <w:rFonts w:ascii="Arial" w:eastAsia="Calibri" w:hAnsi="Arial" w:cs="Arial"/>
          <w:lang w:val="es-CO" w:eastAsia="en-US"/>
        </w:rPr>
        <w:t xml:space="preserve"> celeridad, agilidad, minimización de trámites y reducción de costos para los ciudadanos.</w:t>
      </w:r>
    </w:p>
    <w:p w14:paraId="381F70C6" w14:textId="77777777" w:rsidR="00105625" w:rsidRPr="00460994" w:rsidRDefault="00105625" w:rsidP="00903FC1">
      <w:pPr>
        <w:autoSpaceDE w:val="0"/>
        <w:autoSpaceDN w:val="0"/>
        <w:adjustRightInd w:val="0"/>
        <w:rPr>
          <w:rFonts w:ascii="Arial" w:eastAsia="Calibri" w:hAnsi="Arial" w:cs="Arial"/>
          <w:b/>
          <w:bCs/>
          <w:color w:val="000000"/>
          <w:lang w:val="es-CO" w:eastAsia="en-US"/>
        </w:rPr>
      </w:pPr>
    </w:p>
    <w:p w14:paraId="29363DA3" w14:textId="13C50731" w:rsidR="009D4AD8" w:rsidRPr="00952C48" w:rsidRDefault="001806C4" w:rsidP="007E4474">
      <w:pPr>
        <w:pStyle w:val="Ttulo2"/>
        <w:numPr>
          <w:ilvl w:val="0"/>
          <w:numId w:val="60"/>
        </w:numPr>
        <w:jc w:val="left"/>
        <w:rPr>
          <w:rFonts w:ascii="Arial" w:hAnsi="Arial" w:cs="Arial"/>
          <w:sz w:val="24"/>
          <w:lang w:val="es-CO"/>
        </w:rPr>
      </w:pPr>
      <w:bookmarkStart w:id="62" w:name="_Toc454440247"/>
      <w:bookmarkStart w:id="63" w:name="_Toc454441607"/>
      <w:bookmarkStart w:id="64" w:name="_Toc28627432"/>
      <w:r>
        <w:rPr>
          <w:rFonts w:ascii="Arial" w:hAnsi="Arial" w:cs="Arial"/>
          <w:sz w:val="24"/>
          <w:lang w:val="es-CO"/>
        </w:rPr>
        <w:t>Ámbito d</w:t>
      </w:r>
      <w:r w:rsidRPr="00952C48">
        <w:rPr>
          <w:rFonts w:ascii="Arial" w:hAnsi="Arial" w:cs="Arial"/>
          <w:sz w:val="24"/>
          <w:lang w:val="es-CO"/>
        </w:rPr>
        <w:t xml:space="preserve">e </w:t>
      </w:r>
      <w:r>
        <w:rPr>
          <w:rFonts w:ascii="Arial" w:hAnsi="Arial" w:cs="Arial"/>
          <w:sz w:val="24"/>
          <w:lang w:val="es-CO"/>
        </w:rPr>
        <w:t>A</w:t>
      </w:r>
      <w:r w:rsidRPr="00952C48">
        <w:rPr>
          <w:rFonts w:ascii="Arial" w:hAnsi="Arial" w:cs="Arial"/>
          <w:sz w:val="24"/>
          <w:lang w:val="es-CO"/>
        </w:rPr>
        <w:t>plicación</w:t>
      </w:r>
      <w:bookmarkEnd w:id="62"/>
      <w:bookmarkEnd w:id="63"/>
      <w:bookmarkEnd w:id="64"/>
    </w:p>
    <w:p w14:paraId="20E76AA9" w14:textId="77777777" w:rsidR="009D4AD8" w:rsidRPr="00460994" w:rsidRDefault="009D4AD8" w:rsidP="00903FC1">
      <w:pPr>
        <w:autoSpaceDE w:val="0"/>
        <w:autoSpaceDN w:val="0"/>
        <w:adjustRightInd w:val="0"/>
        <w:jc w:val="center"/>
        <w:rPr>
          <w:rFonts w:ascii="Arial" w:eastAsia="Calibri" w:hAnsi="Arial" w:cs="Arial"/>
          <w:color w:val="000000"/>
          <w:lang w:val="es-CO" w:eastAsia="en-US"/>
        </w:rPr>
      </w:pPr>
    </w:p>
    <w:p w14:paraId="68F3A411" w14:textId="77777777" w:rsidR="009D4AD8" w:rsidRPr="00460994" w:rsidRDefault="009D4AD8" w:rsidP="00903FC1">
      <w:pPr>
        <w:jc w:val="both"/>
        <w:rPr>
          <w:rFonts w:ascii="Arial" w:eastAsia="Calibri" w:hAnsi="Arial" w:cs="Arial"/>
          <w:color w:val="000000"/>
          <w:lang w:val="es-CO" w:eastAsia="en-US"/>
        </w:rPr>
      </w:pPr>
      <w:r w:rsidRPr="00460994">
        <w:rPr>
          <w:rFonts w:ascii="Arial" w:eastAsia="Calibri" w:hAnsi="Arial" w:cs="Arial"/>
          <w:color w:val="000000"/>
          <w:lang w:val="es-CO" w:eastAsia="en-US"/>
        </w:rPr>
        <w:t xml:space="preserve">Está dirigido a todos los hombres y mujeres servidores públicos y/o contratistas de la </w:t>
      </w:r>
      <w:r w:rsidR="00D96483" w:rsidRPr="00460994">
        <w:rPr>
          <w:rFonts w:ascii="Arial" w:eastAsia="Calibri" w:hAnsi="Arial" w:cs="Arial"/>
          <w:color w:val="000000"/>
          <w:lang w:val="es-CO" w:eastAsia="en-US"/>
        </w:rPr>
        <w:t>APC-Colombia</w:t>
      </w:r>
      <w:r w:rsidRPr="00460994">
        <w:rPr>
          <w:rFonts w:ascii="Arial" w:eastAsia="Calibri" w:hAnsi="Arial" w:cs="Arial"/>
          <w:color w:val="000000"/>
          <w:lang w:val="es-CO" w:eastAsia="en-US"/>
        </w:rPr>
        <w:t xml:space="preserve">, toda vez </w:t>
      </w:r>
      <w:r w:rsidR="00E007FB" w:rsidRPr="00460994">
        <w:rPr>
          <w:rFonts w:ascii="Arial" w:eastAsia="Calibri" w:hAnsi="Arial" w:cs="Arial"/>
          <w:color w:val="000000"/>
          <w:lang w:val="es-CO" w:eastAsia="en-US"/>
        </w:rPr>
        <w:t>que,</w:t>
      </w:r>
      <w:r w:rsidRPr="00460994">
        <w:rPr>
          <w:rFonts w:ascii="Arial" w:eastAsia="Calibri" w:hAnsi="Arial" w:cs="Arial"/>
          <w:color w:val="000000"/>
          <w:lang w:val="es-CO" w:eastAsia="en-US"/>
        </w:rPr>
        <w:t xml:space="preserve"> por razón de sus cargos, funciones y/o actividades, constantemente interactúan con los demás miembros de la sociedad y las partes interesadas, haciéndose imperiosa la implementación de estándares de relación y comportamiento para con el ciudadano. </w:t>
      </w:r>
    </w:p>
    <w:p w14:paraId="65EA15BC" w14:textId="77777777" w:rsidR="009D4AD8" w:rsidRPr="00460994" w:rsidRDefault="009D4AD8" w:rsidP="00903FC1">
      <w:pPr>
        <w:autoSpaceDE w:val="0"/>
        <w:autoSpaceDN w:val="0"/>
        <w:adjustRightInd w:val="0"/>
        <w:jc w:val="both"/>
        <w:rPr>
          <w:rFonts w:ascii="Arial" w:eastAsia="Calibri" w:hAnsi="Arial" w:cs="Arial"/>
          <w:color w:val="000000"/>
          <w:lang w:val="es-CO" w:eastAsia="en-US"/>
        </w:rPr>
      </w:pPr>
    </w:p>
    <w:p w14:paraId="6050CD46" w14:textId="77777777" w:rsidR="009D4AD8" w:rsidRPr="00460994" w:rsidRDefault="009D4AD8" w:rsidP="00903FC1">
      <w:pPr>
        <w:autoSpaceDE w:val="0"/>
        <w:autoSpaceDN w:val="0"/>
        <w:adjustRightInd w:val="0"/>
        <w:jc w:val="both"/>
        <w:rPr>
          <w:rFonts w:ascii="Arial" w:eastAsia="Calibri" w:hAnsi="Arial" w:cs="Arial"/>
          <w:color w:val="000000"/>
          <w:lang w:val="es-CO" w:eastAsia="en-US"/>
        </w:rPr>
      </w:pPr>
      <w:r w:rsidRPr="00460994">
        <w:rPr>
          <w:rFonts w:ascii="Arial" w:eastAsia="Calibri" w:hAnsi="Arial" w:cs="Arial"/>
          <w:color w:val="000000"/>
          <w:lang w:val="es-CO" w:eastAsia="en-US"/>
        </w:rPr>
        <w:t>La aplicación del presente Protocolo debe ser de carácter obligatorio y de manera permanente en todos los ámbitos institucionales, tanto en la ejecución de los procesos y procedimientos, como al momento de ofrecer los productos y/o servicios que presta</w:t>
      </w:r>
      <w:r w:rsidR="000625BD">
        <w:rPr>
          <w:rFonts w:ascii="Arial" w:eastAsia="Calibri" w:hAnsi="Arial" w:cs="Arial"/>
          <w:color w:val="000000"/>
          <w:lang w:val="es-CO" w:eastAsia="en-US"/>
        </w:rPr>
        <w:t xml:space="preserve"> la entidad</w:t>
      </w:r>
      <w:r w:rsidRPr="00460994">
        <w:rPr>
          <w:rFonts w:ascii="Arial" w:eastAsia="Calibri" w:hAnsi="Arial" w:cs="Arial"/>
          <w:color w:val="000000"/>
          <w:lang w:val="es-CO" w:eastAsia="en-US"/>
        </w:rPr>
        <w:t xml:space="preserve">, es decir, en todas las relaciones que se desarrollen con los ciudadanos. </w:t>
      </w:r>
    </w:p>
    <w:p w14:paraId="16DFD990" w14:textId="77777777" w:rsidR="009D4AD8" w:rsidRPr="00460994" w:rsidRDefault="009D4AD8" w:rsidP="00903FC1">
      <w:pPr>
        <w:autoSpaceDE w:val="0"/>
        <w:autoSpaceDN w:val="0"/>
        <w:adjustRightInd w:val="0"/>
        <w:jc w:val="both"/>
        <w:rPr>
          <w:rFonts w:ascii="Arial" w:eastAsia="Calibri" w:hAnsi="Arial" w:cs="Arial"/>
          <w:b/>
          <w:color w:val="000000"/>
          <w:lang w:val="es-CO" w:eastAsia="en-US"/>
        </w:rPr>
      </w:pPr>
    </w:p>
    <w:p w14:paraId="24AA28B4" w14:textId="126ABF10" w:rsidR="009D4AD8" w:rsidRPr="00952C48" w:rsidRDefault="001806C4" w:rsidP="007E4474">
      <w:pPr>
        <w:pStyle w:val="Ttulo2"/>
        <w:numPr>
          <w:ilvl w:val="0"/>
          <w:numId w:val="60"/>
        </w:numPr>
        <w:jc w:val="left"/>
        <w:rPr>
          <w:rFonts w:ascii="Arial" w:hAnsi="Arial" w:cs="Arial"/>
          <w:sz w:val="24"/>
          <w:lang w:val="es-CO"/>
        </w:rPr>
      </w:pPr>
      <w:bookmarkStart w:id="65" w:name="_Toc454440248"/>
      <w:bookmarkStart w:id="66" w:name="_Toc454441608"/>
      <w:bookmarkStart w:id="67" w:name="_Toc28627433"/>
      <w:r>
        <w:rPr>
          <w:rFonts w:ascii="Arial" w:hAnsi="Arial" w:cs="Arial"/>
          <w:sz w:val="24"/>
          <w:lang w:val="es-CO"/>
        </w:rPr>
        <w:t>Etapas del P</w:t>
      </w:r>
      <w:r w:rsidRPr="00952C48">
        <w:rPr>
          <w:rFonts w:ascii="Arial" w:hAnsi="Arial" w:cs="Arial"/>
          <w:sz w:val="24"/>
          <w:lang w:val="es-CO"/>
        </w:rPr>
        <w:t>rotocolo</w:t>
      </w:r>
      <w:bookmarkEnd w:id="65"/>
      <w:bookmarkEnd w:id="66"/>
      <w:bookmarkEnd w:id="67"/>
    </w:p>
    <w:p w14:paraId="2EE84E7E" w14:textId="77777777" w:rsidR="009D4AD8" w:rsidRPr="00460994" w:rsidRDefault="009D4AD8" w:rsidP="00903FC1">
      <w:pPr>
        <w:autoSpaceDE w:val="0"/>
        <w:autoSpaceDN w:val="0"/>
        <w:adjustRightInd w:val="0"/>
        <w:jc w:val="both"/>
        <w:rPr>
          <w:rFonts w:ascii="Arial" w:eastAsia="Calibri" w:hAnsi="Arial" w:cs="Arial"/>
          <w:color w:val="000000"/>
          <w:lang w:val="es-CO" w:eastAsia="en-US"/>
        </w:rPr>
      </w:pPr>
    </w:p>
    <w:p w14:paraId="21180E18" w14:textId="77777777" w:rsidR="009D4AD8" w:rsidRPr="00460994" w:rsidRDefault="009D4AD8" w:rsidP="00903FC1">
      <w:pPr>
        <w:jc w:val="both"/>
        <w:rPr>
          <w:rFonts w:ascii="Arial" w:eastAsia="Calibri" w:hAnsi="Arial" w:cs="Arial"/>
          <w:lang w:val="es-CO" w:eastAsia="en-US"/>
        </w:rPr>
      </w:pPr>
      <w:r w:rsidRPr="00460994">
        <w:rPr>
          <w:rFonts w:ascii="Arial" w:eastAsia="Calibri" w:hAnsi="Arial" w:cs="Arial"/>
          <w:lang w:val="es-CO" w:eastAsia="en-US"/>
        </w:rPr>
        <w:t>En la definición de los protocolos se establecen parámetros y lineamientos para llevar a cabo determinada función, actividad o servicio con cortesía y amabilidad</w:t>
      </w:r>
      <w:r w:rsidR="00D14B80">
        <w:rPr>
          <w:rFonts w:ascii="Arial" w:eastAsia="Calibri" w:hAnsi="Arial" w:cs="Arial"/>
          <w:lang w:val="es-CO" w:eastAsia="en-US"/>
        </w:rPr>
        <w:t>. E</w:t>
      </w:r>
      <w:r w:rsidRPr="00460994">
        <w:rPr>
          <w:rFonts w:ascii="Arial" w:eastAsia="Calibri" w:hAnsi="Arial" w:cs="Arial"/>
          <w:lang w:val="es-CO" w:eastAsia="en-US"/>
        </w:rPr>
        <w:t>n la definición de los mismos se identifican tres etapas básicas que son:</w:t>
      </w:r>
    </w:p>
    <w:p w14:paraId="32E16BC9" w14:textId="77777777" w:rsidR="009D4AD8" w:rsidRPr="00460994" w:rsidRDefault="009D4AD8" w:rsidP="00903FC1">
      <w:pPr>
        <w:jc w:val="both"/>
        <w:rPr>
          <w:rFonts w:ascii="Arial" w:eastAsia="Calibri" w:hAnsi="Arial" w:cs="Arial"/>
          <w:lang w:val="es-CO" w:eastAsia="en-US"/>
        </w:rPr>
      </w:pPr>
    </w:p>
    <w:p w14:paraId="0CF0D949" w14:textId="77777777" w:rsidR="00D14B80" w:rsidRDefault="009D4AD8" w:rsidP="007E4474">
      <w:pPr>
        <w:numPr>
          <w:ilvl w:val="0"/>
          <w:numId w:val="61"/>
        </w:numPr>
        <w:autoSpaceDE w:val="0"/>
        <w:autoSpaceDN w:val="0"/>
        <w:adjustRightInd w:val="0"/>
        <w:jc w:val="both"/>
        <w:rPr>
          <w:rFonts w:ascii="Arial" w:eastAsia="Calibri" w:hAnsi="Arial" w:cs="Arial"/>
          <w:lang w:val="es-CO" w:eastAsia="en-US"/>
        </w:rPr>
      </w:pPr>
      <w:r w:rsidRPr="00460994">
        <w:rPr>
          <w:rFonts w:ascii="Arial" w:eastAsia="Calibri" w:hAnsi="Arial" w:cs="Arial"/>
          <w:b/>
          <w:lang w:val="es-CO" w:eastAsia="en-US"/>
        </w:rPr>
        <w:t>Apertura</w:t>
      </w:r>
    </w:p>
    <w:p w14:paraId="0ECC8224" w14:textId="77777777" w:rsidR="00D14B80" w:rsidRDefault="00D14B80" w:rsidP="00F037C5">
      <w:pPr>
        <w:autoSpaceDE w:val="0"/>
        <w:autoSpaceDN w:val="0"/>
        <w:adjustRightInd w:val="0"/>
        <w:jc w:val="both"/>
        <w:rPr>
          <w:rFonts w:ascii="Arial" w:eastAsia="Calibri" w:hAnsi="Arial" w:cs="Arial"/>
          <w:lang w:val="es-CO" w:eastAsia="en-US"/>
        </w:rPr>
      </w:pPr>
    </w:p>
    <w:p w14:paraId="56A95088" w14:textId="77777777" w:rsidR="009D4AD8" w:rsidRPr="00460994" w:rsidRDefault="009D4AD8" w:rsidP="00F037C5">
      <w:pPr>
        <w:autoSpaceDE w:val="0"/>
        <w:autoSpaceDN w:val="0"/>
        <w:adjustRightInd w:val="0"/>
        <w:jc w:val="both"/>
        <w:rPr>
          <w:rFonts w:ascii="Arial" w:eastAsia="Calibri" w:hAnsi="Arial" w:cs="Arial"/>
          <w:lang w:val="es-CO" w:eastAsia="en-US"/>
        </w:rPr>
      </w:pPr>
      <w:r w:rsidRPr="00460994">
        <w:rPr>
          <w:rFonts w:ascii="Arial" w:eastAsia="Calibri" w:hAnsi="Arial" w:cs="Arial"/>
          <w:lang w:val="es-CO" w:eastAsia="en-US"/>
        </w:rPr>
        <w:t>Inicia con una bienvenida y un saludo que permita acog</w:t>
      </w:r>
      <w:r w:rsidR="00D14B80">
        <w:rPr>
          <w:rFonts w:ascii="Arial" w:eastAsia="Calibri" w:hAnsi="Arial" w:cs="Arial"/>
          <w:lang w:val="es-CO" w:eastAsia="en-US"/>
        </w:rPr>
        <w:t>er</w:t>
      </w:r>
      <w:r w:rsidRPr="00460994">
        <w:rPr>
          <w:rFonts w:ascii="Arial" w:eastAsia="Calibri" w:hAnsi="Arial" w:cs="Arial"/>
          <w:lang w:val="es-CO" w:eastAsia="en-US"/>
        </w:rPr>
        <w:t xml:space="preserve"> al Ciudadano, de tal forma que este se sienta importante y reconocido como persona</w:t>
      </w:r>
      <w:r w:rsidR="00D14B80">
        <w:rPr>
          <w:rFonts w:ascii="Arial" w:eastAsia="Calibri" w:hAnsi="Arial" w:cs="Arial"/>
          <w:lang w:val="es-CO" w:eastAsia="en-US"/>
        </w:rPr>
        <w:t xml:space="preserve"> </w:t>
      </w:r>
      <w:r w:rsidRPr="00460994">
        <w:rPr>
          <w:rFonts w:ascii="Arial" w:eastAsia="Calibri" w:hAnsi="Arial" w:cs="Arial"/>
          <w:lang w:val="es-CO" w:eastAsia="en-US"/>
        </w:rPr>
        <w:t>digna de respeto</w:t>
      </w:r>
      <w:r w:rsidR="00D14B80">
        <w:rPr>
          <w:rFonts w:ascii="Arial" w:eastAsia="Calibri" w:hAnsi="Arial" w:cs="Arial"/>
          <w:lang w:val="es-CO" w:eastAsia="en-US"/>
        </w:rPr>
        <w:t xml:space="preserve"> y </w:t>
      </w:r>
      <w:r w:rsidRPr="00460994">
        <w:rPr>
          <w:rFonts w:ascii="Arial" w:eastAsia="Calibri" w:hAnsi="Arial" w:cs="Arial"/>
          <w:lang w:val="es-CO" w:eastAsia="en-US"/>
        </w:rPr>
        <w:t>confianza</w:t>
      </w:r>
      <w:r w:rsidR="00D14B80">
        <w:rPr>
          <w:rFonts w:ascii="Arial" w:eastAsia="Calibri" w:hAnsi="Arial" w:cs="Arial"/>
          <w:lang w:val="es-CO" w:eastAsia="en-US"/>
        </w:rPr>
        <w:t xml:space="preserve"> para ser </w:t>
      </w:r>
      <w:r w:rsidRPr="00460994">
        <w:rPr>
          <w:rFonts w:ascii="Arial" w:eastAsia="Calibri" w:hAnsi="Arial" w:cs="Arial"/>
          <w:lang w:val="es-CO" w:eastAsia="en-US"/>
        </w:rPr>
        <w:t xml:space="preserve">escuchado y </w:t>
      </w:r>
      <w:r w:rsidR="00D14B80">
        <w:rPr>
          <w:rFonts w:ascii="Arial" w:eastAsia="Calibri" w:hAnsi="Arial" w:cs="Arial"/>
          <w:lang w:val="es-CO" w:eastAsia="en-US"/>
        </w:rPr>
        <w:t>atendido</w:t>
      </w:r>
      <w:r w:rsidRPr="00460994">
        <w:rPr>
          <w:rFonts w:ascii="Arial" w:eastAsia="Calibri" w:hAnsi="Arial" w:cs="Arial"/>
          <w:lang w:val="es-CO" w:eastAsia="en-US"/>
        </w:rPr>
        <w:t xml:space="preserve"> por los funcionarios, quienes brindaran orientación al servicio que solicite. </w:t>
      </w:r>
    </w:p>
    <w:p w14:paraId="388346C0" w14:textId="77777777" w:rsidR="009D4AD8" w:rsidRPr="00460994" w:rsidRDefault="009D4AD8" w:rsidP="00F037C5">
      <w:pPr>
        <w:autoSpaceDE w:val="0"/>
        <w:autoSpaceDN w:val="0"/>
        <w:adjustRightInd w:val="0"/>
        <w:jc w:val="both"/>
        <w:rPr>
          <w:rFonts w:ascii="Arial" w:eastAsia="Calibri" w:hAnsi="Arial" w:cs="Arial"/>
          <w:lang w:val="es-CO" w:eastAsia="en-US"/>
        </w:rPr>
      </w:pPr>
    </w:p>
    <w:p w14:paraId="1F3E0952" w14:textId="77777777" w:rsidR="009D4AD8" w:rsidRPr="00460994" w:rsidRDefault="009D4AD8" w:rsidP="007E4474">
      <w:pPr>
        <w:numPr>
          <w:ilvl w:val="0"/>
          <w:numId w:val="61"/>
        </w:numPr>
        <w:autoSpaceDE w:val="0"/>
        <w:autoSpaceDN w:val="0"/>
        <w:adjustRightInd w:val="0"/>
        <w:jc w:val="both"/>
        <w:rPr>
          <w:rFonts w:ascii="Arial" w:eastAsia="Calibri" w:hAnsi="Arial" w:cs="Arial"/>
          <w:b/>
          <w:lang w:val="es-CO" w:eastAsia="en-US"/>
        </w:rPr>
      </w:pPr>
      <w:r w:rsidRPr="00460994">
        <w:rPr>
          <w:rFonts w:ascii="Arial" w:eastAsia="Calibri" w:hAnsi="Arial" w:cs="Arial"/>
          <w:b/>
          <w:lang w:val="es-CO" w:eastAsia="en-US"/>
        </w:rPr>
        <w:t xml:space="preserve">Análisis y comprensión </w:t>
      </w:r>
    </w:p>
    <w:p w14:paraId="29F852E7" w14:textId="77777777" w:rsidR="003754CC" w:rsidRDefault="003754CC" w:rsidP="00F037C5">
      <w:pPr>
        <w:autoSpaceDE w:val="0"/>
        <w:autoSpaceDN w:val="0"/>
        <w:adjustRightInd w:val="0"/>
        <w:jc w:val="both"/>
        <w:rPr>
          <w:rFonts w:ascii="Arial" w:eastAsia="Calibri" w:hAnsi="Arial" w:cs="Arial"/>
          <w:lang w:val="es-CO" w:eastAsia="en-US"/>
        </w:rPr>
      </w:pPr>
    </w:p>
    <w:p w14:paraId="36911FAA" w14:textId="77777777" w:rsidR="009D4AD8" w:rsidRPr="00460994" w:rsidRDefault="009D4AD8" w:rsidP="00F037C5">
      <w:pPr>
        <w:autoSpaceDE w:val="0"/>
        <w:autoSpaceDN w:val="0"/>
        <w:adjustRightInd w:val="0"/>
        <w:jc w:val="both"/>
        <w:rPr>
          <w:rFonts w:ascii="Arial" w:eastAsia="Calibri" w:hAnsi="Arial" w:cs="Arial"/>
          <w:lang w:val="es-CO" w:eastAsia="en-US"/>
        </w:rPr>
      </w:pPr>
      <w:r w:rsidRPr="00460994">
        <w:rPr>
          <w:rFonts w:ascii="Arial" w:eastAsia="Calibri" w:hAnsi="Arial" w:cs="Arial"/>
          <w:lang w:val="es-CO" w:eastAsia="en-US"/>
        </w:rPr>
        <w:t>Es el momento de verdad en el cual el objetivo es escuchar, percibir y recibir la solicitud o petición comunicada</w:t>
      </w:r>
      <w:r w:rsidR="00D14B80">
        <w:rPr>
          <w:rFonts w:ascii="Arial" w:eastAsia="Calibri" w:hAnsi="Arial" w:cs="Arial"/>
          <w:lang w:val="es-CO" w:eastAsia="en-US"/>
        </w:rPr>
        <w:t xml:space="preserve"> d</w:t>
      </w:r>
      <w:r w:rsidRPr="00460994">
        <w:rPr>
          <w:rFonts w:ascii="Arial" w:eastAsia="Calibri" w:hAnsi="Arial" w:cs="Arial"/>
          <w:lang w:val="es-CO" w:eastAsia="en-US"/>
        </w:rPr>
        <w:t xml:space="preserve">el ciudadano. Es necesario que en esta etapa de contacto no se involucre con las opiniones pronunciadas por el Ciudadano. </w:t>
      </w:r>
    </w:p>
    <w:p w14:paraId="78789BFD" w14:textId="77777777" w:rsidR="009D4AD8" w:rsidRPr="00460994" w:rsidRDefault="009D4AD8" w:rsidP="00F037C5">
      <w:pPr>
        <w:autoSpaceDE w:val="0"/>
        <w:autoSpaceDN w:val="0"/>
        <w:adjustRightInd w:val="0"/>
        <w:jc w:val="both"/>
        <w:rPr>
          <w:rFonts w:ascii="Arial" w:eastAsia="Calibri" w:hAnsi="Arial" w:cs="Arial"/>
          <w:b/>
          <w:lang w:val="es-CO" w:eastAsia="en-US"/>
        </w:rPr>
      </w:pPr>
    </w:p>
    <w:p w14:paraId="460533F1" w14:textId="77777777" w:rsidR="00D14B80" w:rsidRDefault="009D4AD8" w:rsidP="007E4474">
      <w:pPr>
        <w:numPr>
          <w:ilvl w:val="0"/>
          <w:numId w:val="61"/>
        </w:numPr>
        <w:autoSpaceDE w:val="0"/>
        <w:autoSpaceDN w:val="0"/>
        <w:adjustRightInd w:val="0"/>
        <w:jc w:val="both"/>
        <w:rPr>
          <w:rFonts w:ascii="Arial" w:eastAsia="Calibri" w:hAnsi="Arial" w:cs="Arial"/>
          <w:b/>
          <w:lang w:val="es-CO" w:eastAsia="en-US"/>
        </w:rPr>
      </w:pPr>
      <w:r w:rsidRPr="00460994">
        <w:rPr>
          <w:rFonts w:ascii="Arial" w:eastAsia="Calibri" w:hAnsi="Arial" w:cs="Arial"/>
          <w:b/>
          <w:lang w:val="es-CO" w:eastAsia="en-US"/>
        </w:rPr>
        <w:t>Intervención y solución</w:t>
      </w:r>
    </w:p>
    <w:p w14:paraId="50A68848" w14:textId="77777777" w:rsidR="009D4AD8" w:rsidRPr="00460994" w:rsidRDefault="009D4AD8" w:rsidP="00F037C5">
      <w:pPr>
        <w:autoSpaceDE w:val="0"/>
        <w:autoSpaceDN w:val="0"/>
        <w:adjustRightInd w:val="0"/>
        <w:jc w:val="both"/>
        <w:rPr>
          <w:rFonts w:ascii="Arial" w:eastAsia="Calibri" w:hAnsi="Arial" w:cs="Arial"/>
          <w:b/>
          <w:lang w:val="es-CO" w:eastAsia="en-US"/>
        </w:rPr>
      </w:pPr>
      <w:r w:rsidRPr="00460994">
        <w:rPr>
          <w:rFonts w:ascii="Arial" w:eastAsia="Calibri" w:hAnsi="Arial" w:cs="Arial"/>
          <w:b/>
          <w:lang w:val="es-CO" w:eastAsia="en-US"/>
        </w:rPr>
        <w:t xml:space="preserve"> </w:t>
      </w:r>
    </w:p>
    <w:p w14:paraId="1FC702EE" w14:textId="77777777" w:rsidR="009D4AD8" w:rsidRPr="00460994" w:rsidRDefault="009D4AD8" w:rsidP="00F037C5">
      <w:pPr>
        <w:autoSpaceDE w:val="0"/>
        <w:autoSpaceDN w:val="0"/>
        <w:adjustRightInd w:val="0"/>
        <w:jc w:val="both"/>
        <w:rPr>
          <w:rFonts w:ascii="Arial" w:eastAsia="Calibri" w:hAnsi="Arial" w:cs="Arial"/>
          <w:lang w:val="es-CO" w:eastAsia="en-US"/>
        </w:rPr>
      </w:pPr>
      <w:r w:rsidRPr="00460994">
        <w:rPr>
          <w:rFonts w:ascii="Arial" w:eastAsia="Calibri" w:hAnsi="Arial" w:cs="Arial"/>
          <w:lang w:val="es-CO" w:eastAsia="en-US"/>
        </w:rPr>
        <w:t xml:space="preserve">Es necesario conocer el rol posición o función de las personas involucradas en los momentos de intervenir en la comunicación, con el ánimo de promover la resolución de las inquietudes buscando la satisfacción del </w:t>
      </w:r>
      <w:r w:rsidR="0048796A">
        <w:rPr>
          <w:rFonts w:ascii="Arial" w:eastAsia="Calibri" w:hAnsi="Arial" w:cs="Arial"/>
          <w:lang w:val="es-CO" w:eastAsia="en-US"/>
        </w:rPr>
        <w:t>c</w:t>
      </w:r>
      <w:r w:rsidRPr="00460994">
        <w:rPr>
          <w:rFonts w:ascii="Arial" w:eastAsia="Calibri" w:hAnsi="Arial" w:cs="Arial"/>
          <w:lang w:val="es-CO" w:eastAsia="en-US"/>
        </w:rPr>
        <w:t xml:space="preserve">iudadano. </w:t>
      </w:r>
    </w:p>
    <w:p w14:paraId="30C836F5" w14:textId="77777777" w:rsidR="009D4AD8" w:rsidRPr="00460994" w:rsidRDefault="009D4AD8" w:rsidP="00903FC1">
      <w:pPr>
        <w:autoSpaceDE w:val="0"/>
        <w:autoSpaceDN w:val="0"/>
        <w:adjustRightInd w:val="0"/>
        <w:ind w:left="708"/>
        <w:jc w:val="both"/>
        <w:rPr>
          <w:rFonts w:ascii="Arial" w:eastAsia="Calibri" w:hAnsi="Arial" w:cs="Arial"/>
          <w:lang w:val="es-CO" w:eastAsia="en-US"/>
        </w:rPr>
      </w:pPr>
    </w:p>
    <w:p w14:paraId="7E3300F3" w14:textId="48C0D2A0" w:rsidR="00EE013E" w:rsidRDefault="009D4AD8" w:rsidP="00085F2C">
      <w:pPr>
        <w:autoSpaceDE w:val="0"/>
        <w:autoSpaceDN w:val="0"/>
        <w:adjustRightInd w:val="0"/>
        <w:jc w:val="both"/>
        <w:rPr>
          <w:rFonts w:ascii="Arial" w:eastAsia="Calibri" w:hAnsi="Arial" w:cs="Arial"/>
          <w:lang w:val="es-CO" w:eastAsia="en-US"/>
        </w:rPr>
      </w:pPr>
      <w:r w:rsidRPr="00460994">
        <w:rPr>
          <w:rFonts w:ascii="Arial" w:eastAsia="Calibri" w:hAnsi="Arial" w:cs="Arial"/>
          <w:lang w:val="es-CO" w:eastAsia="en-US"/>
        </w:rPr>
        <w:t>Teniendo en cuenta los canales de atención descritos anteriormente, frente a la prestación del servicio, se identifican aspectos generales que son aplicables para todos y cada uno de ellos.</w:t>
      </w:r>
    </w:p>
    <w:p w14:paraId="285D2AEE" w14:textId="1F922D5C" w:rsidR="00085F2C" w:rsidRDefault="00085F2C" w:rsidP="00085F2C">
      <w:pPr>
        <w:autoSpaceDE w:val="0"/>
        <w:autoSpaceDN w:val="0"/>
        <w:adjustRightInd w:val="0"/>
        <w:jc w:val="both"/>
        <w:rPr>
          <w:rFonts w:ascii="Arial" w:eastAsia="Calibri" w:hAnsi="Arial" w:cs="Arial"/>
          <w:lang w:val="es-CO" w:eastAsia="en-US"/>
        </w:rPr>
      </w:pPr>
    </w:p>
    <w:p w14:paraId="45E2E9FA" w14:textId="5DB84609" w:rsidR="00085F2C" w:rsidRDefault="00085F2C" w:rsidP="00085F2C">
      <w:pPr>
        <w:autoSpaceDE w:val="0"/>
        <w:autoSpaceDN w:val="0"/>
        <w:adjustRightInd w:val="0"/>
        <w:jc w:val="both"/>
        <w:rPr>
          <w:rFonts w:ascii="Arial" w:eastAsia="Calibri" w:hAnsi="Arial" w:cs="Arial"/>
          <w:lang w:val="es-CO" w:eastAsia="en-US"/>
        </w:rPr>
      </w:pPr>
      <w:r>
        <w:rPr>
          <w:rFonts w:ascii="Arial" w:eastAsia="Calibri" w:hAnsi="Arial" w:cs="Arial"/>
          <w:lang w:val="es-CO" w:eastAsia="en-US"/>
        </w:rPr>
        <w:t xml:space="preserve">Los detalles de los protocolos de atención por cada canal de servicio al ciudadano(a), se detallan en el documento de Protocolos de Atención a la Ciudadanía. </w:t>
      </w:r>
    </w:p>
    <w:p w14:paraId="05B87127" w14:textId="77777777" w:rsidR="00903FC1" w:rsidRDefault="00903FC1" w:rsidP="00903FC1">
      <w:pPr>
        <w:autoSpaceDE w:val="0"/>
        <w:autoSpaceDN w:val="0"/>
        <w:adjustRightInd w:val="0"/>
        <w:jc w:val="both"/>
        <w:rPr>
          <w:rFonts w:ascii="Arial" w:eastAsia="Calibri" w:hAnsi="Arial" w:cs="Arial"/>
          <w:lang w:val="es-CO" w:eastAsia="en-US"/>
        </w:rPr>
      </w:pPr>
    </w:p>
    <w:p w14:paraId="0FD996D9" w14:textId="77777777" w:rsidR="00C23589" w:rsidRDefault="00C23589" w:rsidP="00903FC1">
      <w:pPr>
        <w:autoSpaceDE w:val="0"/>
        <w:autoSpaceDN w:val="0"/>
        <w:adjustRightInd w:val="0"/>
        <w:jc w:val="both"/>
        <w:rPr>
          <w:rFonts w:ascii="Arial" w:eastAsia="Calibri" w:hAnsi="Arial" w:cs="Arial"/>
          <w:lang w:val="es-CO" w:eastAsia="en-US"/>
        </w:rPr>
      </w:pPr>
    </w:p>
    <w:p w14:paraId="297CC6B8" w14:textId="0CD6AD15" w:rsidR="00903FC1" w:rsidRPr="00A54BC1" w:rsidRDefault="00085F2C" w:rsidP="00A54BC1">
      <w:pPr>
        <w:pStyle w:val="Ttulo1"/>
        <w:numPr>
          <w:ilvl w:val="0"/>
          <w:numId w:val="90"/>
        </w:numPr>
        <w:jc w:val="both"/>
        <w:rPr>
          <w:rFonts w:ascii="Arial" w:hAnsi="Arial" w:cs="Arial"/>
          <w:sz w:val="24"/>
          <w:lang w:val="es-CO"/>
        </w:rPr>
      </w:pPr>
      <w:bookmarkStart w:id="68" w:name="_Toc434394943"/>
      <w:bookmarkStart w:id="69" w:name="_Toc454440260"/>
      <w:bookmarkStart w:id="70" w:name="_Toc454441620"/>
      <w:bookmarkStart w:id="71" w:name="_Toc28627434"/>
      <w:r w:rsidRPr="00A54BC1">
        <w:rPr>
          <w:rFonts w:ascii="Arial" w:hAnsi="Arial" w:cs="Arial"/>
          <w:sz w:val="24"/>
          <w:lang w:val="es-CO"/>
        </w:rPr>
        <w:t>CONTROL DE CAMBIOS</w:t>
      </w:r>
      <w:bookmarkEnd w:id="68"/>
      <w:bookmarkEnd w:id="69"/>
      <w:bookmarkEnd w:id="70"/>
      <w:bookmarkEnd w:id="71"/>
    </w:p>
    <w:p w14:paraId="32E04A0D" w14:textId="77777777" w:rsidR="00903FC1" w:rsidRDefault="00903FC1" w:rsidP="00903FC1">
      <w:pPr>
        <w:autoSpaceDE w:val="0"/>
        <w:autoSpaceDN w:val="0"/>
        <w:adjustRightInd w:val="0"/>
        <w:jc w:val="both"/>
        <w:rPr>
          <w:rFonts w:ascii="Arial" w:eastAsia="Calibri" w:hAnsi="Arial" w:cs="Arial"/>
          <w:lang w:val="es-CO" w:eastAsia="en-US"/>
        </w:rPr>
      </w:pP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7"/>
        <w:gridCol w:w="984"/>
        <w:gridCol w:w="2891"/>
        <w:gridCol w:w="1156"/>
        <w:gridCol w:w="3056"/>
      </w:tblGrid>
      <w:tr w:rsidR="00E0006B" w:rsidRPr="00085F2C" w14:paraId="4256710C" w14:textId="77777777" w:rsidTr="00085F2C">
        <w:trPr>
          <w:trHeight w:val="225"/>
          <w:jc w:val="center"/>
        </w:trPr>
        <w:tc>
          <w:tcPr>
            <w:tcW w:w="727" w:type="dxa"/>
            <w:shd w:val="clear" w:color="auto" w:fill="BFBFBF"/>
            <w:vAlign w:val="center"/>
          </w:tcPr>
          <w:p w14:paraId="618599F4" w14:textId="77777777" w:rsidR="00E0006B" w:rsidRPr="00085F2C" w:rsidRDefault="00E0006B" w:rsidP="00903FC1">
            <w:pPr>
              <w:jc w:val="center"/>
              <w:rPr>
                <w:rFonts w:ascii="Arial" w:hAnsi="Arial" w:cs="Arial"/>
                <w:b/>
                <w:sz w:val="16"/>
                <w:szCs w:val="16"/>
              </w:rPr>
            </w:pPr>
            <w:r w:rsidRPr="00085F2C">
              <w:rPr>
                <w:rFonts w:ascii="Arial" w:hAnsi="Arial" w:cs="Arial"/>
                <w:b/>
                <w:sz w:val="16"/>
                <w:szCs w:val="16"/>
              </w:rPr>
              <w:t>Versión</w:t>
            </w:r>
          </w:p>
        </w:tc>
        <w:tc>
          <w:tcPr>
            <w:tcW w:w="984" w:type="dxa"/>
            <w:shd w:val="clear" w:color="auto" w:fill="BFBFBF"/>
            <w:vAlign w:val="center"/>
          </w:tcPr>
          <w:p w14:paraId="5D701F8C" w14:textId="77777777" w:rsidR="00E0006B" w:rsidRPr="00085F2C" w:rsidRDefault="00E0006B" w:rsidP="00903FC1">
            <w:pPr>
              <w:rPr>
                <w:rFonts w:ascii="Arial" w:hAnsi="Arial" w:cs="Arial"/>
                <w:b/>
                <w:sz w:val="16"/>
                <w:szCs w:val="16"/>
              </w:rPr>
            </w:pPr>
            <w:r w:rsidRPr="00085F2C">
              <w:rPr>
                <w:rFonts w:ascii="Arial" w:hAnsi="Arial" w:cs="Arial"/>
                <w:b/>
                <w:sz w:val="16"/>
                <w:szCs w:val="16"/>
              </w:rPr>
              <w:t>Código</w:t>
            </w:r>
          </w:p>
        </w:tc>
        <w:tc>
          <w:tcPr>
            <w:tcW w:w="2891" w:type="dxa"/>
            <w:shd w:val="clear" w:color="auto" w:fill="BFBFBF"/>
            <w:vAlign w:val="center"/>
          </w:tcPr>
          <w:p w14:paraId="31772C01" w14:textId="77777777" w:rsidR="00E0006B" w:rsidRPr="00085F2C" w:rsidRDefault="00E0006B" w:rsidP="00903FC1">
            <w:pPr>
              <w:rPr>
                <w:rFonts w:ascii="Arial" w:hAnsi="Arial" w:cs="Arial"/>
                <w:b/>
                <w:sz w:val="16"/>
                <w:szCs w:val="16"/>
              </w:rPr>
            </w:pPr>
            <w:r w:rsidRPr="00085F2C">
              <w:rPr>
                <w:rFonts w:ascii="Arial" w:hAnsi="Arial" w:cs="Arial"/>
                <w:b/>
                <w:sz w:val="16"/>
                <w:szCs w:val="16"/>
              </w:rPr>
              <w:t>Nombre</w:t>
            </w:r>
          </w:p>
        </w:tc>
        <w:tc>
          <w:tcPr>
            <w:tcW w:w="1156" w:type="dxa"/>
            <w:shd w:val="clear" w:color="auto" w:fill="BFBFBF"/>
            <w:vAlign w:val="center"/>
          </w:tcPr>
          <w:p w14:paraId="43DFFCA7" w14:textId="77777777" w:rsidR="00E0006B" w:rsidRPr="00085F2C" w:rsidRDefault="00E0006B" w:rsidP="00903FC1">
            <w:pPr>
              <w:rPr>
                <w:rFonts w:ascii="Arial" w:hAnsi="Arial" w:cs="Arial"/>
                <w:b/>
                <w:sz w:val="16"/>
                <w:szCs w:val="16"/>
              </w:rPr>
            </w:pPr>
            <w:r w:rsidRPr="00085F2C">
              <w:rPr>
                <w:rFonts w:ascii="Arial" w:hAnsi="Arial" w:cs="Arial"/>
                <w:b/>
                <w:sz w:val="16"/>
                <w:szCs w:val="16"/>
              </w:rPr>
              <w:t>Acto</w:t>
            </w:r>
          </w:p>
        </w:tc>
        <w:tc>
          <w:tcPr>
            <w:tcW w:w="3056" w:type="dxa"/>
            <w:shd w:val="clear" w:color="auto" w:fill="BFBFBF"/>
            <w:vAlign w:val="center"/>
          </w:tcPr>
          <w:p w14:paraId="02EC67CA" w14:textId="77777777" w:rsidR="00E0006B" w:rsidRPr="00085F2C" w:rsidRDefault="00E0006B" w:rsidP="00903FC1">
            <w:pPr>
              <w:rPr>
                <w:rFonts w:ascii="Arial" w:hAnsi="Arial" w:cs="Arial"/>
                <w:b/>
                <w:sz w:val="16"/>
                <w:szCs w:val="16"/>
              </w:rPr>
            </w:pPr>
            <w:r w:rsidRPr="00085F2C">
              <w:rPr>
                <w:rFonts w:ascii="Arial" w:hAnsi="Arial" w:cs="Arial"/>
                <w:b/>
                <w:sz w:val="16"/>
                <w:szCs w:val="16"/>
              </w:rPr>
              <w:t>Control de cambios</w:t>
            </w:r>
          </w:p>
        </w:tc>
      </w:tr>
      <w:tr w:rsidR="00E0006B" w:rsidRPr="00E64F24" w14:paraId="19D7EA33" w14:textId="77777777" w:rsidTr="00085F2C">
        <w:trPr>
          <w:trHeight w:val="225"/>
          <w:jc w:val="center"/>
        </w:trPr>
        <w:tc>
          <w:tcPr>
            <w:tcW w:w="727" w:type="dxa"/>
            <w:shd w:val="clear" w:color="000000" w:fill="FFFFFF"/>
            <w:vAlign w:val="center"/>
          </w:tcPr>
          <w:p w14:paraId="093BA9D7" w14:textId="77777777" w:rsidR="00E0006B" w:rsidRDefault="00E0006B" w:rsidP="00903FC1">
            <w:pPr>
              <w:jc w:val="center"/>
              <w:rPr>
                <w:rFonts w:ascii="Arial" w:hAnsi="Arial" w:cs="Arial"/>
                <w:color w:val="000000"/>
                <w:sz w:val="16"/>
                <w:szCs w:val="16"/>
                <w:lang w:val="es-CO" w:eastAsia="es-CO"/>
              </w:rPr>
            </w:pPr>
            <w:r>
              <w:rPr>
                <w:rFonts w:ascii="Arial" w:hAnsi="Arial" w:cs="Arial"/>
                <w:color w:val="000000"/>
                <w:sz w:val="16"/>
                <w:szCs w:val="16"/>
              </w:rPr>
              <w:t>1</w:t>
            </w:r>
          </w:p>
        </w:tc>
        <w:tc>
          <w:tcPr>
            <w:tcW w:w="984" w:type="dxa"/>
            <w:shd w:val="clear" w:color="auto" w:fill="auto"/>
            <w:vAlign w:val="center"/>
          </w:tcPr>
          <w:p w14:paraId="50EF445E" w14:textId="67FC6811" w:rsidR="00E0006B" w:rsidRDefault="00085F2C" w:rsidP="00903FC1">
            <w:pPr>
              <w:rPr>
                <w:rFonts w:ascii="Arial" w:hAnsi="Arial" w:cs="Arial"/>
                <w:color w:val="000000"/>
                <w:sz w:val="16"/>
                <w:szCs w:val="16"/>
              </w:rPr>
            </w:pPr>
            <w:r>
              <w:rPr>
                <w:rFonts w:ascii="Arial" w:hAnsi="Arial" w:cs="Arial"/>
                <w:color w:val="000000"/>
                <w:sz w:val="16"/>
                <w:szCs w:val="16"/>
              </w:rPr>
              <w:t>A-OT-076</w:t>
            </w:r>
          </w:p>
        </w:tc>
        <w:tc>
          <w:tcPr>
            <w:tcW w:w="2891" w:type="dxa"/>
            <w:shd w:val="clear" w:color="000000" w:fill="FFFFFF"/>
            <w:vAlign w:val="center"/>
          </w:tcPr>
          <w:p w14:paraId="061EAAE2" w14:textId="77777777" w:rsidR="00E0006B" w:rsidRDefault="00E0006B" w:rsidP="00903FC1">
            <w:pPr>
              <w:rPr>
                <w:rFonts w:ascii="Arial" w:hAnsi="Arial" w:cs="Arial"/>
                <w:color w:val="000000"/>
                <w:sz w:val="16"/>
                <w:szCs w:val="16"/>
              </w:rPr>
            </w:pPr>
            <w:r>
              <w:rPr>
                <w:rFonts w:ascii="Arial" w:hAnsi="Arial" w:cs="Arial"/>
                <w:color w:val="000000"/>
                <w:sz w:val="16"/>
                <w:szCs w:val="16"/>
              </w:rPr>
              <w:t>Estrategia de atención al ciudadano</w:t>
            </w:r>
          </w:p>
        </w:tc>
        <w:tc>
          <w:tcPr>
            <w:tcW w:w="1156" w:type="dxa"/>
            <w:shd w:val="clear" w:color="auto" w:fill="auto"/>
            <w:vAlign w:val="center"/>
          </w:tcPr>
          <w:p w14:paraId="618E66AF" w14:textId="26F00F2B" w:rsidR="00E0006B" w:rsidRDefault="00085F2C" w:rsidP="00903FC1">
            <w:pPr>
              <w:rPr>
                <w:rFonts w:ascii="Arial" w:hAnsi="Arial" w:cs="Arial"/>
                <w:color w:val="000000"/>
                <w:sz w:val="16"/>
                <w:szCs w:val="16"/>
              </w:rPr>
            </w:pPr>
            <w:r>
              <w:rPr>
                <w:rFonts w:ascii="Arial" w:hAnsi="Arial" w:cs="Arial"/>
                <w:color w:val="000000"/>
                <w:sz w:val="16"/>
                <w:szCs w:val="16"/>
              </w:rPr>
              <w:t>Brújula, Diciembre 30 de 2019</w:t>
            </w:r>
          </w:p>
        </w:tc>
        <w:tc>
          <w:tcPr>
            <w:tcW w:w="3056" w:type="dxa"/>
            <w:shd w:val="clear" w:color="000000" w:fill="FFFFFF"/>
            <w:vAlign w:val="center"/>
          </w:tcPr>
          <w:p w14:paraId="2F062576" w14:textId="47789F0A" w:rsidR="00E0006B" w:rsidRDefault="00085F2C" w:rsidP="00085F2C">
            <w:pPr>
              <w:rPr>
                <w:rFonts w:ascii="Arial" w:hAnsi="Arial" w:cs="Arial"/>
                <w:color w:val="000000"/>
                <w:sz w:val="16"/>
                <w:szCs w:val="16"/>
              </w:rPr>
            </w:pPr>
            <w:r>
              <w:rPr>
                <w:rFonts w:ascii="Arial" w:hAnsi="Arial" w:cs="Arial"/>
                <w:color w:val="000000"/>
                <w:sz w:val="16"/>
                <w:szCs w:val="16"/>
              </w:rPr>
              <w:t xml:space="preserve">Creación. Reemplaza el documento A-OT-007 que se encontraba en </w:t>
            </w:r>
            <w:r w:rsidR="00E131CC">
              <w:rPr>
                <w:rFonts w:ascii="Arial" w:hAnsi="Arial" w:cs="Arial"/>
                <w:color w:val="000000"/>
                <w:sz w:val="16"/>
                <w:szCs w:val="16"/>
              </w:rPr>
              <w:t>el proceso de Gestión Administrativa y fue trasladado al nuevo proceso de Gestión de Servicio al Ciudadano.</w:t>
            </w:r>
          </w:p>
        </w:tc>
      </w:tr>
    </w:tbl>
    <w:p w14:paraId="611C6BCD" w14:textId="200B2528" w:rsidR="006A3DA9" w:rsidRPr="005C2ACC" w:rsidRDefault="006A3DA9" w:rsidP="00903FC1">
      <w:pPr>
        <w:autoSpaceDE w:val="0"/>
        <w:autoSpaceDN w:val="0"/>
        <w:adjustRightInd w:val="0"/>
        <w:jc w:val="both"/>
        <w:rPr>
          <w:rFonts w:ascii="Arial" w:eastAsia="Calibri" w:hAnsi="Arial" w:cs="Arial"/>
          <w:lang w:eastAsia="en-US"/>
        </w:rPr>
      </w:pPr>
    </w:p>
    <w:sectPr w:rsidR="006A3DA9" w:rsidRPr="005C2ACC" w:rsidSect="00E007FB">
      <w:headerReference w:type="default" r:id="rId15"/>
      <w:footerReference w:type="default" r:id="rId16"/>
      <w:pgSz w:w="12242" w:h="15842" w:code="1"/>
      <w:pgMar w:top="2410" w:right="1134" w:bottom="1418" w:left="198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0D0E3" w14:textId="77777777" w:rsidR="00A54BC1" w:rsidRDefault="00A54BC1">
      <w:r>
        <w:separator/>
      </w:r>
    </w:p>
  </w:endnote>
  <w:endnote w:type="continuationSeparator" w:id="0">
    <w:p w14:paraId="371366A0" w14:textId="77777777" w:rsidR="00A54BC1" w:rsidRDefault="00A5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Droid Sans">
    <w:altName w:val="Times New Roman"/>
    <w:charset w:val="00"/>
    <w:family w:val="auto"/>
    <w:pitch w:val="variable"/>
    <w:sig w:usb0="E00002EF" w:usb1="4000205B" w:usb2="00000028" w:usb3="00000000" w:csb0="0000019F" w:csb1="00000000"/>
  </w:font>
  <w:font w:name="Lohit Hindi">
    <w:altName w:val="Arial"/>
    <w:charset w:val="00"/>
    <w:family w:val="auto"/>
    <w:pitch w:val="default"/>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585F6" w14:textId="77777777" w:rsidR="00A54BC1" w:rsidRPr="00B91F40" w:rsidRDefault="00A54BC1" w:rsidP="00E007FB">
    <w:pPr>
      <w:tabs>
        <w:tab w:val="left" w:pos="11700"/>
      </w:tabs>
      <w:autoSpaceDE w:val="0"/>
      <w:autoSpaceDN w:val="0"/>
      <w:adjustRightInd w:val="0"/>
      <w:jc w:val="center"/>
    </w:pPr>
    <w:r w:rsidRPr="00B91F40">
      <w:rPr>
        <w:rFonts w:ascii="Arial" w:hAnsi="Arial" w:cs="Arial"/>
        <w:b/>
        <w:bCs/>
        <w:sz w:val="14"/>
      </w:rPr>
      <w:t>Carrera 10 N°97A-13, Piso 6, Torre A Bogotá – Colombia</w:t>
    </w:r>
    <w:r>
      <w:rPr>
        <w:rFonts w:ascii="Arial" w:hAnsi="Arial" w:cs="Arial"/>
        <w:b/>
        <w:bCs/>
        <w:sz w:val="14"/>
      </w:rPr>
      <w:t>.</w:t>
    </w:r>
    <w:r w:rsidRPr="00B91F40">
      <w:rPr>
        <w:rFonts w:ascii="Arial" w:hAnsi="Arial" w:cs="Arial"/>
        <w:b/>
        <w:bCs/>
        <w:sz w:val="14"/>
      </w:rPr>
      <w:t xml:space="preserve">  Conmutador (57 1) 601 24 24</w:t>
    </w:r>
    <w:r>
      <w:rPr>
        <w:rFonts w:ascii="Arial" w:hAnsi="Arial" w:cs="Arial"/>
        <w:b/>
        <w:bCs/>
        <w:sz w:val="14"/>
      </w:rPr>
      <w:t>.</w:t>
    </w:r>
    <w:r w:rsidRPr="00B91F40">
      <w:rPr>
        <w:rFonts w:ascii="Arial" w:hAnsi="Arial" w:cs="Arial"/>
        <w:b/>
        <w:bCs/>
        <w:sz w:val="14"/>
      </w:rPr>
      <w:t xml:space="preserve">     </w:t>
    </w:r>
    <w:hyperlink r:id="rId1" w:history="1">
      <w:r w:rsidRPr="00B91F40">
        <w:rPr>
          <w:rStyle w:val="Hipervnculo"/>
          <w:rFonts w:ascii="Arial" w:hAnsi="Arial" w:cs="Arial"/>
          <w:b/>
          <w:bCs/>
          <w:sz w:val="14"/>
        </w:rPr>
        <w:t>www.apccolombia.gov.co</w:t>
      </w:r>
    </w:hyperlink>
  </w:p>
  <w:p w14:paraId="147111F3" w14:textId="37932612" w:rsidR="00A54BC1" w:rsidRPr="00E007FB" w:rsidRDefault="00A54BC1" w:rsidP="00E007FB">
    <w:pPr>
      <w:pStyle w:val="Piedepgina"/>
      <w:jc w:val="center"/>
      <w:rPr>
        <w:rFonts w:ascii="Arial" w:hAnsi="Arial" w:cs="Arial"/>
        <w:sz w:val="16"/>
        <w:szCs w:val="20"/>
      </w:rPr>
    </w:pPr>
    <w:r w:rsidRPr="00B91F40">
      <w:rPr>
        <w:rFonts w:ascii="Arial" w:hAnsi="Arial" w:cs="Arial"/>
        <w:bCs/>
        <w:sz w:val="16"/>
        <w:szCs w:val="20"/>
      </w:rPr>
      <w:fldChar w:fldCharType="begin"/>
    </w:r>
    <w:r w:rsidRPr="00B91F40">
      <w:rPr>
        <w:rFonts w:ascii="Arial" w:hAnsi="Arial" w:cs="Arial"/>
        <w:bCs/>
        <w:sz w:val="16"/>
        <w:szCs w:val="20"/>
      </w:rPr>
      <w:instrText>PAGE</w:instrText>
    </w:r>
    <w:r w:rsidRPr="00B91F40">
      <w:rPr>
        <w:rFonts w:ascii="Arial" w:hAnsi="Arial" w:cs="Arial"/>
        <w:bCs/>
        <w:sz w:val="16"/>
        <w:szCs w:val="20"/>
      </w:rPr>
      <w:fldChar w:fldCharType="separate"/>
    </w:r>
    <w:r w:rsidR="002C1C51">
      <w:rPr>
        <w:rFonts w:ascii="Arial" w:hAnsi="Arial" w:cs="Arial"/>
        <w:bCs/>
        <w:noProof/>
        <w:sz w:val="16"/>
        <w:szCs w:val="20"/>
      </w:rPr>
      <w:t>17</w:t>
    </w:r>
    <w:r w:rsidRPr="00B91F40">
      <w:rPr>
        <w:rFonts w:ascii="Arial" w:hAnsi="Arial" w:cs="Arial"/>
        <w:bCs/>
        <w:sz w:val="16"/>
        <w:szCs w:val="20"/>
      </w:rPr>
      <w:fldChar w:fldCharType="end"/>
    </w:r>
    <w:r w:rsidRPr="00B91F40">
      <w:rPr>
        <w:rFonts w:ascii="Arial" w:hAnsi="Arial" w:cs="Arial"/>
        <w:sz w:val="16"/>
        <w:szCs w:val="20"/>
      </w:rPr>
      <w:t>/</w:t>
    </w:r>
    <w:r w:rsidRPr="00B91F40">
      <w:rPr>
        <w:rFonts w:ascii="Arial" w:hAnsi="Arial" w:cs="Arial"/>
        <w:bCs/>
        <w:sz w:val="16"/>
        <w:szCs w:val="20"/>
      </w:rPr>
      <w:fldChar w:fldCharType="begin"/>
    </w:r>
    <w:r w:rsidRPr="00B91F40">
      <w:rPr>
        <w:rFonts w:ascii="Arial" w:hAnsi="Arial" w:cs="Arial"/>
        <w:bCs/>
        <w:sz w:val="16"/>
        <w:szCs w:val="20"/>
      </w:rPr>
      <w:instrText>NUMPAGES</w:instrText>
    </w:r>
    <w:r w:rsidRPr="00B91F40">
      <w:rPr>
        <w:rFonts w:ascii="Arial" w:hAnsi="Arial" w:cs="Arial"/>
        <w:bCs/>
        <w:sz w:val="16"/>
        <w:szCs w:val="20"/>
      </w:rPr>
      <w:fldChar w:fldCharType="separate"/>
    </w:r>
    <w:r w:rsidR="002C1C51">
      <w:rPr>
        <w:rFonts w:ascii="Arial" w:hAnsi="Arial" w:cs="Arial"/>
        <w:bCs/>
        <w:noProof/>
        <w:sz w:val="16"/>
        <w:szCs w:val="20"/>
      </w:rPr>
      <w:t>17</w:t>
    </w:r>
    <w:r w:rsidRPr="00B91F40">
      <w:rPr>
        <w:rFonts w:ascii="Arial" w:hAnsi="Arial" w:cs="Arial"/>
        <w:bCs/>
        <w:sz w:val="16"/>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5C943" w14:textId="77777777" w:rsidR="00A54BC1" w:rsidRDefault="00A54BC1">
      <w:r>
        <w:separator/>
      </w:r>
    </w:p>
  </w:footnote>
  <w:footnote w:type="continuationSeparator" w:id="0">
    <w:p w14:paraId="4CA433E6" w14:textId="77777777" w:rsidR="00A54BC1" w:rsidRDefault="00A54B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039"/>
      <w:gridCol w:w="5387"/>
    </w:tblGrid>
    <w:tr w:rsidR="00A54BC1" w14:paraId="27CAD4E8" w14:textId="77777777" w:rsidTr="00085F2C">
      <w:trPr>
        <w:cantSplit/>
        <w:trHeight w:val="1120"/>
      </w:trPr>
      <w:tc>
        <w:tcPr>
          <w:tcW w:w="4039" w:type="dxa"/>
        </w:tcPr>
        <w:p w14:paraId="22052F55" w14:textId="21518823" w:rsidR="00A54BC1" w:rsidRPr="0095202F" w:rsidRDefault="00A54BC1" w:rsidP="005C2ACC">
          <w:pPr>
            <w:pStyle w:val="Encabezado"/>
            <w:rPr>
              <w:noProof/>
              <w:lang w:eastAsia="es-CO"/>
            </w:rPr>
          </w:pPr>
          <w:r>
            <w:rPr>
              <w:noProof/>
              <w:lang w:val="es-CO" w:eastAsia="es-CO"/>
            </w:rPr>
            <w:drawing>
              <wp:anchor distT="0" distB="0" distL="114300" distR="114300" simplePos="0" relativeHeight="251658240" behindDoc="0" locked="0" layoutInCell="1" allowOverlap="1" wp14:anchorId="29E75606" wp14:editId="098A77A2">
                <wp:simplePos x="0" y="0"/>
                <wp:positionH relativeFrom="column">
                  <wp:posOffset>4445</wp:posOffset>
                </wp:positionH>
                <wp:positionV relativeFrom="paragraph">
                  <wp:posOffset>168910</wp:posOffset>
                </wp:positionV>
                <wp:extent cx="2475865" cy="373380"/>
                <wp:effectExtent l="0" t="0" r="635"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png"/>
                        <pic:cNvPicPr/>
                      </pic:nvPicPr>
                      <pic:blipFill>
                        <a:blip r:embed="rId1">
                          <a:extLst>
                            <a:ext uri="{28A0092B-C50C-407E-A947-70E740481C1C}">
                              <a14:useLocalDpi xmlns:a14="http://schemas.microsoft.com/office/drawing/2010/main" val="0"/>
                            </a:ext>
                          </a:extLst>
                        </a:blip>
                        <a:stretch>
                          <a:fillRect/>
                        </a:stretch>
                      </pic:blipFill>
                      <pic:spPr>
                        <a:xfrm>
                          <a:off x="0" y="0"/>
                          <a:ext cx="2475865" cy="373380"/>
                        </a:xfrm>
                        <a:prstGeom prst="rect">
                          <a:avLst/>
                        </a:prstGeom>
                      </pic:spPr>
                    </pic:pic>
                  </a:graphicData>
                </a:graphic>
              </wp:anchor>
            </w:drawing>
          </w:r>
        </w:p>
      </w:tc>
      <w:tc>
        <w:tcPr>
          <w:tcW w:w="5387" w:type="dxa"/>
          <w:vAlign w:val="center"/>
        </w:tcPr>
        <w:p w14:paraId="3BF5A539" w14:textId="77777777" w:rsidR="00A54BC1" w:rsidRPr="00E007FB" w:rsidRDefault="00A54BC1" w:rsidP="005C2ACC">
          <w:pPr>
            <w:jc w:val="center"/>
            <w:rPr>
              <w:rFonts w:ascii="Arial" w:eastAsia="Droid Sans" w:hAnsi="Arial" w:cs="Arial"/>
              <w:b/>
              <w:color w:val="000000"/>
              <w:kern w:val="3"/>
              <w:lang w:val="es-CO" w:eastAsia="en-US" w:bidi="hi-IN"/>
            </w:rPr>
          </w:pPr>
          <w:r w:rsidRPr="00E007FB">
            <w:rPr>
              <w:rFonts w:ascii="Arial" w:eastAsia="Droid Sans" w:hAnsi="Arial" w:cs="Arial"/>
              <w:b/>
              <w:color w:val="000000"/>
              <w:kern w:val="3"/>
              <w:lang w:val="es-CO" w:eastAsia="en-US" w:bidi="hi-IN"/>
            </w:rPr>
            <w:t>ESTRATEGIA DE ATENCIÓN AL CIUDADANO</w:t>
          </w:r>
        </w:p>
        <w:p w14:paraId="59D05146" w14:textId="33836D7D" w:rsidR="00A54BC1" w:rsidRPr="00EE248C" w:rsidRDefault="00A54BC1" w:rsidP="00085F2C">
          <w:pPr>
            <w:pStyle w:val="Piedepgina"/>
            <w:tabs>
              <w:tab w:val="clear" w:pos="4252"/>
              <w:tab w:val="right" w:pos="7655"/>
            </w:tabs>
            <w:jc w:val="center"/>
            <w:rPr>
              <w:rFonts w:ascii="Arial" w:hAnsi="Arial" w:cs="Arial"/>
              <w:sz w:val="16"/>
              <w:szCs w:val="16"/>
            </w:rPr>
          </w:pPr>
          <w:r>
            <w:rPr>
              <w:rFonts w:ascii="Arial" w:hAnsi="Arial" w:cs="Arial"/>
              <w:sz w:val="16"/>
              <w:szCs w:val="16"/>
            </w:rPr>
            <w:t>Código: A-OT-076</w:t>
          </w:r>
          <w:r w:rsidRPr="00EE248C">
            <w:rPr>
              <w:rFonts w:ascii="Arial" w:hAnsi="Arial" w:cs="Arial"/>
              <w:sz w:val="16"/>
              <w:szCs w:val="16"/>
            </w:rPr>
            <w:t xml:space="preserve"> - Versión: </w:t>
          </w:r>
          <w:r>
            <w:rPr>
              <w:rFonts w:ascii="Arial" w:hAnsi="Arial" w:cs="Arial"/>
              <w:sz w:val="16"/>
              <w:szCs w:val="16"/>
            </w:rPr>
            <w:t>01</w:t>
          </w:r>
          <w:r w:rsidRPr="00EE248C">
            <w:rPr>
              <w:rFonts w:ascii="Arial" w:hAnsi="Arial" w:cs="Arial"/>
              <w:sz w:val="16"/>
              <w:szCs w:val="16"/>
            </w:rPr>
            <w:t xml:space="preserve"> – Fecha: </w:t>
          </w:r>
          <w:r>
            <w:rPr>
              <w:rFonts w:ascii="Arial" w:hAnsi="Arial" w:cs="Arial"/>
              <w:sz w:val="16"/>
              <w:szCs w:val="16"/>
            </w:rPr>
            <w:t>Diciembre 30 de 2019</w:t>
          </w:r>
        </w:p>
      </w:tc>
    </w:tr>
  </w:tbl>
  <w:p w14:paraId="2B568008" w14:textId="77777777" w:rsidR="00A54BC1" w:rsidRPr="005C2ACC" w:rsidRDefault="00A54BC1" w:rsidP="00E007FB">
    <w:pPr>
      <w:pStyle w:val="Encabezado"/>
      <w:rPr>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541C"/>
      </v:shape>
    </w:pict>
  </w:numPicBullet>
  <w:abstractNum w:abstractNumId="0" w15:restartNumberingAfterBreak="0">
    <w:nsid w:val="02326B28"/>
    <w:multiLevelType w:val="hybridMultilevel"/>
    <w:tmpl w:val="3B00E1C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211A86"/>
    <w:multiLevelType w:val="hybridMultilevel"/>
    <w:tmpl w:val="C11CF3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BC1C28"/>
    <w:multiLevelType w:val="hybridMultilevel"/>
    <w:tmpl w:val="A68A6768"/>
    <w:lvl w:ilvl="0" w:tplc="240A000B">
      <w:start w:val="1"/>
      <w:numFmt w:val="bullet"/>
      <w:lvlText w:val=""/>
      <w:lvlJc w:val="left"/>
      <w:pPr>
        <w:ind w:left="1571" w:hanging="360"/>
      </w:pPr>
      <w:rPr>
        <w:rFonts w:ascii="Wingdings" w:hAnsi="Wingdings"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3" w15:restartNumberingAfterBreak="0">
    <w:nsid w:val="090371AB"/>
    <w:multiLevelType w:val="hybridMultilevel"/>
    <w:tmpl w:val="20D286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4A0F39"/>
    <w:multiLevelType w:val="hybridMultilevel"/>
    <w:tmpl w:val="793A3C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96D4E4D"/>
    <w:multiLevelType w:val="hybridMultilevel"/>
    <w:tmpl w:val="7F00AA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9B5101D"/>
    <w:multiLevelType w:val="hybridMultilevel"/>
    <w:tmpl w:val="CB52BF5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ADF4C8B"/>
    <w:multiLevelType w:val="hybridMultilevel"/>
    <w:tmpl w:val="2D02FF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AF92537"/>
    <w:multiLevelType w:val="hybridMultilevel"/>
    <w:tmpl w:val="D8B0516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D120C69"/>
    <w:multiLevelType w:val="hybridMultilevel"/>
    <w:tmpl w:val="E3B66C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3625200"/>
    <w:multiLevelType w:val="hybridMultilevel"/>
    <w:tmpl w:val="242E48A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7F25080"/>
    <w:multiLevelType w:val="hybridMultilevel"/>
    <w:tmpl w:val="0D9091AC"/>
    <w:lvl w:ilvl="0" w:tplc="240A000B">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1847188B"/>
    <w:multiLevelType w:val="hybridMultilevel"/>
    <w:tmpl w:val="2276643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1B831F2A"/>
    <w:multiLevelType w:val="hybridMultilevel"/>
    <w:tmpl w:val="838C0A22"/>
    <w:lvl w:ilvl="0" w:tplc="240A000B">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2016160E"/>
    <w:multiLevelType w:val="hybridMultilevel"/>
    <w:tmpl w:val="BD24A07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1F9183F"/>
    <w:multiLevelType w:val="hybridMultilevel"/>
    <w:tmpl w:val="049A09C2"/>
    <w:lvl w:ilvl="0" w:tplc="240A0019">
      <w:start w:val="10"/>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22230C0"/>
    <w:multiLevelType w:val="hybridMultilevel"/>
    <w:tmpl w:val="73FC0EE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262374C"/>
    <w:multiLevelType w:val="hybridMultilevel"/>
    <w:tmpl w:val="630A119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2717D46"/>
    <w:multiLevelType w:val="hybridMultilevel"/>
    <w:tmpl w:val="7C86A8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36F0B90"/>
    <w:multiLevelType w:val="hybridMultilevel"/>
    <w:tmpl w:val="775A44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56006D2"/>
    <w:multiLevelType w:val="hybridMultilevel"/>
    <w:tmpl w:val="8EF0308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15:restartNumberingAfterBreak="0">
    <w:nsid w:val="25624B29"/>
    <w:multiLevelType w:val="hybridMultilevel"/>
    <w:tmpl w:val="60865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69C5D53"/>
    <w:multiLevelType w:val="hybridMultilevel"/>
    <w:tmpl w:val="18607B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8B013AD"/>
    <w:multiLevelType w:val="hybridMultilevel"/>
    <w:tmpl w:val="FDFE95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92A67E8"/>
    <w:multiLevelType w:val="hybridMultilevel"/>
    <w:tmpl w:val="14AE94B4"/>
    <w:lvl w:ilvl="0" w:tplc="240A000B">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2A8C6D03"/>
    <w:multiLevelType w:val="hybridMultilevel"/>
    <w:tmpl w:val="D72AEC3A"/>
    <w:lvl w:ilvl="0" w:tplc="01E63188">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2AB235B3"/>
    <w:multiLevelType w:val="hybridMultilevel"/>
    <w:tmpl w:val="962CA3F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B343153"/>
    <w:multiLevelType w:val="hybridMultilevel"/>
    <w:tmpl w:val="B55CFD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B9B2692"/>
    <w:multiLevelType w:val="hybridMultilevel"/>
    <w:tmpl w:val="C92AE47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2C4B7764"/>
    <w:multiLevelType w:val="hybridMultilevel"/>
    <w:tmpl w:val="E24879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2DDC18B0"/>
    <w:multiLevelType w:val="hybridMultilevel"/>
    <w:tmpl w:val="B17A3A5A"/>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2DF434C3"/>
    <w:multiLevelType w:val="hybridMultilevel"/>
    <w:tmpl w:val="9DBCDCF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2FA03D85"/>
    <w:multiLevelType w:val="hybridMultilevel"/>
    <w:tmpl w:val="64709E18"/>
    <w:lvl w:ilvl="0" w:tplc="929837F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2FF04007"/>
    <w:multiLevelType w:val="hybridMultilevel"/>
    <w:tmpl w:val="F996919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30237570"/>
    <w:multiLevelType w:val="hybridMultilevel"/>
    <w:tmpl w:val="7F184C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32856735"/>
    <w:multiLevelType w:val="hybridMultilevel"/>
    <w:tmpl w:val="73D4000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6" w15:restartNumberingAfterBreak="0">
    <w:nsid w:val="34486C06"/>
    <w:multiLevelType w:val="hybridMultilevel"/>
    <w:tmpl w:val="F74E1522"/>
    <w:lvl w:ilvl="0" w:tplc="240A000B">
      <w:start w:val="1"/>
      <w:numFmt w:val="bullet"/>
      <w:lvlText w:val=""/>
      <w:lvlJc w:val="left"/>
      <w:pPr>
        <w:ind w:left="720" w:hanging="360"/>
      </w:pPr>
      <w:rPr>
        <w:rFonts w:ascii="Wingdings" w:hAnsi="Wingdings"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34AC5761"/>
    <w:multiLevelType w:val="hybridMultilevel"/>
    <w:tmpl w:val="782C9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35356F8D"/>
    <w:multiLevelType w:val="hybridMultilevel"/>
    <w:tmpl w:val="6E1219F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9" w15:restartNumberingAfterBreak="0">
    <w:nsid w:val="35500167"/>
    <w:multiLevelType w:val="hybridMultilevel"/>
    <w:tmpl w:val="515CB4E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3C3D2D2F"/>
    <w:multiLevelType w:val="hybridMultilevel"/>
    <w:tmpl w:val="B3B2405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3C8C105E"/>
    <w:multiLevelType w:val="hybridMultilevel"/>
    <w:tmpl w:val="3A80AF8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3E0C1A1D"/>
    <w:multiLevelType w:val="hybridMultilevel"/>
    <w:tmpl w:val="6E788B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3EBB5775"/>
    <w:multiLevelType w:val="hybridMultilevel"/>
    <w:tmpl w:val="B4AE0C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3FAC63A5"/>
    <w:multiLevelType w:val="hybridMultilevel"/>
    <w:tmpl w:val="E7822A0E"/>
    <w:lvl w:ilvl="0" w:tplc="EBC4517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5" w15:restartNumberingAfterBreak="0">
    <w:nsid w:val="429354C1"/>
    <w:multiLevelType w:val="hybridMultilevel"/>
    <w:tmpl w:val="2CBA40E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6" w15:restartNumberingAfterBreak="0">
    <w:nsid w:val="429C2005"/>
    <w:multiLevelType w:val="hybridMultilevel"/>
    <w:tmpl w:val="29D05900"/>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42D361A6"/>
    <w:multiLevelType w:val="hybridMultilevel"/>
    <w:tmpl w:val="DB54C2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45080FB9"/>
    <w:multiLevelType w:val="hybridMultilevel"/>
    <w:tmpl w:val="7CC873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46487C83"/>
    <w:multiLevelType w:val="hybridMultilevel"/>
    <w:tmpl w:val="1D04958A"/>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0" w15:restartNumberingAfterBreak="0">
    <w:nsid w:val="475255B6"/>
    <w:multiLevelType w:val="hybridMultilevel"/>
    <w:tmpl w:val="E39EBFBE"/>
    <w:lvl w:ilvl="0" w:tplc="240A000B">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1" w15:restartNumberingAfterBreak="0">
    <w:nsid w:val="48343D27"/>
    <w:multiLevelType w:val="hybridMultilevel"/>
    <w:tmpl w:val="C8E0C9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4A636E7A"/>
    <w:multiLevelType w:val="hybridMultilevel"/>
    <w:tmpl w:val="44246F10"/>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4C0C3865"/>
    <w:multiLevelType w:val="hybridMultilevel"/>
    <w:tmpl w:val="4FB687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4CEC40F8"/>
    <w:multiLevelType w:val="hybridMultilevel"/>
    <w:tmpl w:val="5C30065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5" w15:restartNumberingAfterBreak="0">
    <w:nsid w:val="4D06301E"/>
    <w:multiLevelType w:val="hybridMultilevel"/>
    <w:tmpl w:val="B3A8E8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4F581C45"/>
    <w:multiLevelType w:val="hybridMultilevel"/>
    <w:tmpl w:val="D2D85C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4F5B2B0D"/>
    <w:multiLevelType w:val="hybridMultilevel"/>
    <w:tmpl w:val="4B36C8E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8" w15:restartNumberingAfterBreak="0">
    <w:nsid w:val="508844FB"/>
    <w:multiLevelType w:val="hybridMultilevel"/>
    <w:tmpl w:val="FAAAF3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512077EB"/>
    <w:multiLevelType w:val="hybridMultilevel"/>
    <w:tmpl w:val="5C2438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52235639"/>
    <w:multiLevelType w:val="hybridMultilevel"/>
    <w:tmpl w:val="1BF2983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52FA7D9A"/>
    <w:multiLevelType w:val="hybridMultilevel"/>
    <w:tmpl w:val="85CECC9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538F6825"/>
    <w:multiLevelType w:val="hybridMultilevel"/>
    <w:tmpl w:val="168413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53A7048E"/>
    <w:multiLevelType w:val="hybridMultilevel"/>
    <w:tmpl w:val="EFE0F276"/>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4" w15:restartNumberingAfterBreak="0">
    <w:nsid w:val="568A2788"/>
    <w:multiLevelType w:val="hybridMultilevel"/>
    <w:tmpl w:val="90185226"/>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58132A04"/>
    <w:multiLevelType w:val="hybridMultilevel"/>
    <w:tmpl w:val="3AD8D8F6"/>
    <w:lvl w:ilvl="0" w:tplc="8AE05FC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582B29F0"/>
    <w:multiLevelType w:val="hybridMultilevel"/>
    <w:tmpl w:val="C6E86960"/>
    <w:lvl w:ilvl="0" w:tplc="240A0019">
      <w:start w:val="1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58D933AC"/>
    <w:multiLevelType w:val="hybridMultilevel"/>
    <w:tmpl w:val="144C0D4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58E461C6"/>
    <w:multiLevelType w:val="hybridMultilevel"/>
    <w:tmpl w:val="8696CF3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9" w15:restartNumberingAfterBreak="0">
    <w:nsid w:val="5914214B"/>
    <w:multiLevelType w:val="hybridMultilevel"/>
    <w:tmpl w:val="E62E1352"/>
    <w:lvl w:ilvl="0" w:tplc="240A000B">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0" w15:restartNumberingAfterBreak="0">
    <w:nsid w:val="59734B81"/>
    <w:multiLevelType w:val="hybridMultilevel"/>
    <w:tmpl w:val="16843C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5CE74FD8"/>
    <w:multiLevelType w:val="hybridMultilevel"/>
    <w:tmpl w:val="A2F287D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2" w15:restartNumberingAfterBreak="0">
    <w:nsid w:val="5D9B4193"/>
    <w:multiLevelType w:val="hybridMultilevel"/>
    <w:tmpl w:val="18EA074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5F2F5BA8"/>
    <w:multiLevelType w:val="hybridMultilevel"/>
    <w:tmpl w:val="74C4E4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15:restartNumberingAfterBreak="0">
    <w:nsid w:val="5F767436"/>
    <w:multiLevelType w:val="hybridMultilevel"/>
    <w:tmpl w:val="126E533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611E0362"/>
    <w:multiLevelType w:val="hybridMultilevel"/>
    <w:tmpl w:val="CC3E215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6" w15:restartNumberingAfterBreak="0">
    <w:nsid w:val="618460C7"/>
    <w:multiLevelType w:val="hybridMultilevel"/>
    <w:tmpl w:val="F1F605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62DA0BF2"/>
    <w:multiLevelType w:val="hybridMultilevel"/>
    <w:tmpl w:val="D3EA69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15:restartNumberingAfterBreak="0">
    <w:nsid w:val="63172739"/>
    <w:multiLevelType w:val="hybridMultilevel"/>
    <w:tmpl w:val="EA264E38"/>
    <w:lvl w:ilvl="0" w:tplc="240A000B">
      <w:start w:val="1"/>
      <w:numFmt w:val="bullet"/>
      <w:lvlText w:val=""/>
      <w:lvlJc w:val="left"/>
      <w:pPr>
        <w:ind w:left="1429" w:hanging="360"/>
      </w:pPr>
      <w:rPr>
        <w:rFonts w:ascii="Wingdings" w:hAnsi="Wingdings"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79" w15:restartNumberingAfterBreak="0">
    <w:nsid w:val="63B44A64"/>
    <w:multiLevelType w:val="hybridMultilevel"/>
    <w:tmpl w:val="AD9AA08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0" w15:restartNumberingAfterBreak="0">
    <w:nsid w:val="64795055"/>
    <w:multiLevelType w:val="hybridMultilevel"/>
    <w:tmpl w:val="1F1E127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15:restartNumberingAfterBreak="0">
    <w:nsid w:val="67F15992"/>
    <w:multiLevelType w:val="hybridMultilevel"/>
    <w:tmpl w:val="E4E0E90C"/>
    <w:lvl w:ilvl="0" w:tplc="240A000B">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2" w15:restartNumberingAfterBreak="0">
    <w:nsid w:val="682E745A"/>
    <w:multiLevelType w:val="hybridMultilevel"/>
    <w:tmpl w:val="D1D2F8E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15:restartNumberingAfterBreak="0">
    <w:nsid w:val="68571DCA"/>
    <w:multiLevelType w:val="hybridMultilevel"/>
    <w:tmpl w:val="23C4671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15:restartNumberingAfterBreak="0">
    <w:nsid w:val="6A517A80"/>
    <w:multiLevelType w:val="hybridMultilevel"/>
    <w:tmpl w:val="B97076A4"/>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5" w15:restartNumberingAfterBreak="0">
    <w:nsid w:val="714C35C9"/>
    <w:multiLevelType w:val="hybridMultilevel"/>
    <w:tmpl w:val="0476612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6" w15:restartNumberingAfterBreak="0">
    <w:nsid w:val="7379431B"/>
    <w:multiLevelType w:val="hybridMultilevel"/>
    <w:tmpl w:val="49048DD4"/>
    <w:lvl w:ilvl="0" w:tplc="240A000B">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7" w15:restartNumberingAfterBreak="0">
    <w:nsid w:val="74C04D72"/>
    <w:multiLevelType w:val="hybridMultilevel"/>
    <w:tmpl w:val="895C23A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15:restartNumberingAfterBreak="0">
    <w:nsid w:val="74E84B25"/>
    <w:multiLevelType w:val="hybridMultilevel"/>
    <w:tmpl w:val="0A5A7A5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9" w15:restartNumberingAfterBreak="0">
    <w:nsid w:val="76014802"/>
    <w:multiLevelType w:val="hybridMultilevel"/>
    <w:tmpl w:val="C2EA4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15:restartNumberingAfterBreak="0">
    <w:nsid w:val="778323D2"/>
    <w:multiLevelType w:val="hybridMultilevel"/>
    <w:tmpl w:val="EA2E8128"/>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91" w15:restartNumberingAfterBreak="0">
    <w:nsid w:val="7A782587"/>
    <w:multiLevelType w:val="hybridMultilevel"/>
    <w:tmpl w:val="F5B4AA02"/>
    <w:lvl w:ilvl="0" w:tplc="A540F31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2" w15:restartNumberingAfterBreak="0">
    <w:nsid w:val="7BA83A81"/>
    <w:multiLevelType w:val="hybridMultilevel"/>
    <w:tmpl w:val="E0AEF9E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3" w15:restartNumberingAfterBreak="0">
    <w:nsid w:val="7F5F4532"/>
    <w:multiLevelType w:val="hybridMultilevel"/>
    <w:tmpl w:val="AD6A5F7A"/>
    <w:lvl w:ilvl="0" w:tplc="240A000B">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2"/>
  </w:num>
  <w:num w:numId="2">
    <w:abstractNumId w:val="60"/>
  </w:num>
  <w:num w:numId="3">
    <w:abstractNumId w:val="57"/>
  </w:num>
  <w:num w:numId="4">
    <w:abstractNumId w:val="85"/>
  </w:num>
  <w:num w:numId="5">
    <w:abstractNumId w:val="16"/>
  </w:num>
  <w:num w:numId="6">
    <w:abstractNumId w:val="63"/>
  </w:num>
  <w:num w:numId="7">
    <w:abstractNumId w:val="88"/>
  </w:num>
  <w:num w:numId="8">
    <w:abstractNumId w:val="74"/>
  </w:num>
  <w:num w:numId="9">
    <w:abstractNumId w:val="45"/>
  </w:num>
  <w:num w:numId="10">
    <w:abstractNumId w:val="25"/>
  </w:num>
  <w:num w:numId="11">
    <w:abstractNumId w:val="31"/>
  </w:num>
  <w:num w:numId="12">
    <w:abstractNumId w:val="68"/>
  </w:num>
  <w:num w:numId="13">
    <w:abstractNumId w:val="30"/>
  </w:num>
  <w:num w:numId="14">
    <w:abstractNumId w:val="49"/>
  </w:num>
  <w:num w:numId="15">
    <w:abstractNumId w:val="54"/>
  </w:num>
  <w:num w:numId="16">
    <w:abstractNumId w:val="61"/>
  </w:num>
  <w:num w:numId="17">
    <w:abstractNumId w:val="89"/>
  </w:num>
  <w:num w:numId="18">
    <w:abstractNumId w:val="39"/>
  </w:num>
  <w:num w:numId="19">
    <w:abstractNumId w:val="59"/>
  </w:num>
  <w:num w:numId="20">
    <w:abstractNumId w:val="34"/>
  </w:num>
  <w:num w:numId="21">
    <w:abstractNumId w:val="52"/>
  </w:num>
  <w:num w:numId="22">
    <w:abstractNumId w:val="56"/>
  </w:num>
  <w:num w:numId="23">
    <w:abstractNumId w:val="73"/>
  </w:num>
  <w:num w:numId="24">
    <w:abstractNumId w:val="9"/>
  </w:num>
  <w:num w:numId="25">
    <w:abstractNumId w:val="47"/>
  </w:num>
  <w:num w:numId="26">
    <w:abstractNumId w:val="55"/>
  </w:num>
  <w:num w:numId="27">
    <w:abstractNumId w:val="70"/>
  </w:num>
  <w:num w:numId="28">
    <w:abstractNumId w:val="5"/>
  </w:num>
  <w:num w:numId="29">
    <w:abstractNumId w:val="62"/>
  </w:num>
  <w:num w:numId="30">
    <w:abstractNumId w:val="58"/>
  </w:num>
  <w:num w:numId="31">
    <w:abstractNumId w:val="48"/>
  </w:num>
  <w:num w:numId="32">
    <w:abstractNumId w:val="1"/>
  </w:num>
  <w:num w:numId="33">
    <w:abstractNumId w:val="27"/>
  </w:num>
  <w:num w:numId="34">
    <w:abstractNumId w:val="37"/>
  </w:num>
  <w:num w:numId="35">
    <w:abstractNumId w:val="29"/>
  </w:num>
  <w:num w:numId="36">
    <w:abstractNumId w:val="7"/>
  </w:num>
  <w:num w:numId="37">
    <w:abstractNumId w:val="64"/>
  </w:num>
  <w:num w:numId="38">
    <w:abstractNumId w:val="19"/>
  </w:num>
  <w:num w:numId="39">
    <w:abstractNumId w:val="44"/>
  </w:num>
  <w:num w:numId="40">
    <w:abstractNumId w:val="76"/>
  </w:num>
  <w:num w:numId="41">
    <w:abstractNumId w:val="87"/>
  </w:num>
  <w:num w:numId="42">
    <w:abstractNumId w:val="46"/>
  </w:num>
  <w:num w:numId="43">
    <w:abstractNumId w:val="22"/>
  </w:num>
  <w:num w:numId="44">
    <w:abstractNumId w:val="0"/>
  </w:num>
  <w:num w:numId="45">
    <w:abstractNumId w:val="14"/>
  </w:num>
  <w:num w:numId="46">
    <w:abstractNumId w:val="50"/>
  </w:num>
  <w:num w:numId="47">
    <w:abstractNumId w:val="81"/>
  </w:num>
  <w:num w:numId="48">
    <w:abstractNumId w:val="91"/>
  </w:num>
  <w:num w:numId="49">
    <w:abstractNumId w:val="93"/>
  </w:num>
  <w:num w:numId="50">
    <w:abstractNumId w:val="24"/>
  </w:num>
  <w:num w:numId="51">
    <w:abstractNumId w:val="11"/>
  </w:num>
  <w:num w:numId="52">
    <w:abstractNumId w:val="69"/>
  </w:num>
  <w:num w:numId="53">
    <w:abstractNumId w:val="86"/>
  </w:num>
  <w:num w:numId="54">
    <w:abstractNumId w:val="13"/>
  </w:num>
  <w:num w:numId="55">
    <w:abstractNumId w:val="40"/>
  </w:num>
  <w:num w:numId="56">
    <w:abstractNumId w:val="43"/>
  </w:num>
  <w:num w:numId="57">
    <w:abstractNumId w:val="23"/>
  </w:num>
  <w:num w:numId="58">
    <w:abstractNumId w:val="41"/>
  </w:num>
  <w:num w:numId="59">
    <w:abstractNumId w:val="26"/>
  </w:num>
  <w:num w:numId="60">
    <w:abstractNumId w:val="72"/>
  </w:num>
  <w:num w:numId="61">
    <w:abstractNumId w:val="51"/>
  </w:num>
  <w:num w:numId="62">
    <w:abstractNumId w:val="65"/>
  </w:num>
  <w:num w:numId="63">
    <w:abstractNumId w:val="83"/>
  </w:num>
  <w:num w:numId="64">
    <w:abstractNumId w:val="82"/>
  </w:num>
  <w:num w:numId="65">
    <w:abstractNumId w:val="3"/>
  </w:num>
  <w:num w:numId="66">
    <w:abstractNumId w:val="36"/>
  </w:num>
  <w:num w:numId="67">
    <w:abstractNumId w:val="79"/>
  </w:num>
  <w:num w:numId="68">
    <w:abstractNumId w:val="92"/>
  </w:num>
  <w:num w:numId="69">
    <w:abstractNumId w:val="4"/>
  </w:num>
  <w:num w:numId="70">
    <w:abstractNumId w:val="2"/>
  </w:num>
  <w:num w:numId="71">
    <w:abstractNumId w:val="90"/>
  </w:num>
  <w:num w:numId="72">
    <w:abstractNumId w:val="77"/>
  </w:num>
  <w:num w:numId="73">
    <w:abstractNumId w:val="35"/>
  </w:num>
  <w:num w:numId="74">
    <w:abstractNumId w:val="80"/>
  </w:num>
  <w:num w:numId="75">
    <w:abstractNumId w:val="42"/>
  </w:num>
  <w:num w:numId="76">
    <w:abstractNumId w:val="33"/>
  </w:num>
  <w:num w:numId="77">
    <w:abstractNumId w:val="53"/>
  </w:num>
  <w:num w:numId="78">
    <w:abstractNumId w:val="20"/>
  </w:num>
  <w:num w:numId="79">
    <w:abstractNumId w:val="71"/>
  </w:num>
  <w:num w:numId="80">
    <w:abstractNumId w:val="38"/>
  </w:num>
  <w:num w:numId="81">
    <w:abstractNumId w:val="75"/>
  </w:num>
  <w:num w:numId="82">
    <w:abstractNumId w:val="8"/>
  </w:num>
  <w:num w:numId="83">
    <w:abstractNumId w:val="21"/>
  </w:num>
  <w:num w:numId="84">
    <w:abstractNumId w:val="6"/>
  </w:num>
  <w:num w:numId="85">
    <w:abstractNumId w:val="17"/>
  </w:num>
  <w:num w:numId="86">
    <w:abstractNumId w:val="67"/>
  </w:num>
  <w:num w:numId="87">
    <w:abstractNumId w:val="15"/>
  </w:num>
  <w:num w:numId="88">
    <w:abstractNumId w:val="18"/>
  </w:num>
  <w:num w:numId="89">
    <w:abstractNumId w:val="66"/>
  </w:num>
  <w:num w:numId="90">
    <w:abstractNumId w:val="32"/>
  </w:num>
  <w:num w:numId="91">
    <w:abstractNumId w:val="10"/>
  </w:num>
  <w:num w:numId="92">
    <w:abstractNumId w:val="78"/>
  </w:num>
  <w:num w:numId="93">
    <w:abstractNumId w:val="84"/>
  </w:num>
  <w:num w:numId="94">
    <w:abstractNumId w:val="2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styl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60"/>
    <w:rsid w:val="0000106E"/>
    <w:rsid w:val="00001E67"/>
    <w:rsid w:val="000027CC"/>
    <w:rsid w:val="00003A79"/>
    <w:rsid w:val="00003B98"/>
    <w:rsid w:val="00007269"/>
    <w:rsid w:val="00020D97"/>
    <w:rsid w:val="0002160F"/>
    <w:rsid w:val="0002416A"/>
    <w:rsid w:val="000253D1"/>
    <w:rsid w:val="00033B48"/>
    <w:rsid w:val="00042F01"/>
    <w:rsid w:val="00046C5F"/>
    <w:rsid w:val="00047C9E"/>
    <w:rsid w:val="00051CBD"/>
    <w:rsid w:val="0005757F"/>
    <w:rsid w:val="000577A2"/>
    <w:rsid w:val="000625BD"/>
    <w:rsid w:val="00070D8A"/>
    <w:rsid w:val="00074235"/>
    <w:rsid w:val="0007537F"/>
    <w:rsid w:val="000814CE"/>
    <w:rsid w:val="0008169D"/>
    <w:rsid w:val="00082422"/>
    <w:rsid w:val="00085223"/>
    <w:rsid w:val="0008564B"/>
    <w:rsid w:val="00085F2C"/>
    <w:rsid w:val="000930E1"/>
    <w:rsid w:val="00094FAC"/>
    <w:rsid w:val="000951CD"/>
    <w:rsid w:val="000B1EDB"/>
    <w:rsid w:val="000B68CF"/>
    <w:rsid w:val="000C111B"/>
    <w:rsid w:val="000C173E"/>
    <w:rsid w:val="000C2BA2"/>
    <w:rsid w:val="000C5645"/>
    <w:rsid w:val="000D29D8"/>
    <w:rsid w:val="000D38BE"/>
    <w:rsid w:val="000D454E"/>
    <w:rsid w:val="000D4E7C"/>
    <w:rsid w:val="000E1F35"/>
    <w:rsid w:val="000E34B5"/>
    <w:rsid w:val="000E72ED"/>
    <w:rsid w:val="000E79CC"/>
    <w:rsid w:val="000F0FB7"/>
    <w:rsid w:val="000F782E"/>
    <w:rsid w:val="00105625"/>
    <w:rsid w:val="00105FF9"/>
    <w:rsid w:val="0011129E"/>
    <w:rsid w:val="00112096"/>
    <w:rsid w:val="00113873"/>
    <w:rsid w:val="00123B6C"/>
    <w:rsid w:val="00131A0A"/>
    <w:rsid w:val="00133D9A"/>
    <w:rsid w:val="00141048"/>
    <w:rsid w:val="00145008"/>
    <w:rsid w:val="00146EA3"/>
    <w:rsid w:val="0015308A"/>
    <w:rsid w:val="001549C2"/>
    <w:rsid w:val="00157B5D"/>
    <w:rsid w:val="001607D4"/>
    <w:rsid w:val="00165EEB"/>
    <w:rsid w:val="001704C1"/>
    <w:rsid w:val="00172684"/>
    <w:rsid w:val="00180204"/>
    <w:rsid w:val="001806C4"/>
    <w:rsid w:val="00186B80"/>
    <w:rsid w:val="001925C7"/>
    <w:rsid w:val="001A6B48"/>
    <w:rsid w:val="001B466D"/>
    <w:rsid w:val="001C2BC2"/>
    <w:rsid w:val="001D0ED3"/>
    <w:rsid w:val="001D32EA"/>
    <w:rsid w:val="001D5F4C"/>
    <w:rsid w:val="001D6193"/>
    <w:rsid w:val="001D698D"/>
    <w:rsid w:val="001D6DFD"/>
    <w:rsid w:val="001E2967"/>
    <w:rsid w:val="001E64E7"/>
    <w:rsid w:val="001E7210"/>
    <w:rsid w:val="001F2951"/>
    <w:rsid w:val="001F478B"/>
    <w:rsid w:val="001F51F9"/>
    <w:rsid w:val="001F5833"/>
    <w:rsid w:val="001F585E"/>
    <w:rsid w:val="00205679"/>
    <w:rsid w:val="002224AD"/>
    <w:rsid w:val="00223A94"/>
    <w:rsid w:val="002259A4"/>
    <w:rsid w:val="00234CD3"/>
    <w:rsid w:val="00236D0F"/>
    <w:rsid w:val="00242E6E"/>
    <w:rsid w:val="00243FAB"/>
    <w:rsid w:val="0024479E"/>
    <w:rsid w:val="002452A3"/>
    <w:rsid w:val="00250299"/>
    <w:rsid w:val="002529B2"/>
    <w:rsid w:val="00254508"/>
    <w:rsid w:val="00257612"/>
    <w:rsid w:val="00262924"/>
    <w:rsid w:val="00262D16"/>
    <w:rsid w:val="00270D3C"/>
    <w:rsid w:val="00271AFC"/>
    <w:rsid w:val="00283C99"/>
    <w:rsid w:val="002851DE"/>
    <w:rsid w:val="002937D1"/>
    <w:rsid w:val="00294778"/>
    <w:rsid w:val="0029590D"/>
    <w:rsid w:val="002A18AE"/>
    <w:rsid w:val="002A2787"/>
    <w:rsid w:val="002A3CBD"/>
    <w:rsid w:val="002A403B"/>
    <w:rsid w:val="002B1155"/>
    <w:rsid w:val="002B47C5"/>
    <w:rsid w:val="002B4B61"/>
    <w:rsid w:val="002C06BA"/>
    <w:rsid w:val="002C1C51"/>
    <w:rsid w:val="002C4F06"/>
    <w:rsid w:val="002D33D4"/>
    <w:rsid w:val="002D61B6"/>
    <w:rsid w:val="002D68B9"/>
    <w:rsid w:val="002E2384"/>
    <w:rsid w:val="002E2E6F"/>
    <w:rsid w:val="002E7617"/>
    <w:rsid w:val="002E784A"/>
    <w:rsid w:val="00300B6D"/>
    <w:rsid w:val="003033CE"/>
    <w:rsid w:val="003052E5"/>
    <w:rsid w:val="00311362"/>
    <w:rsid w:val="00311908"/>
    <w:rsid w:val="00315CDB"/>
    <w:rsid w:val="00327151"/>
    <w:rsid w:val="003308B1"/>
    <w:rsid w:val="00332BD4"/>
    <w:rsid w:val="00346E06"/>
    <w:rsid w:val="0034715D"/>
    <w:rsid w:val="00361743"/>
    <w:rsid w:val="00367D47"/>
    <w:rsid w:val="00371924"/>
    <w:rsid w:val="003750F9"/>
    <w:rsid w:val="003754CC"/>
    <w:rsid w:val="00377CFA"/>
    <w:rsid w:val="003804E7"/>
    <w:rsid w:val="003807D1"/>
    <w:rsid w:val="00384F25"/>
    <w:rsid w:val="00386B7A"/>
    <w:rsid w:val="003A1118"/>
    <w:rsid w:val="003A5679"/>
    <w:rsid w:val="003A5BA0"/>
    <w:rsid w:val="003B55F7"/>
    <w:rsid w:val="003B67EA"/>
    <w:rsid w:val="003B76F0"/>
    <w:rsid w:val="003B7A35"/>
    <w:rsid w:val="003C0289"/>
    <w:rsid w:val="003C08A9"/>
    <w:rsid w:val="003C10A3"/>
    <w:rsid w:val="003F40FF"/>
    <w:rsid w:val="00404460"/>
    <w:rsid w:val="00405486"/>
    <w:rsid w:val="00411AA8"/>
    <w:rsid w:val="004146AA"/>
    <w:rsid w:val="0041740F"/>
    <w:rsid w:val="00421027"/>
    <w:rsid w:val="00431DDB"/>
    <w:rsid w:val="00433740"/>
    <w:rsid w:val="004352CC"/>
    <w:rsid w:val="0044350F"/>
    <w:rsid w:val="00447229"/>
    <w:rsid w:val="004524B6"/>
    <w:rsid w:val="00452F61"/>
    <w:rsid w:val="00453789"/>
    <w:rsid w:val="004567A5"/>
    <w:rsid w:val="00457FD5"/>
    <w:rsid w:val="004606DD"/>
    <w:rsid w:val="00460994"/>
    <w:rsid w:val="00464AB8"/>
    <w:rsid w:val="0047269C"/>
    <w:rsid w:val="004745FD"/>
    <w:rsid w:val="00476D8F"/>
    <w:rsid w:val="00481B57"/>
    <w:rsid w:val="004831DC"/>
    <w:rsid w:val="004860E9"/>
    <w:rsid w:val="0048796A"/>
    <w:rsid w:val="00495D38"/>
    <w:rsid w:val="004A1612"/>
    <w:rsid w:val="004B0F7D"/>
    <w:rsid w:val="004B1B7F"/>
    <w:rsid w:val="004B420D"/>
    <w:rsid w:val="004B5C6C"/>
    <w:rsid w:val="004C139C"/>
    <w:rsid w:val="004C3E88"/>
    <w:rsid w:val="004D2085"/>
    <w:rsid w:val="004D4A42"/>
    <w:rsid w:val="004E05A5"/>
    <w:rsid w:val="004E53AF"/>
    <w:rsid w:val="004F0C98"/>
    <w:rsid w:val="004F0E7D"/>
    <w:rsid w:val="004F1082"/>
    <w:rsid w:val="004F3167"/>
    <w:rsid w:val="004F78DB"/>
    <w:rsid w:val="005058CE"/>
    <w:rsid w:val="005129A1"/>
    <w:rsid w:val="00522B00"/>
    <w:rsid w:val="00530C79"/>
    <w:rsid w:val="00535648"/>
    <w:rsid w:val="00542A0C"/>
    <w:rsid w:val="00543D26"/>
    <w:rsid w:val="00553D15"/>
    <w:rsid w:val="0056177F"/>
    <w:rsid w:val="00566B6F"/>
    <w:rsid w:val="00567F0C"/>
    <w:rsid w:val="00570CAC"/>
    <w:rsid w:val="00572676"/>
    <w:rsid w:val="00581E23"/>
    <w:rsid w:val="00592E7B"/>
    <w:rsid w:val="005A2046"/>
    <w:rsid w:val="005A75EA"/>
    <w:rsid w:val="005B2BAC"/>
    <w:rsid w:val="005B4F6E"/>
    <w:rsid w:val="005B5423"/>
    <w:rsid w:val="005B5CBD"/>
    <w:rsid w:val="005C03E2"/>
    <w:rsid w:val="005C1625"/>
    <w:rsid w:val="005C2ACC"/>
    <w:rsid w:val="005F2FEA"/>
    <w:rsid w:val="005F4C78"/>
    <w:rsid w:val="00600B66"/>
    <w:rsid w:val="0060109C"/>
    <w:rsid w:val="006011FC"/>
    <w:rsid w:val="00610012"/>
    <w:rsid w:val="00610252"/>
    <w:rsid w:val="00613EB5"/>
    <w:rsid w:val="006156BC"/>
    <w:rsid w:val="00616845"/>
    <w:rsid w:val="00617125"/>
    <w:rsid w:val="006215AC"/>
    <w:rsid w:val="00621668"/>
    <w:rsid w:val="0062295D"/>
    <w:rsid w:val="00630FD9"/>
    <w:rsid w:val="006314C0"/>
    <w:rsid w:val="00632245"/>
    <w:rsid w:val="00646BEB"/>
    <w:rsid w:val="0065430A"/>
    <w:rsid w:val="0065482F"/>
    <w:rsid w:val="006550B2"/>
    <w:rsid w:val="00662701"/>
    <w:rsid w:val="0066366B"/>
    <w:rsid w:val="00673A07"/>
    <w:rsid w:val="00674D5C"/>
    <w:rsid w:val="00675474"/>
    <w:rsid w:val="0067564D"/>
    <w:rsid w:val="00685BB9"/>
    <w:rsid w:val="00692BBD"/>
    <w:rsid w:val="00694558"/>
    <w:rsid w:val="006A3DA9"/>
    <w:rsid w:val="006B0772"/>
    <w:rsid w:val="006B2393"/>
    <w:rsid w:val="006C01F5"/>
    <w:rsid w:val="006C2BB2"/>
    <w:rsid w:val="006C40EA"/>
    <w:rsid w:val="006C6CC0"/>
    <w:rsid w:val="006D2528"/>
    <w:rsid w:val="006D3B3C"/>
    <w:rsid w:val="006F19BA"/>
    <w:rsid w:val="006F38BE"/>
    <w:rsid w:val="006F3AED"/>
    <w:rsid w:val="007009E8"/>
    <w:rsid w:val="00700D8A"/>
    <w:rsid w:val="00701F5D"/>
    <w:rsid w:val="007032A1"/>
    <w:rsid w:val="00703BFB"/>
    <w:rsid w:val="00706A9C"/>
    <w:rsid w:val="00711591"/>
    <w:rsid w:val="00713808"/>
    <w:rsid w:val="00714979"/>
    <w:rsid w:val="00717803"/>
    <w:rsid w:val="00722B3E"/>
    <w:rsid w:val="007233F8"/>
    <w:rsid w:val="007274E0"/>
    <w:rsid w:val="00730A0A"/>
    <w:rsid w:val="00733FA6"/>
    <w:rsid w:val="007400A8"/>
    <w:rsid w:val="007435A9"/>
    <w:rsid w:val="00743F8C"/>
    <w:rsid w:val="0075285F"/>
    <w:rsid w:val="007537F0"/>
    <w:rsid w:val="00753D49"/>
    <w:rsid w:val="0076100C"/>
    <w:rsid w:val="00762DF2"/>
    <w:rsid w:val="0076353F"/>
    <w:rsid w:val="0076744A"/>
    <w:rsid w:val="00772B9A"/>
    <w:rsid w:val="00773897"/>
    <w:rsid w:val="00782174"/>
    <w:rsid w:val="007874A4"/>
    <w:rsid w:val="00791D3A"/>
    <w:rsid w:val="007935C6"/>
    <w:rsid w:val="00794406"/>
    <w:rsid w:val="00796EBE"/>
    <w:rsid w:val="007A4977"/>
    <w:rsid w:val="007B551D"/>
    <w:rsid w:val="007B64EC"/>
    <w:rsid w:val="007B66FD"/>
    <w:rsid w:val="007C2FC3"/>
    <w:rsid w:val="007C32A3"/>
    <w:rsid w:val="007D014A"/>
    <w:rsid w:val="007D19FA"/>
    <w:rsid w:val="007D2CCF"/>
    <w:rsid w:val="007D578F"/>
    <w:rsid w:val="007E0048"/>
    <w:rsid w:val="007E209D"/>
    <w:rsid w:val="007E3458"/>
    <w:rsid w:val="007E4474"/>
    <w:rsid w:val="007E4572"/>
    <w:rsid w:val="007F01EF"/>
    <w:rsid w:val="007F6B13"/>
    <w:rsid w:val="008028CD"/>
    <w:rsid w:val="00803701"/>
    <w:rsid w:val="00810734"/>
    <w:rsid w:val="00811E56"/>
    <w:rsid w:val="00812899"/>
    <w:rsid w:val="00817FE3"/>
    <w:rsid w:val="00827EC1"/>
    <w:rsid w:val="008319BB"/>
    <w:rsid w:val="008326D1"/>
    <w:rsid w:val="00833329"/>
    <w:rsid w:val="00836671"/>
    <w:rsid w:val="0083674D"/>
    <w:rsid w:val="00837ACE"/>
    <w:rsid w:val="00843897"/>
    <w:rsid w:val="008468B8"/>
    <w:rsid w:val="00850F26"/>
    <w:rsid w:val="00866A73"/>
    <w:rsid w:val="008765AA"/>
    <w:rsid w:val="00881704"/>
    <w:rsid w:val="0088435F"/>
    <w:rsid w:val="00890A35"/>
    <w:rsid w:val="00890F90"/>
    <w:rsid w:val="008A07DA"/>
    <w:rsid w:val="008A187F"/>
    <w:rsid w:val="008A2E2D"/>
    <w:rsid w:val="008A2E48"/>
    <w:rsid w:val="008A56A2"/>
    <w:rsid w:val="008B0CA1"/>
    <w:rsid w:val="008B337B"/>
    <w:rsid w:val="008B37CF"/>
    <w:rsid w:val="008B4F92"/>
    <w:rsid w:val="008B7C2F"/>
    <w:rsid w:val="008C0F25"/>
    <w:rsid w:val="008C3775"/>
    <w:rsid w:val="008C3ACE"/>
    <w:rsid w:val="008D0D51"/>
    <w:rsid w:val="008D4EC7"/>
    <w:rsid w:val="008D5421"/>
    <w:rsid w:val="008D5835"/>
    <w:rsid w:val="008D6DB6"/>
    <w:rsid w:val="008D70A0"/>
    <w:rsid w:val="008E5E94"/>
    <w:rsid w:val="008E5F57"/>
    <w:rsid w:val="008E7285"/>
    <w:rsid w:val="008E7C42"/>
    <w:rsid w:val="008E7FAC"/>
    <w:rsid w:val="008F2669"/>
    <w:rsid w:val="008F73D0"/>
    <w:rsid w:val="008F7AB2"/>
    <w:rsid w:val="008F7D3D"/>
    <w:rsid w:val="00900865"/>
    <w:rsid w:val="00903FC1"/>
    <w:rsid w:val="00912A15"/>
    <w:rsid w:val="009144FF"/>
    <w:rsid w:val="00914CF5"/>
    <w:rsid w:val="00922797"/>
    <w:rsid w:val="00922BEC"/>
    <w:rsid w:val="0092763D"/>
    <w:rsid w:val="00933256"/>
    <w:rsid w:val="009332E3"/>
    <w:rsid w:val="009370F8"/>
    <w:rsid w:val="0094233F"/>
    <w:rsid w:val="00952C48"/>
    <w:rsid w:val="00952F34"/>
    <w:rsid w:val="0095494D"/>
    <w:rsid w:val="009628F2"/>
    <w:rsid w:val="00967070"/>
    <w:rsid w:val="009705BA"/>
    <w:rsid w:val="00970D42"/>
    <w:rsid w:val="00970D93"/>
    <w:rsid w:val="009728A9"/>
    <w:rsid w:val="00984605"/>
    <w:rsid w:val="00992426"/>
    <w:rsid w:val="009A7171"/>
    <w:rsid w:val="009B40D1"/>
    <w:rsid w:val="009B474E"/>
    <w:rsid w:val="009B77C4"/>
    <w:rsid w:val="009C01A9"/>
    <w:rsid w:val="009C39AD"/>
    <w:rsid w:val="009D0225"/>
    <w:rsid w:val="009D4621"/>
    <w:rsid w:val="009D4AD8"/>
    <w:rsid w:val="009D6EDA"/>
    <w:rsid w:val="009E4EA7"/>
    <w:rsid w:val="009E71E9"/>
    <w:rsid w:val="009F0BC7"/>
    <w:rsid w:val="009F51D8"/>
    <w:rsid w:val="009F5E45"/>
    <w:rsid w:val="00A01635"/>
    <w:rsid w:val="00A064D6"/>
    <w:rsid w:val="00A15A2D"/>
    <w:rsid w:val="00A17887"/>
    <w:rsid w:val="00A26628"/>
    <w:rsid w:val="00A438F4"/>
    <w:rsid w:val="00A4533D"/>
    <w:rsid w:val="00A463BC"/>
    <w:rsid w:val="00A54BC1"/>
    <w:rsid w:val="00A57672"/>
    <w:rsid w:val="00A67FEE"/>
    <w:rsid w:val="00A71A64"/>
    <w:rsid w:val="00A8443D"/>
    <w:rsid w:val="00A90E39"/>
    <w:rsid w:val="00AA01F4"/>
    <w:rsid w:val="00AA125E"/>
    <w:rsid w:val="00AA287D"/>
    <w:rsid w:val="00AB0ECF"/>
    <w:rsid w:val="00AB14F7"/>
    <w:rsid w:val="00AB1D7C"/>
    <w:rsid w:val="00AB43BF"/>
    <w:rsid w:val="00AC0A53"/>
    <w:rsid w:val="00AC5E92"/>
    <w:rsid w:val="00AC742A"/>
    <w:rsid w:val="00AD03F0"/>
    <w:rsid w:val="00AD20A4"/>
    <w:rsid w:val="00AD6219"/>
    <w:rsid w:val="00AE1223"/>
    <w:rsid w:val="00AE2D8B"/>
    <w:rsid w:val="00AF0AD9"/>
    <w:rsid w:val="00AF161C"/>
    <w:rsid w:val="00AF3FD5"/>
    <w:rsid w:val="00B14018"/>
    <w:rsid w:val="00B152B5"/>
    <w:rsid w:val="00B172C7"/>
    <w:rsid w:val="00B237E1"/>
    <w:rsid w:val="00B23855"/>
    <w:rsid w:val="00B26EC2"/>
    <w:rsid w:val="00B278E1"/>
    <w:rsid w:val="00B31F02"/>
    <w:rsid w:val="00B31FF7"/>
    <w:rsid w:val="00B34233"/>
    <w:rsid w:val="00B36D7C"/>
    <w:rsid w:val="00B374F9"/>
    <w:rsid w:val="00B3782A"/>
    <w:rsid w:val="00B41442"/>
    <w:rsid w:val="00B43931"/>
    <w:rsid w:val="00B4424E"/>
    <w:rsid w:val="00B44FFF"/>
    <w:rsid w:val="00B5202D"/>
    <w:rsid w:val="00B525C0"/>
    <w:rsid w:val="00B52E61"/>
    <w:rsid w:val="00B67A3F"/>
    <w:rsid w:val="00B67CA0"/>
    <w:rsid w:val="00B723A1"/>
    <w:rsid w:val="00B72D69"/>
    <w:rsid w:val="00B75F98"/>
    <w:rsid w:val="00B75FDA"/>
    <w:rsid w:val="00B770ED"/>
    <w:rsid w:val="00B77581"/>
    <w:rsid w:val="00B811B0"/>
    <w:rsid w:val="00B83CBE"/>
    <w:rsid w:val="00B84255"/>
    <w:rsid w:val="00B91826"/>
    <w:rsid w:val="00B91EDA"/>
    <w:rsid w:val="00B94F6E"/>
    <w:rsid w:val="00B97414"/>
    <w:rsid w:val="00BA0579"/>
    <w:rsid w:val="00BA1373"/>
    <w:rsid w:val="00BB2851"/>
    <w:rsid w:val="00BB5488"/>
    <w:rsid w:val="00BB62E1"/>
    <w:rsid w:val="00BB7150"/>
    <w:rsid w:val="00BC6F55"/>
    <w:rsid w:val="00BD4C40"/>
    <w:rsid w:val="00BD4E5C"/>
    <w:rsid w:val="00BE0EC2"/>
    <w:rsid w:val="00BE2625"/>
    <w:rsid w:val="00BE7808"/>
    <w:rsid w:val="00BF2092"/>
    <w:rsid w:val="00BF5093"/>
    <w:rsid w:val="00BF63C1"/>
    <w:rsid w:val="00C0233E"/>
    <w:rsid w:val="00C035D5"/>
    <w:rsid w:val="00C04179"/>
    <w:rsid w:val="00C05E0F"/>
    <w:rsid w:val="00C10E03"/>
    <w:rsid w:val="00C114C3"/>
    <w:rsid w:val="00C21102"/>
    <w:rsid w:val="00C23589"/>
    <w:rsid w:val="00C26DA6"/>
    <w:rsid w:val="00C27C33"/>
    <w:rsid w:val="00C400FE"/>
    <w:rsid w:val="00C41F28"/>
    <w:rsid w:val="00C430C9"/>
    <w:rsid w:val="00C460EF"/>
    <w:rsid w:val="00C507E4"/>
    <w:rsid w:val="00C511DC"/>
    <w:rsid w:val="00C5145F"/>
    <w:rsid w:val="00C53010"/>
    <w:rsid w:val="00C55FAB"/>
    <w:rsid w:val="00C570D4"/>
    <w:rsid w:val="00C610BF"/>
    <w:rsid w:val="00C726E6"/>
    <w:rsid w:val="00C75172"/>
    <w:rsid w:val="00C756A6"/>
    <w:rsid w:val="00C76C7C"/>
    <w:rsid w:val="00C84109"/>
    <w:rsid w:val="00C87867"/>
    <w:rsid w:val="00C92A45"/>
    <w:rsid w:val="00C97338"/>
    <w:rsid w:val="00C97767"/>
    <w:rsid w:val="00CB227D"/>
    <w:rsid w:val="00CB6951"/>
    <w:rsid w:val="00CC5675"/>
    <w:rsid w:val="00CD4246"/>
    <w:rsid w:val="00CD552A"/>
    <w:rsid w:val="00CD5B67"/>
    <w:rsid w:val="00CD7058"/>
    <w:rsid w:val="00CE25AA"/>
    <w:rsid w:val="00CE5046"/>
    <w:rsid w:val="00CE62C0"/>
    <w:rsid w:val="00CE7268"/>
    <w:rsid w:val="00CE7F0F"/>
    <w:rsid w:val="00CF2135"/>
    <w:rsid w:val="00CF6A8C"/>
    <w:rsid w:val="00D00020"/>
    <w:rsid w:val="00D03ADA"/>
    <w:rsid w:val="00D11691"/>
    <w:rsid w:val="00D14B80"/>
    <w:rsid w:val="00D16BAC"/>
    <w:rsid w:val="00D23290"/>
    <w:rsid w:val="00D244F4"/>
    <w:rsid w:val="00D26301"/>
    <w:rsid w:val="00D27054"/>
    <w:rsid w:val="00D27642"/>
    <w:rsid w:val="00D315F2"/>
    <w:rsid w:val="00D32D67"/>
    <w:rsid w:val="00D41728"/>
    <w:rsid w:val="00D429F0"/>
    <w:rsid w:val="00D431EB"/>
    <w:rsid w:val="00D4340A"/>
    <w:rsid w:val="00D457F3"/>
    <w:rsid w:val="00D47DDA"/>
    <w:rsid w:val="00D47F3E"/>
    <w:rsid w:val="00D56188"/>
    <w:rsid w:val="00D56D35"/>
    <w:rsid w:val="00D739C1"/>
    <w:rsid w:val="00D75334"/>
    <w:rsid w:val="00D81596"/>
    <w:rsid w:val="00D825F8"/>
    <w:rsid w:val="00D84ED1"/>
    <w:rsid w:val="00D85FF9"/>
    <w:rsid w:val="00D96483"/>
    <w:rsid w:val="00DA0607"/>
    <w:rsid w:val="00DA3C44"/>
    <w:rsid w:val="00DA62DA"/>
    <w:rsid w:val="00DA70C1"/>
    <w:rsid w:val="00DB547E"/>
    <w:rsid w:val="00DC0854"/>
    <w:rsid w:val="00DC6945"/>
    <w:rsid w:val="00DE0B92"/>
    <w:rsid w:val="00DE2FF7"/>
    <w:rsid w:val="00DF3CC0"/>
    <w:rsid w:val="00DF53FB"/>
    <w:rsid w:val="00DF5558"/>
    <w:rsid w:val="00DF7821"/>
    <w:rsid w:val="00E0006B"/>
    <w:rsid w:val="00E007FB"/>
    <w:rsid w:val="00E03E4C"/>
    <w:rsid w:val="00E07095"/>
    <w:rsid w:val="00E131CC"/>
    <w:rsid w:val="00E152AB"/>
    <w:rsid w:val="00E17E89"/>
    <w:rsid w:val="00E255D1"/>
    <w:rsid w:val="00E26CE6"/>
    <w:rsid w:val="00E307E3"/>
    <w:rsid w:val="00E3364A"/>
    <w:rsid w:val="00E41604"/>
    <w:rsid w:val="00E426EB"/>
    <w:rsid w:val="00E447F2"/>
    <w:rsid w:val="00E46DC5"/>
    <w:rsid w:val="00E50C3A"/>
    <w:rsid w:val="00E5226E"/>
    <w:rsid w:val="00E52918"/>
    <w:rsid w:val="00E53E60"/>
    <w:rsid w:val="00E57959"/>
    <w:rsid w:val="00E60D73"/>
    <w:rsid w:val="00E6365D"/>
    <w:rsid w:val="00E705AC"/>
    <w:rsid w:val="00E70B1E"/>
    <w:rsid w:val="00E75AF0"/>
    <w:rsid w:val="00E76124"/>
    <w:rsid w:val="00E76578"/>
    <w:rsid w:val="00E80289"/>
    <w:rsid w:val="00E918C1"/>
    <w:rsid w:val="00E969D7"/>
    <w:rsid w:val="00E971FA"/>
    <w:rsid w:val="00E97B13"/>
    <w:rsid w:val="00EA11EA"/>
    <w:rsid w:val="00EA4653"/>
    <w:rsid w:val="00EA4B90"/>
    <w:rsid w:val="00EC2718"/>
    <w:rsid w:val="00EC349C"/>
    <w:rsid w:val="00EC41A0"/>
    <w:rsid w:val="00ED3B20"/>
    <w:rsid w:val="00EE013E"/>
    <w:rsid w:val="00EE1637"/>
    <w:rsid w:val="00EE48AE"/>
    <w:rsid w:val="00EE60BD"/>
    <w:rsid w:val="00EE61AC"/>
    <w:rsid w:val="00EF3B7A"/>
    <w:rsid w:val="00EF77C9"/>
    <w:rsid w:val="00F02861"/>
    <w:rsid w:val="00F037C5"/>
    <w:rsid w:val="00F07A30"/>
    <w:rsid w:val="00F127AD"/>
    <w:rsid w:val="00F12EF9"/>
    <w:rsid w:val="00F21E78"/>
    <w:rsid w:val="00F2294E"/>
    <w:rsid w:val="00F2316C"/>
    <w:rsid w:val="00F24660"/>
    <w:rsid w:val="00F24A5F"/>
    <w:rsid w:val="00F24D20"/>
    <w:rsid w:val="00F30503"/>
    <w:rsid w:val="00F4274F"/>
    <w:rsid w:val="00F453E4"/>
    <w:rsid w:val="00F5352C"/>
    <w:rsid w:val="00F72E2E"/>
    <w:rsid w:val="00F74C9A"/>
    <w:rsid w:val="00F75AD9"/>
    <w:rsid w:val="00F91B85"/>
    <w:rsid w:val="00F961EE"/>
    <w:rsid w:val="00FA0C1A"/>
    <w:rsid w:val="00FA1DD4"/>
    <w:rsid w:val="00FB3C15"/>
    <w:rsid w:val="00FC0510"/>
    <w:rsid w:val="00FC0CCC"/>
    <w:rsid w:val="00FC1B4A"/>
    <w:rsid w:val="00FC353F"/>
    <w:rsid w:val="00FC535F"/>
    <w:rsid w:val="00FD4B77"/>
    <w:rsid w:val="00FD5D49"/>
    <w:rsid w:val="00FE47B4"/>
    <w:rsid w:val="00FE7E99"/>
    <w:rsid w:val="00FF27B5"/>
    <w:rsid w:val="00FF3466"/>
    <w:rsid w:val="00FF7C7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vertical-relative:page" fill="f" fillcolor="white" stroke="f">
      <v:fill color="white" on="f"/>
      <v:stroke on="f"/>
    </o:shapedefaults>
    <o:shapelayout v:ext="edit">
      <o:idmap v:ext="edit" data="1"/>
    </o:shapelayout>
  </w:shapeDefaults>
  <w:decimalSymbol w:val=","/>
  <w:listSeparator w:val=";"/>
  <w14:docId w14:val="5E2A2D27"/>
  <w15:docId w15:val="{D6A64F92-2134-4497-8422-20949FA6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right"/>
      <w:outlineLvl w:val="0"/>
    </w:pPr>
    <w:rPr>
      <w:rFonts w:ascii="Arial Narrow" w:hAnsi="Arial Narrow"/>
      <w:b/>
      <w:bCs/>
      <w:sz w:val="14"/>
    </w:rPr>
  </w:style>
  <w:style w:type="paragraph" w:styleId="Ttulo2">
    <w:name w:val="heading 2"/>
    <w:basedOn w:val="Normal"/>
    <w:next w:val="Normal"/>
    <w:link w:val="Ttulo2Car"/>
    <w:qFormat/>
    <w:pPr>
      <w:keepNext/>
      <w:jc w:val="center"/>
      <w:outlineLvl w:val="1"/>
    </w:pPr>
    <w:rPr>
      <w:rFonts w:ascii="Arial Narrow" w:hAnsi="Arial Narrow"/>
      <w:b/>
      <w:bCs/>
      <w:sz w:val="14"/>
    </w:rPr>
  </w:style>
  <w:style w:type="paragraph" w:styleId="Ttulo3">
    <w:name w:val="heading 3"/>
    <w:basedOn w:val="Normal"/>
    <w:next w:val="Normal"/>
    <w:qFormat/>
    <w:pPr>
      <w:keepNext/>
      <w:jc w:val="right"/>
      <w:outlineLvl w:val="2"/>
    </w:pPr>
    <w:rPr>
      <w:b/>
      <w:sz w:val="6"/>
    </w:rPr>
  </w:style>
  <w:style w:type="paragraph" w:styleId="Ttulo4">
    <w:name w:val="heading 4"/>
    <w:basedOn w:val="Normal"/>
    <w:next w:val="Normal"/>
    <w:link w:val="Ttulo4Car"/>
    <w:unhideWhenUsed/>
    <w:qFormat/>
    <w:rsid w:val="00EC2718"/>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encabezado,Encabezado1"/>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uiPriority w:val="99"/>
    <w:rPr>
      <w:color w:val="0000FF"/>
      <w:u w:val="single"/>
    </w:rPr>
  </w:style>
  <w:style w:type="paragraph" w:styleId="Textoindependiente">
    <w:name w:val="Body Text"/>
    <w:basedOn w:val="Normal"/>
    <w:rPr>
      <w:rFonts w:ascii="Arial Narrow" w:hAnsi="Arial Narrow"/>
      <w:b/>
      <w:sz w:val="9"/>
    </w:r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rPr>
      <w:sz w:val="20"/>
      <w:szCs w:val="20"/>
    </w:rPr>
  </w:style>
  <w:style w:type="paragraph" w:styleId="Ttulo">
    <w:name w:val="Title"/>
    <w:basedOn w:val="Normal"/>
    <w:link w:val="TtuloCar"/>
    <w:uiPriority w:val="99"/>
    <w:qFormat/>
    <w:pPr>
      <w:jc w:val="center"/>
    </w:pPr>
    <w:rPr>
      <w:rFonts w:ascii="Arial" w:hAnsi="Arial" w:cs="Arial"/>
      <w:b/>
      <w:bCs/>
    </w:rPr>
  </w:style>
  <w:style w:type="character" w:customStyle="1" w:styleId="PiedepginaCar">
    <w:name w:val="Pie de página Car"/>
    <w:link w:val="Piedepgina"/>
    <w:uiPriority w:val="99"/>
    <w:rsid w:val="008B337B"/>
    <w:rPr>
      <w:sz w:val="24"/>
      <w:szCs w:val="24"/>
      <w:lang w:val="es-ES" w:eastAsia="es-ES"/>
    </w:rPr>
  </w:style>
  <w:style w:type="paragraph" w:customStyle="1" w:styleId="Textodecuerpo1">
    <w:name w:val="Texto de cuerpo1"/>
    <w:basedOn w:val="Normal"/>
    <w:rsid w:val="00713808"/>
    <w:pPr>
      <w:tabs>
        <w:tab w:val="left" w:pos="0"/>
      </w:tabs>
      <w:jc w:val="both"/>
    </w:pPr>
    <w:rPr>
      <w:rFonts w:ascii="Arial" w:hAnsi="Arial"/>
      <w:szCs w:val="20"/>
      <w:lang w:val="en-US" w:eastAsia="es-MX"/>
    </w:rPr>
  </w:style>
  <w:style w:type="character" w:customStyle="1" w:styleId="Ttulo4Car">
    <w:name w:val="Título 4 Car"/>
    <w:link w:val="Ttulo4"/>
    <w:rsid w:val="00EC2718"/>
    <w:rPr>
      <w:rFonts w:ascii="Calibri" w:eastAsia="Times New Roman" w:hAnsi="Calibri" w:cs="Times New Roman"/>
      <w:b/>
      <w:bCs/>
      <w:sz w:val="28"/>
      <w:szCs w:val="28"/>
    </w:rPr>
  </w:style>
  <w:style w:type="character" w:customStyle="1" w:styleId="EncabezadoCar">
    <w:name w:val="Encabezado Car"/>
    <w:aliases w:val="Alt Header Car,h Car,encabezado Car,Encabezado1 Car"/>
    <w:link w:val="Encabezado"/>
    <w:locked/>
    <w:rsid w:val="00EC2718"/>
    <w:rPr>
      <w:sz w:val="24"/>
      <w:szCs w:val="24"/>
    </w:rPr>
  </w:style>
  <w:style w:type="paragraph" w:styleId="Sinespaciado">
    <w:name w:val="No Spacing"/>
    <w:uiPriority w:val="99"/>
    <w:qFormat/>
    <w:rsid w:val="00EC2718"/>
    <w:pPr>
      <w:ind w:firstLine="720"/>
      <w:jc w:val="both"/>
    </w:pPr>
    <w:rPr>
      <w:sz w:val="24"/>
      <w:lang w:val="es-ES_tradnl" w:eastAsia="es-ES"/>
    </w:rPr>
  </w:style>
  <w:style w:type="paragraph" w:styleId="Textoindependiente2">
    <w:name w:val="Body Text 2"/>
    <w:basedOn w:val="Normal"/>
    <w:link w:val="Textoindependiente2Car"/>
    <w:uiPriority w:val="99"/>
    <w:unhideWhenUsed/>
    <w:rsid w:val="00EC2718"/>
    <w:pPr>
      <w:spacing w:after="120" w:line="480" w:lineRule="auto"/>
    </w:pPr>
  </w:style>
  <w:style w:type="character" w:customStyle="1" w:styleId="Textoindependiente2Car">
    <w:name w:val="Texto independiente 2 Car"/>
    <w:link w:val="Textoindependiente2"/>
    <w:uiPriority w:val="99"/>
    <w:rsid w:val="00EC2718"/>
    <w:rPr>
      <w:sz w:val="24"/>
      <w:szCs w:val="24"/>
    </w:rPr>
  </w:style>
  <w:style w:type="character" w:styleId="nfasis">
    <w:name w:val="Emphasis"/>
    <w:qFormat/>
    <w:rsid w:val="00EC2718"/>
    <w:rPr>
      <w:b/>
      <w:bCs/>
      <w:i w:val="0"/>
      <w:iCs w:val="0"/>
    </w:rPr>
  </w:style>
  <w:style w:type="paragraph" w:styleId="NormalWeb">
    <w:name w:val="Normal (Web)"/>
    <w:aliases w:val="Normal (Web) Car Car,Normal (Web) Car Car Car,Normal (Web) Car,Normal (Web) Car Car Car Car Car Car,Normal (Web) Car Car Car Car Car Car Car Car Car"/>
    <w:basedOn w:val="Normal"/>
    <w:uiPriority w:val="99"/>
    <w:rsid w:val="00EC2718"/>
    <w:pPr>
      <w:spacing w:before="100" w:beforeAutospacing="1" w:after="100" w:afterAutospacing="1"/>
    </w:p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rsid w:val="00EC2718"/>
  </w:style>
  <w:style w:type="character" w:styleId="Refdenotaalpie">
    <w:name w:val="footnote reference"/>
    <w:aliases w:val="referencia nota al pie,Texto de nota al pie,BVI fnr,Footnote symbol,Footnote,Ref. ...,Ref. de nota al pie2,Nota de pie,Ref,de nota al pie,Pie de pagina"/>
    <w:unhideWhenUsed/>
    <w:rsid w:val="00EC2718"/>
    <w:rPr>
      <w:vertAlign w:val="superscript"/>
    </w:rPr>
  </w:style>
  <w:style w:type="paragraph" w:styleId="Prrafodelista">
    <w:name w:val="List Paragraph"/>
    <w:basedOn w:val="Normal"/>
    <w:link w:val="PrrafodelistaCar"/>
    <w:uiPriority w:val="34"/>
    <w:qFormat/>
    <w:rsid w:val="003052E5"/>
    <w:pPr>
      <w:ind w:left="708"/>
    </w:pPr>
  </w:style>
  <w:style w:type="character" w:customStyle="1" w:styleId="TtuloCar">
    <w:name w:val="Título Car"/>
    <w:link w:val="Ttulo"/>
    <w:uiPriority w:val="99"/>
    <w:rsid w:val="00810734"/>
    <w:rPr>
      <w:rFonts w:ascii="Arial" w:hAnsi="Arial" w:cs="Arial"/>
      <w:b/>
      <w:bCs/>
      <w:sz w:val="24"/>
      <w:szCs w:val="24"/>
      <w:lang w:val="es-ES" w:eastAsia="es-ES"/>
    </w:rPr>
  </w:style>
  <w:style w:type="paragraph" w:styleId="Textodeglobo">
    <w:name w:val="Balloon Text"/>
    <w:basedOn w:val="Normal"/>
    <w:link w:val="TextodegloboCar"/>
    <w:uiPriority w:val="99"/>
    <w:rsid w:val="004F0E7D"/>
    <w:rPr>
      <w:rFonts w:ascii="Tahoma" w:hAnsi="Tahoma" w:cs="Tahoma"/>
      <w:sz w:val="16"/>
      <w:szCs w:val="16"/>
    </w:rPr>
  </w:style>
  <w:style w:type="character" w:customStyle="1" w:styleId="TextodegloboCar">
    <w:name w:val="Texto de globo Car"/>
    <w:link w:val="Textodeglobo"/>
    <w:uiPriority w:val="99"/>
    <w:rsid w:val="004F0E7D"/>
    <w:rPr>
      <w:rFonts w:ascii="Tahoma" w:hAnsi="Tahoma" w:cs="Tahoma"/>
      <w:sz w:val="16"/>
      <w:szCs w:val="16"/>
      <w:lang w:val="es-ES" w:eastAsia="es-ES"/>
    </w:rPr>
  </w:style>
  <w:style w:type="paragraph" w:customStyle="1" w:styleId="Default">
    <w:name w:val="Default"/>
    <w:rsid w:val="00C41F28"/>
    <w:pPr>
      <w:autoSpaceDE w:val="0"/>
      <w:autoSpaceDN w:val="0"/>
      <w:adjustRightInd w:val="0"/>
    </w:pPr>
    <w:rPr>
      <w:rFonts w:ascii="Arial" w:hAnsi="Arial" w:cs="Arial"/>
      <w:color w:val="000000"/>
      <w:sz w:val="24"/>
      <w:szCs w:val="24"/>
      <w:lang w:val="es-ES" w:eastAsia="es-ES"/>
    </w:rPr>
  </w:style>
  <w:style w:type="character" w:customStyle="1" w:styleId="PrrafodelistaCar">
    <w:name w:val="Párrafo de lista Car"/>
    <w:link w:val="Prrafodelista"/>
    <w:uiPriority w:val="99"/>
    <w:locked/>
    <w:rsid w:val="00E03E4C"/>
    <w:rPr>
      <w:sz w:val="24"/>
      <w:szCs w:val="24"/>
      <w:lang w:val="es-ES" w:eastAsia="es-ES"/>
    </w:rPr>
  </w:style>
  <w:style w:type="paragraph" w:styleId="Textosinformato">
    <w:name w:val="Plain Text"/>
    <w:basedOn w:val="Normal"/>
    <w:link w:val="TextosinformatoCar"/>
    <w:uiPriority w:val="99"/>
    <w:unhideWhenUsed/>
    <w:rsid w:val="004E53AF"/>
    <w:rPr>
      <w:rFonts w:ascii="Consolas" w:eastAsia="Calibri" w:hAnsi="Consolas"/>
      <w:sz w:val="21"/>
      <w:szCs w:val="21"/>
      <w:lang w:eastAsia="en-US"/>
    </w:rPr>
  </w:style>
  <w:style w:type="character" w:customStyle="1" w:styleId="TextosinformatoCar">
    <w:name w:val="Texto sin formato Car"/>
    <w:link w:val="Textosinformato"/>
    <w:uiPriority w:val="99"/>
    <w:rsid w:val="004E53AF"/>
    <w:rPr>
      <w:rFonts w:ascii="Consolas" w:eastAsia="Calibri" w:hAnsi="Consolas"/>
      <w:sz w:val="21"/>
      <w:szCs w:val="21"/>
      <w:lang w:val="es-ES" w:eastAsia="en-US"/>
    </w:rPr>
  </w:style>
  <w:style w:type="character" w:customStyle="1" w:styleId="Ttulo2Car">
    <w:name w:val="Título 2 Car"/>
    <w:link w:val="Ttulo2"/>
    <w:rsid w:val="00D84ED1"/>
    <w:rPr>
      <w:rFonts w:ascii="Arial Narrow" w:hAnsi="Arial Narrow"/>
      <w:b/>
      <w:bCs/>
      <w:sz w:val="14"/>
      <w:szCs w:val="24"/>
      <w:lang w:val="es-ES" w:eastAsia="es-ES"/>
    </w:rPr>
  </w:style>
  <w:style w:type="character" w:customStyle="1" w:styleId="Listavistosa-nfasis1Car">
    <w:name w:val="Lista vistosa - Énfasis 1 Car"/>
    <w:link w:val="Listavistosa-nfasis1"/>
    <w:uiPriority w:val="34"/>
    <w:locked/>
    <w:rsid w:val="00D84ED1"/>
  </w:style>
  <w:style w:type="character" w:customStyle="1" w:styleId="apple-converted-space">
    <w:name w:val="apple-converted-space"/>
    <w:rsid w:val="00D84ED1"/>
  </w:style>
  <w:style w:type="paragraph" w:customStyle="1" w:styleId="ecxmsonormal">
    <w:name w:val="ecxmsonormal"/>
    <w:basedOn w:val="Normal"/>
    <w:rsid w:val="00D84ED1"/>
    <w:pPr>
      <w:spacing w:after="324"/>
    </w:pPr>
  </w:style>
  <w:style w:type="paragraph" w:customStyle="1" w:styleId="CENTRAR">
    <w:name w:val="CENTRAR"/>
    <w:basedOn w:val="Normal"/>
    <w:rsid w:val="00D84ED1"/>
    <w:pPr>
      <w:widowControl w:val="0"/>
      <w:autoSpaceDE w:val="0"/>
      <w:autoSpaceDN w:val="0"/>
      <w:adjustRightInd w:val="0"/>
      <w:spacing w:before="28" w:after="28" w:line="210" w:lineRule="atLeast"/>
      <w:jc w:val="center"/>
    </w:pPr>
    <w:rPr>
      <w:color w:val="000000"/>
      <w:sz w:val="19"/>
      <w:szCs w:val="19"/>
    </w:rPr>
  </w:style>
  <w:style w:type="character" w:styleId="Refdecomentario">
    <w:name w:val="annotation reference"/>
    <w:uiPriority w:val="99"/>
    <w:unhideWhenUsed/>
    <w:rsid w:val="00D84ED1"/>
    <w:rPr>
      <w:sz w:val="16"/>
      <w:szCs w:val="16"/>
    </w:rPr>
  </w:style>
  <w:style w:type="paragraph" w:styleId="Textocomentario">
    <w:name w:val="annotation text"/>
    <w:basedOn w:val="Normal"/>
    <w:link w:val="TextocomentarioCar"/>
    <w:uiPriority w:val="99"/>
    <w:unhideWhenUsed/>
    <w:rsid w:val="00D84ED1"/>
    <w:pPr>
      <w:spacing w:after="200" w:line="276" w:lineRule="auto"/>
    </w:pPr>
    <w:rPr>
      <w:rFonts w:ascii="Calibri" w:eastAsia="Calibri" w:hAnsi="Calibri"/>
      <w:sz w:val="20"/>
      <w:szCs w:val="20"/>
      <w:lang w:val="es-CO" w:eastAsia="x-none"/>
    </w:rPr>
  </w:style>
  <w:style w:type="character" w:customStyle="1" w:styleId="TextocomentarioCar">
    <w:name w:val="Texto comentario Car"/>
    <w:link w:val="Textocomentario"/>
    <w:uiPriority w:val="99"/>
    <w:rsid w:val="00D84ED1"/>
    <w:rPr>
      <w:rFonts w:ascii="Calibri" w:eastAsia="Calibri" w:hAnsi="Calibri"/>
      <w:lang w:eastAsia="x-none"/>
    </w:rPr>
  </w:style>
  <w:style w:type="character" w:styleId="Textoennegrita">
    <w:name w:val="Strong"/>
    <w:uiPriority w:val="22"/>
    <w:qFormat/>
    <w:rsid w:val="00D84ED1"/>
    <w:rPr>
      <w:b/>
      <w:bCs/>
    </w:rPr>
  </w:style>
  <w:style w:type="paragraph" w:styleId="Asuntodelcomentario">
    <w:name w:val="annotation subject"/>
    <w:basedOn w:val="Textocomentario"/>
    <w:next w:val="Textocomentario"/>
    <w:link w:val="AsuntodelcomentarioCar"/>
    <w:uiPriority w:val="99"/>
    <w:unhideWhenUsed/>
    <w:rsid w:val="00D84ED1"/>
    <w:pPr>
      <w:spacing w:line="240" w:lineRule="auto"/>
    </w:pPr>
    <w:rPr>
      <w:b/>
      <w:bCs/>
    </w:rPr>
  </w:style>
  <w:style w:type="character" w:customStyle="1" w:styleId="AsuntodelcomentarioCar">
    <w:name w:val="Asunto del comentario Car"/>
    <w:link w:val="Asuntodelcomentario"/>
    <w:uiPriority w:val="99"/>
    <w:rsid w:val="00D84ED1"/>
    <w:rPr>
      <w:rFonts w:ascii="Calibri" w:eastAsia="Calibri" w:hAnsi="Calibri"/>
      <w:b/>
      <w:bCs/>
      <w:lang w:eastAsia="x-none"/>
    </w:rPr>
  </w:style>
  <w:style w:type="paragraph" w:customStyle="1" w:styleId="CUERPOTEXTO">
    <w:name w:val="CUERPO TEXTO"/>
    <w:basedOn w:val="Normal"/>
    <w:rsid w:val="00D84ED1"/>
    <w:pPr>
      <w:tabs>
        <w:tab w:val="center" w:pos="510"/>
        <w:tab w:val="left" w:pos="1134"/>
      </w:tabs>
      <w:autoSpaceDE w:val="0"/>
      <w:autoSpaceDN w:val="0"/>
      <w:adjustRightInd w:val="0"/>
      <w:spacing w:before="28" w:after="28" w:line="210" w:lineRule="atLeast"/>
      <w:ind w:firstLine="283"/>
      <w:jc w:val="both"/>
    </w:pPr>
    <w:rPr>
      <w:rFonts w:ascii="Times" w:hAnsi="Times"/>
      <w:color w:val="000000"/>
      <w:sz w:val="19"/>
      <w:szCs w:val="19"/>
    </w:rPr>
  </w:style>
  <w:style w:type="table" w:styleId="Listavistosa-nfasis1">
    <w:name w:val="Colorful List Accent 1"/>
    <w:basedOn w:val="Tablanormal"/>
    <w:link w:val="Listavistosa-nfasis1Car"/>
    <w:uiPriority w:val="34"/>
    <w:rsid w:val="00D84ED1"/>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tulodeTDC">
    <w:name w:val="Título de TDC"/>
    <w:basedOn w:val="Ttulo1"/>
    <w:next w:val="Normal"/>
    <w:uiPriority w:val="39"/>
    <w:unhideWhenUsed/>
    <w:qFormat/>
    <w:rsid w:val="001F2951"/>
    <w:pPr>
      <w:keepLines/>
      <w:spacing w:before="480" w:line="276" w:lineRule="auto"/>
      <w:jc w:val="left"/>
      <w:outlineLvl w:val="9"/>
    </w:pPr>
    <w:rPr>
      <w:rFonts w:ascii="Cambria" w:hAnsi="Cambria"/>
      <w:color w:val="365F91"/>
      <w:sz w:val="28"/>
      <w:szCs w:val="28"/>
      <w:lang w:val="es-CO" w:eastAsia="es-CO"/>
    </w:rPr>
  </w:style>
  <w:style w:type="paragraph" w:styleId="TDC1">
    <w:name w:val="toc 1"/>
    <w:basedOn w:val="Normal"/>
    <w:next w:val="Normal"/>
    <w:autoRedefine/>
    <w:uiPriority w:val="39"/>
    <w:rsid w:val="00673A07"/>
    <w:pPr>
      <w:tabs>
        <w:tab w:val="right" w:leader="dot" w:pos="9113"/>
      </w:tabs>
      <w:ind w:left="426" w:hanging="426"/>
    </w:pPr>
    <w:rPr>
      <w:rFonts w:ascii="Arial" w:eastAsia="MS Gothic" w:hAnsi="Arial" w:cs="Arial"/>
      <w:noProof/>
      <w:lang w:val="es-CO" w:eastAsia="en-US"/>
    </w:rPr>
  </w:style>
  <w:style w:type="character" w:styleId="Hipervnculovisitado">
    <w:name w:val="FollowedHyperlink"/>
    <w:rsid w:val="00E426EB"/>
    <w:rPr>
      <w:color w:val="800080"/>
      <w:u w:val="single"/>
    </w:rPr>
  </w:style>
  <w:style w:type="table" w:styleId="Tablaconcuadrcula">
    <w:name w:val="Table Grid"/>
    <w:basedOn w:val="Tablanormal"/>
    <w:rsid w:val="00172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085F2C"/>
    <w:pPr>
      <w:tabs>
        <w:tab w:val="left" w:pos="426"/>
        <w:tab w:val="right" w:leader="dot" w:pos="9113"/>
      </w:tabs>
      <w:ind w:left="142" w:hanging="141"/>
    </w:pPr>
    <w:rPr>
      <w:rFonts w:ascii="Arial" w:hAnsi="Arial" w:cs="Arial"/>
      <w:noProof/>
    </w:rPr>
  </w:style>
  <w:style w:type="paragraph" w:styleId="TDC3">
    <w:name w:val="toc 3"/>
    <w:basedOn w:val="Normal"/>
    <w:next w:val="Normal"/>
    <w:autoRedefine/>
    <w:uiPriority w:val="39"/>
    <w:rsid w:val="003308B1"/>
    <w:pPr>
      <w:ind w:left="480"/>
    </w:pPr>
  </w:style>
  <w:style w:type="paragraph" w:styleId="Revisin">
    <w:name w:val="Revision"/>
    <w:hidden/>
    <w:uiPriority w:val="99"/>
    <w:semiHidden/>
    <w:rsid w:val="00733FA6"/>
    <w:rPr>
      <w:sz w:val="24"/>
      <w:szCs w:val="24"/>
      <w:lang w:val="es-ES" w:eastAsia="es-ES"/>
    </w:rPr>
  </w:style>
  <w:style w:type="paragraph" w:customStyle="1" w:styleId="Heading">
    <w:name w:val="Heading"/>
    <w:basedOn w:val="Normal"/>
    <w:rsid w:val="00E007FB"/>
    <w:pPr>
      <w:widowControl w:val="0"/>
      <w:tabs>
        <w:tab w:val="center" w:pos="4419"/>
        <w:tab w:val="right" w:pos="8838"/>
      </w:tabs>
      <w:suppressAutoHyphens/>
      <w:autoSpaceDN w:val="0"/>
      <w:textAlignment w:val="baseline"/>
    </w:pPr>
    <w:rPr>
      <w:rFonts w:ascii="Liberation Serif" w:eastAsia="Droid Sans" w:hAnsi="Liberation Serif" w:cs="Lohit Hindi"/>
      <w:kern w:val="3"/>
      <w:lang w:val="es-CO"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084754">
      <w:bodyDiv w:val="1"/>
      <w:marLeft w:val="0"/>
      <w:marRight w:val="0"/>
      <w:marTop w:val="0"/>
      <w:marBottom w:val="0"/>
      <w:divBdr>
        <w:top w:val="none" w:sz="0" w:space="0" w:color="auto"/>
        <w:left w:val="none" w:sz="0" w:space="0" w:color="auto"/>
        <w:bottom w:val="none" w:sz="0" w:space="0" w:color="auto"/>
        <w:right w:val="none" w:sz="0" w:space="0" w:color="auto"/>
      </w:divBdr>
    </w:div>
    <w:div w:id="1085302288">
      <w:bodyDiv w:val="1"/>
      <w:marLeft w:val="0"/>
      <w:marRight w:val="0"/>
      <w:marTop w:val="0"/>
      <w:marBottom w:val="0"/>
      <w:divBdr>
        <w:top w:val="none" w:sz="0" w:space="0" w:color="auto"/>
        <w:left w:val="none" w:sz="0" w:space="0" w:color="auto"/>
        <w:bottom w:val="none" w:sz="0" w:space="0" w:color="auto"/>
        <w:right w:val="none" w:sz="0" w:space="0" w:color="auto"/>
      </w:divBdr>
      <w:divsChild>
        <w:div w:id="889389264">
          <w:marLeft w:val="0"/>
          <w:marRight w:val="0"/>
          <w:marTop w:val="0"/>
          <w:marBottom w:val="0"/>
          <w:divBdr>
            <w:top w:val="none" w:sz="0" w:space="0" w:color="auto"/>
            <w:left w:val="none" w:sz="0" w:space="0" w:color="auto"/>
            <w:bottom w:val="none" w:sz="0" w:space="0" w:color="auto"/>
            <w:right w:val="none" w:sz="0" w:space="0" w:color="auto"/>
          </w:divBdr>
        </w:div>
      </w:divsChild>
    </w:div>
    <w:div w:id="1409419698">
      <w:bodyDiv w:val="1"/>
      <w:marLeft w:val="0"/>
      <w:marRight w:val="0"/>
      <w:marTop w:val="0"/>
      <w:marBottom w:val="0"/>
      <w:divBdr>
        <w:top w:val="none" w:sz="0" w:space="0" w:color="auto"/>
        <w:left w:val="none" w:sz="0" w:space="0" w:color="auto"/>
        <w:bottom w:val="none" w:sz="0" w:space="0" w:color="auto"/>
        <w:right w:val="none" w:sz="0" w:space="0" w:color="auto"/>
      </w:divBdr>
    </w:div>
    <w:div w:id="1624002018">
      <w:bodyDiv w:val="1"/>
      <w:marLeft w:val="0"/>
      <w:marRight w:val="0"/>
      <w:marTop w:val="0"/>
      <w:marBottom w:val="0"/>
      <w:divBdr>
        <w:top w:val="none" w:sz="0" w:space="0" w:color="auto"/>
        <w:left w:val="none" w:sz="0" w:space="0" w:color="auto"/>
        <w:bottom w:val="none" w:sz="0" w:space="0" w:color="auto"/>
        <w:right w:val="none" w:sz="0" w:space="0" w:color="auto"/>
      </w:divBdr>
      <w:divsChild>
        <w:div w:id="1150368918">
          <w:marLeft w:val="0"/>
          <w:marRight w:val="0"/>
          <w:marTop w:val="0"/>
          <w:marBottom w:val="0"/>
          <w:divBdr>
            <w:top w:val="none" w:sz="0" w:space="0" w:color="auto"/>
            <w:left w:val="none" w:sz="0" w:space="0" w:color="auto"/>
            <w:bottom w:val="none" w:sz="0" w:space="0" w:color="auto"/>
            <w:right w:val="none" w:sz="0" w:space="0" w:color="auto"/>
          </w:divBdr>
        </w:div>
        <w:div w:id="1844543412">
          <w:marLeft w:val="0"/>
          <w:marRight w:val="0"/>
          <w:marTop w:val="0"/>
          <w:marBottom w:val="0"/>
          <w:divBdr>
            <w:top w:val="none" w:sz="0" w:space="0" w:color="auto"/>
            <w:left w:val="none" w:sz="0" w:space="0" w:color="auto"/>
            <w:bottom w:val="none" w:sz="0" w:space="0" w:color="auto"/>
            <w:right w:val="none" w:sz="0" w:space="0" w:color="auto"/>
          </w:divBdr>
          <w:divsChild>
            <w:div w:id="14498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5022">
      <w:bodyDiv w:val="1"/>
      <w:marLeft w:val="0"/>
      <w:marRight w:val="0"/>
      <w:marTop w:val="0"/>
      <w:marBottom w:val="0"/>
      <w:divBdr>
        <w:top w:val="none" w:sz="0" w:space="0" w:color="auto"/>
        <w:left w:val="none" w:sz="0" w:space="0" w:color="auto"/>
        <w:bottom w:val="none" w:sz="0" w:space="0" w:color="auto"/>
        <w:right w:val="none" w:sz="0" w:space="0" w:color="auto"/>
      </w:divBdr>
    </w:div>
    <w:div w:id="2143231729">
      <w:bodyDiv w:val="1"/>
      <w:marLeft w:val="0"/>
      <w:marRight w:val="0"/>
      <w:marTop w:val="0"/>
      <w:marBottom w:val="0"/>
      <w:divBdr>
        <w:top w:val="none" w:sz="0" w:space="0" w:color="auto"/>
        <w:left w:val="none" w:sz="0" w:space="0" w:color="auto"/>
        <w:bottom w:val="none" w:sz="0" w:space="0" w:color="auto"/>
        <w:right w:val="none" w:sz="0" w:space="0" w:color="auto"/>
      </w:divBdr>
      <w:divsChild>
        <w:div w:id="820730478">
          <w:marLeft w:val="0"/>
          <w:marRight w:val="0"/>
          <w:marTop w:val="0"/>
          <w:marBottom w:val="0"/>
          <w:divBdr>
            <w:top w:val="none" w:sz="0" w:space="0" w:color="auto"/>
            <w:left w:val="none" w:sz="0" w:space="0" w:color="auto"/>
            <w:bottom w:val="none" w:sz="0" w:space="0" w:color="auto"/>
            <w:right w:val="none" w:sz="0" w:space="0" w:color="auto"/>
          </w:divBdr>
          <w:divsChild>
            <w:div w:id="361130640">
              <w:marLeft w:val="0"/>
              <w:marRight w:val="0"/>
              <w:marTop w:val="0"/>
              <w:marBottom w:val="0"/>
              <w:divBdr>
                <w:top w:val="none" w:sz="0" w:space="0" w:color="auto"/>
                <w:left w:val="none" w:sz="0" w:space="0" w:color="auto"/>
                <w:bottom w:val="none" w:sz="0" w:space="0" w:color="auto"/>
                <w:right w:val="none" w:sz="0" w:space="0" w:color="auto"/>
              </w:divBdr>
            </w:div>
          </w:divsChild>
        </w:div>
        <w:div w:id="1174153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tic.gov.co/portal/604/w3-article-3707.html" TargetMode="External"/><Relationship Id="rId13" Type="http://schemas.openxmlformats.org/officeDocument/2006/relationships/hyperlink" Target="mailto:notificacionesjudiciales@apccolombia.gov.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operacionapc@apccolombia.gov.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icacionesapc@apccolombia.gov.c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operacionapc@apccolombia.gov.co" TargetMode="External"/><Relationship Id="rId4" Type="http://schemas.openxmlformats.org/officeDocument/2006/relationships/settings" Target="settings.xml"/><Relationship Id="rId9" Type="http://schemas.openxmlformats.org/officeDocument/2006/relationships/hyperlink" Target="http://www.apccolombia.gov.co" TargetMode="External"/><Relationship Id="rId14" Type="http://schemas.openxmlformats.org/officeDocument/2006/relationships/hyperlink" Target="mailto:contratos@apccolombia.gov.c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DAC52-6D30-41CB-8402-B8003913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4778</Words>
  <Characters>28469</Characters>
  <Application>Microsoft Office Word</Application>
  <DocSecurity>0</DocSecurity>
  <Lines>237</Lines>
  <Paragraphs>66</Paragraphs>
  <ScaleCrop>false</ScaleCrop>
  <HeadingPairs>
    <vt:vector size="2" baseType="variant">
      <vt:variant>
        <vt:lpstr>Título</vt:lpstr>
      </vt:variant>
      <vt:variant>
        <vt:i4>1</vt:i4>
      </vt:variant>
    </vt:vector>
  </HeadingPairs>
  <TitlesOfParts>
    <vt:vector size="1" baseType="lpstr">
      <vt:lpstr>Comunicado de Prensa</vt:lpstr>
    </vt:vector>
  </TitlesOfParts>
  <Company>APC Colombia</Company>
  <LinksUpToDate>false</LinksUpToDate>
  <CharactersWithSpaces>33181</CharactersWithSpaces>
  <SharedDoc>false</SharedDoc>
  <HLinks>
    <vt:vector size="252" baseType="variant">
      <vt:variant>
        <vt:i4>7536645</vt:i4>
      </vt:variant>
      <vt:variant>
        <vt:i4>210</vt:i4>
      </vt:variant>
      <vt:variant>
        <vt:i4>0</vt:i4>
      </vt:variant>
      <vt:variant>
        <vt:i4>5</vt:i4>
      </vt:variant>
      <vt:variant>
        <vt:lpwstr>mailto:talentohumano@apccolombia.gov.co</vt:lpwstr>
      </vt:variant>
      <vt:variant>
        <vt:lpwstr/>
      </vt:variant>
      <vt:variant>
        <vt:i4>6881291</vt:i4>
      </vt:variant>
      <vt:variant>
        <vt:i4>207</vt:i4>
      </vt:variant>
      <vt:variant>
        <vt:i4>0</vt:i4>
      </vt:variant>
      <vt:variant>
        <vt:i4>5</vt:i4>
      </vt:variant>
      <vt:variant>
        <vt:lpwstr>mailto:contratos@apccolombia.gov.co</vt:lpwstr>
      </vt:variant>
      <vt:variant>
        <vt:lpwstr/>
      </vt:variant>
      <vt:variant>
        <vt:i4>4587561</vt:i4>
      </vt:variant>
      <vt:variant>
        <vt:i4>204</vt:i4>
      </vt:variant>
      <vt:variant>
        <vt:i4>0</vt:i4>
      </vt:variant>
      <vt:variant>
        <vt:i4>5</vt:i4>
      </vt:variant>
      <vt:variant>
        <vt:lpwstr>mailto:notificacionesjudiciales@apccolombia.gov.co</vt:lpwstr>
      </vt:variant>
      <vt:variant>
        <vt:lpwstr/>
      </vt:variant>
      <vt:variant>
        <vt:i4>2490458</vt:i4>
      </vt:variant>
      <vt:variant>
        <vt:i4>201</vt:i4>
      </vt:variant>
      <vt:variant>
        <vt:i4>0</vt:i4>
      </vt:variant>
      <vt:variant>
        <vt:i4>5</vt:i4>
      </vt:variant>
      <vt:variant>
        <vt:lpwstr>mailto:cooperacionapc@apccolombia.gov.co</vt:lpwstr>
      </vt:variant>
      <vt:variant>
        <vt:lpwstr/>
      </vt:variant>
      <vt:variant>
        <vt:i4>7798827</vt:i4>
      </vt:variant>
      <vt:variant>
        <vt:i4>198</vt:i4>
      </vt:variant>
      <vt:variant>
        <vt:i4>0</vt:i4>
      </vt:variant>
      <vt:variant>
        <vt:i4>5</vt:i4>
      </vt:variant>
      <vt:variant>
        <vt:lpwstr>http://www.apccolombia.gov.co/</vt:lpwstr>
      </vt:variant>
      <vt:variant>
        <vt:lpwstr/>
      </vt:variant>
      <vt:variant>
        <vt:i4>6881291</vt:i4>
      </vt:variant>
      <vt:variant>
        <vt:i4>195</vt:i4>
      </vt:variant>
      <vt:variant>
        <vt:i4>0</vt:i4>
      </vt:variant>
      <vt:variant>
        <vt:i4>5</vt:i4>
      </vt:variant>
      <vt:variant>
        <vt:lpwstr>mailto:contratos@apccolombia.gov.co</vt:lpwstr>
      </vt:variant>
      <vt:variant>
        <vt:lpwstr/>
      </vt:variant>
      <vt:variant>
        <vt:i4>4587561</vt:i4>
      </vt:variant>
      <vt:variant>
        <vt:i4>192</vt:i4>
      </vt:variant>
      <vt:variant>
        <vt:i4>0</vt:i4>
      </vt:variant>
      <vt:variant>
        <vt:i4>5</vt:i4>
      </vt:variant>
      <vt:variant>
        <vt:lpwstr>mailto:notificacionesjudiciales@apccolombia.gov.co</vt:lpwstr>
      </vt:variant>
      <vt:variant>
        <vt:lpwstr/>
      </vt:variant>
      <vt:variant>
        <vt:i4>2490458</vt:i4>
      </vt:variant>
      <vt:variant>
        <vt:i4>189</vt:i4>
      </vt:variant>
      <vt:variant>
        <vt:i4>0</vt:i4>
      </vt:variant>
      <vt:variant>
        <vt:i4>5</vt:i4>
      </vt:variant>
      <vt:variant>
        <vt:lpwstr>mailto:cooperacionapc@apccolombia.gov.co</vt:lpwstr>
      </vt:variant>
      <vt:variant>
        <vt:lpwstr/>
      </vt:variant>
      <vt:variant>
        <vt:i4>7929864</vt:i4>
      </vt:variant>
      <vt:variant>
        <vt:i4>186</vt:i4>
      </vt:variant>
      <vt:variant>
        <vt:i4>0</vt:i4>
      </vt:variant>
      <vt:variant>
        <vt:i4>5</vt:i4>
      </vt:variant>
      <vt:variant>
        <vt:lpwstr>mailto:comunicacionesapc@apccolombia.gov.co</vt:lpwstr>
      </vt:variant>
      <vt:variant>
        <vt:lpwstr/>
      </vt:variant>
      <vt:variant>
        <vt:i4>2490458</vt:i4>
      </vt:variant>
      <vt:variant>
        <vt:i4>183</vt:i4>
      </vt:variant>
      <vt:variant>
        <vt:i4>0</vt:i4>
      </vt:variant>
      <vt:variant>
        <vt:i4>5</vt:i4>
      </vt:variant>
      <vt:variant>
        <vt:lpwstr>mailto:cooperacionapc@apccolombia.gov.co</vt:lpwstr>
      </vt:variant>
      <vt:variant>
        <vt:lpwstr/>
      </vt:variant>
      <vt:variant>
        <vt:i4>7798827</vt:i4>
      </vt:variant>
      <vt:variant>
        <vt:i4>180</vt:i4>
      </vt:variant>
      <vt:variant>
        <vt:i4>0</vt:i4>
      </vt:variant>
      <vt:variant>
        <vt:i4>5</vt:i4>
      </vt:variant>
      <vt:variant>
        <vt:lpwstr>http://www.apccolombia.gov.co/</vt:lpwstr>
      </vt:variant>
      <vt:variant>
        <vt:lpwstr/>
      </vt:variant>
      <vt:variant>
        <vt:i4>458755</vt:i4>
      </vt:variant>
      <vt:variant>
        <vt:i4>177</vt:i4>
      </vt:variant>
      <vt:variant>
        <vt:i4>0</vt:i4>
      </vt:variant>
      <vt:variant>
        <vt:i4>5</vt:i4>
      </vt:variant>
      <vt:variant>
        <vt:lpwstr>http://www.mintic.gov.co/portal/604/w3-article-3707.html</vt:lpwstr>
      </vt:variant>
      <vt:variant>
        <vt:lpwstr/>
      </vt:variant>
      <vt:variant>
        <vt:i4>1900604</vt:i4>
      </vt:variant>
      <vt:variant>
        <vt:i4>170</vt:i4>
      </vt:variant>
      <vt:variant>
        <vt:i4>0</vt:i4>
      </vt:variant>
      <vt:variant>
        <vt:i4>5</vt:i4>
      </vt:variant>
      <vt:variant>
        <vt:lpwstr/>
      </vt:variant>
      <vt:variant>
        <vt:lpwstr>_Toc476894712</vt:lpwstr>
      </vt:variant>
      <vt:variant>
        <vt:i4>1900604</vt:i4>
      </vt:variant>
      <vt:variant>
        <vt:i4>164</vt:i4>
      </vt:variant>
      <vt:variant>
        <vt:i4>0</vt:i4>
      </vt:variant>
      <vt:variant>
        <vt:i4>5</vt:i4>
      </vt:variant>
      <vt:variant>
        <vt:lpwstr/>
      </vt:variant>
      <vt:variant>
        <vt:lpwstr>_Toc476894711</vt:lpwstr>
      </vt:variant>
      <vt:variant>
        <vt:i4>1900604</vt:i4>
      </vt:variant>
      <vt:variant>
        <vt:i4>158</vt:i4>
      </vt:variant>
      <vt:variant>
        <vt:i4>0</vt:i4>
      </vt:variant>
      <vt:variant>
        <vt:i4>5</vt:i4>
      </vt:variant>
      <vt:variant>
        <vt:lpwstr/>
      </vt:variant>
      <vt:variant>
        <vt:lpwstr>_Toc476894710</vt:lpwstr>
      </vt:variant>
      <vt:variant>
        <vt:i4>1835068</vt:i4>
      </vt:variant>
      <vt:variant>
        <vt:i4>152</vt:i4>
      </vt:variant>
      <vt:variant>
        <vt:i4>0</vt:i4>
      </vt:variant>
      <vt:variant>
        <vt:i4>5</vt:i4>
      </vt:variant>
      <vt:variant>
        <vt:lpwstr/>
      </vt:variant>
      <vt:variant>
        <vt:lpwstr>_Toc476894709</vt:lpwstr>
      </vt:variant>
      <vt:variant>
        <vt:i4>1835068</vt:i4>
      </vt:variant>
      <vt:variant>
        <vt:i4>146</vt:i4>
      </vt:variant>
      <vt:variant>
        <vt:i4>0</vt:i4>
      </vt:variant>
      <vt:variant>
        <vt:i4>5</vt:i4>
      </vt:variant>
      <vt:variant>
        <vt:lpwstr/>
      </vt:variant>
      <vt:variant>
        <vt:lpwstr>_Toc476894708</vt:lpwstr>
      </vt:variant>
      <vt:variant>
        <vt:i4>1835068</vt:i4>
      </vt:variant>
      <vt:variant>
        <vt:i4>140</vt:i4>
      </vt:variant>
      <vt:variant>
        <vt:i4>0</vt:i4>
      </vt:variant>
      <vt:variant>
        <vt:i4>5</vt:i4>
      </vt:variant>
      <vt:variant>
        <vt:lpwstr/>
      </vt:variant>
      <vt:variant>
        <vt:lpwstr>_Toc476894707</vt:lpwstr>
      </vt:variant>
      <vt:variant>
        <vt:i4>1835068</vt:i4>
      </vt:variant>
      <vt:variant>
        <vt:i4>134</vt:i4>
      </vt:variant>
      <vt:variant>
        <vt:i4>0</vt:i4>
      </vt:variant>
      <vt:variant>
        <vt:i4>5</vt:i4>
      </vt:variant>
      <vt:variant>
        <vt:lpwstr/>
      </vt:variant>
      <vt:variant>
        <vt:lpwstr>_Toc476894706</vt:lpwstr>
      </vt:variant>
      <vt:variant>
        <vt:i4>1835068</vt:i4>
      </vt:variant>
      <vt:variant>
        <vt:i4>128</vt:i4>
      </vt:variant>
      <vt:variant>
        <vt:i4>0</vt:i4>
      </vt:variant>
      <vt:variant>
        <vt:i4>5</vt:i4>
      </vt:variant>
      <vt:variant>
        <vt:lpwstr/>
      </vt:variant>
      <vt:variant>
        <vt:lpwstr>_Toc476894705</vt:lpwstr>
      </vt:variant>
      <vt:variant>
        <vt:i4>1835068</vt:i4>
      </vt:variant>
      <vt:variant>
        <vt:i4>122</vt:i4>
      </vt:variant>
      <vt:variant>
        <vt:i4>0</vt:i4>
      </vt:variant>
      <vt:variant>
        <vt:i4>5</vt:i4>
      </vt:variant>
      <vt:variant>
        <vt:lpwstr/>
      </vt:variant>
      <vt:variant>
        <vt:lpwstr>_Toc476894704</vt:lpwstr>
      </vt:variant>
      <vt:variant>
        <vt:i4>1835068</vt:i4>
      </vt:variant>
      <vt:variant>
        <vt:i4>116</vt:i4>
      </vt:variant>
      <vt:variant>
        <vt:i4>0</vt:i4>
      </vt:variant>
      <vt:variant>
        <vt:i4>5</vt:i4>
      </vt:variant>
      <vt:variant>
        <vt:lpwstr/>
      </vt:variant>
      <vt:variant>
        <vt:lpwstr>_Toc476894703</vt:lpwstr>
      </vt:variant>
      <vt:variant>
        <vt:i4>1835068</vt:i4>
      </vt:variant>
      <vt:variant>
        <vt:i4>110</vt:i4>
      </vt:variant>
      <vt:variant>
        <vt:i4>0</vt:i4>
      </vt:variant>
      <vt:variant>
        <vt:i4>5</vt:i4>
      </vt:variant>
      <vt:variant>
        <vt:lpwstr/>
      </vt:variant>
      <vt:variant>
        <vt:lpwstr>_Toc476894702</vt:lpwstr>
      </vt:variant>
      <vt:variant>
        <vt:i4>1835068</vt:i4>
      </vt:variant>
      <vt:variant>
        <vt:i4>104</vt:i4>
      </vt:variant>
      <vt:variant>
        <vt:i4>0</vt:i4>
      </vt:variant>
      <vt:variant>
        <vt:i4>5</vt:i4>
      </vt:variant>
      <vt:variant>
        <vt:lpwstr/>
      </vt:variant>
      <vt:variant>
        <vt:lpwstr>_Toc476894701</vt:lpwstr>
      </vt:variant>
      <vt:variant>
        <vt:i4>1835068</vt:i4>
      </vt:variant>
      <vt:variant>
        <vt:i4>98</vt:i4>
      </vt:variant>
      <vt:variant>
        <vt:i4>0</vt:i4>
      </vt:variant>
      <vt:variant>
        <vt:i4>5</vt:i4>
      </vt:variant>
      <vt:variant>
        <vt:lpwstr/>
      </vt:variant>
      <vt:variant>
        <vt:lpwstr>_Toc476894700</vt:lpwstr>
      </vt:variant>
      <vt:variant>
        <vt:i4>1376317</vt:i4>
      </vt:variant>
      <vt:variant>
        <vt:i4>92</vt:i4>
      </vt:variant>
      <vt:variant>
        <vt:i4>0</vt:i4>
      </vt:variant>
      <vt:variant>
        <vt:i4>5</vt:i4>
      </vt:variant>
      <vt:variant>
        <vt:lpwstr/>
      </vt:variant>
      <vt:variant>
        <vt:lpwstr>_Toc476894699</vt:lpwstr>
      </vt:variant>
      <vt:variant>
        <vt:i4>1376317</vt:i4>
      </vt:variant>
      <vt:variant>
        <vt:i4>86</vt:i4>
      </vt:variant>
      <vt:variant>
        <vt:i4>0</vt:i4>
      </vt:variant>
      <vt:variant>
        <vt:i4>5</vt:i4>
      </vt:variant>
      <vt:variant>
        <vt:lpwstr/>
      </vt:variant>
      <vt:variant>
        <vt:lpwstr>_Toc476894698</vt:lpwstr>
      </vt:variant>
      <vt:variant>
        <vt:i4>1376317</vt:i4>
      </vt:variant>
      <vt:variant>
        <vt:i4>80</vt:i4>
      </vt:variant>
      <vt:variant>
        <vt:i4>0</vt:i4>
      </vt:variant>
      <vt:variant>
        <vt:i4>5</vt:i4>
      </vt:variant>
      <vt:variant>
        <vt:lpwstr/>
      </vt:variant>
      <vt:variant>
        <vt:lpwstr>_Toc476894697</vt:lpwstr>
      </vt:variant>
      <vt:variant>
        <vt:i4>1376317</vt:i4>
      </vt:variant>
      <vt:variant>
        <vt:i4>74</vt:i4>
      </vt:variant>
      <vt:variant>
        <vt:i4>0</vt:i4>
      </vt:variant>
      <vt:variant>
        <vt:i4>5</vt:i4>
      </vt:variant>
      <vt:variant>
        <vt:lpwstr/>
      </vt:variant>
      <vt:variant>
        <vt:lpwstr>_Toc476894696</vt:lpwstr>
      </vt:variant>
      <vt:variant>
        <vt:i4>1376317</vt:i4>
      </vt:variant>
      <vt:variant>
        <vt:i4>68</vt:i4>
      </vt:variant>
      <vt:variant>
        <vt:i4>0</vt:i4>
      </vt:variant>
      <vt:variant>
        <vt:i4>5</vt:i4>
      </vt:variant>
      <vt:variant>
        <vt:lpwstr/>
      </vt:variant>
      <vt:variant>
        <vt:lpwstr>_Toc476894695</vt:lpwstr>
      </vt:variant>
      <vt:variant>
        <vt:i4>1376317</vt:i4>
      </vt:variant>
      <vt:variant>
        <vt:i4>62</vt:i4>
      </vt:variant>
      <vt:variant>
        <vt:i4>0</vt:i4>
      </vt:variant>
      <vt:variant>
        <vt:i4>5</vt:i4>
      </vt:variant>
      <vt:variant>
        <vt:lpwstr/>
      </vt:variant>
      <vt:variant>
        <vt:lpwstr>_Toc476894694</vt:lpwstr>
      </vt:variant>
      <vt:variant>
        <vt:i4>1376317</vt:i4>
      </vt:variant>
      <vt:variant>
        <vt:i4>56</vt:i4>
      </vt:variant>
      <vt:variant>
        <vt:i4>0</vt:i4>
      </vt:variant>
      <vt:variant>
        <vt:i4>5</vt:i4>
      </vt:variant>
      <vt:variant>
        <vt:lpwstr/>
      </vt:variant>
      <vt:variant>
        <vt:lpwstr>_Toc476894693</vt:lpwstr>
      </vt:variant>
      <vt:variant>
        <vt:i4>1376317</vt:i4>
      </vt:variant>
      <vt:variant>
        <vt:i4>50</vt:i4>
      </vt:variant>
      <vt:variant>
        <vt:i4>0</vt:i4>
      </vt:variant>
      <vt:variant>
        <vt:i4>5</vt:i4>
      </vt:variant>
      <vt:variant>
        <vt:lpwstr/>
      </vt:variant>
      <vt:variant>
        <vt:lpwstr>_Toc476894692</vt:lpwstr>
      </vt:variant>
      <vt:variant>
        <vt:i4>1376317</vt:i4>
      </vt:variant>
      <vt:variant>
        <vt:i4>44</vt:i4>
      </vt:variant>
      <vt:variant>
        <vt:i4>0</vt:i4>
      </vt:variant>
      <vt:variant>
        <vt:i4>5</vt:i4>
      </vt:variant>
      <vt:variant>
        <vt:lpwstr/>
      </vt:variant>
      <vt:variant>
        <vt:lpwstr>_Toc476894691</vt:lpwstr>
      </vt:variant>
      <vt:variant>
        <vt:i4>1376317</vt:i4>
      </vt:variant>
      <vt:variant>
        <vt:i4>38</vt:i4>
      </vt:variant>
      <vt:variant>
        <vt:i4>0</vt:i4>
      </vt:variant>
      <vt:variant>
        <vt:i4>5</vt:i4>
      </vt:variant>
      <vt:variant>
        <vt:lpwstr/>
      </vt:variant>
      <vt:variant>
        <vt:lpwstr>_Toc476894690</vt:lpwstr>
      </vt:variant>
      <vt:variant>
        <vt:i4>1310781</vt:i4>
      </vt:variant>
      <vt:variant>
        <vt:i4>32</vt:i4>
      </vt:variant>
      <vt:variant>
        <vt:i4>0</vt:i4>
      </vt:variant>
      <vt:variant>
        <vt:i4>5</vt:i4>
      </vt:variant>
      <vt:variant>
        <vt:lpwstr/>
      </vt:variant>
      <vt:variant>
        <vt:lpwstr>_Toc476894689</vt:lpwstr>
      </vt:variant>
      <vt:variant>
        <vt:i4>1310781</vt:i4>
      </vt:variant>
      <vt:variant>
        <vt:i4>26</vt:i4>
      </vt:variant>
      <vt:variant>
        <vt:i4>0</vt:i4>
      </vt:variant>
      <vt:variant>
        <vt:i4>5</vt:i4>
      </vt:variant>
      <vt:variant>
        <vt:lpwstr/>
      </vt:variant>
      <vt:variant>
        <vt:lpwstr>_Toc476894688</vt:lpwstr>
      </vt:variant>
      <vt:variant>
        <vt:i4>1310781</vt:i4>
      </vt:variant>
      <vt:variant>
        <vt:i4>20</vt:i4>
      </vt:variant>
      <vt:variant>
        <vt:i4>0</vt:i4>
      </vt:variant>
      <vt:variant>
        <vt:i4>5</vt:i4>
      </vt:variant>
      <vt:variant>
        <vt:lpwstr/>
      </vt:variant>
      <vt:variant>
        <vt:lpwstr>_Toc476894687</vt:lpwstr>
      </vt:variant>
      <vt:variant>
        <vt:i4>1310781</vt:i4>
      </vt:variant>
      <vt:variant>
        <vt:i4>14</vt:i4>
      </vt:variant>
      <vt:variant>
        <vt:i4>0</vt:i4>
      </vt:variant>
      <vt:variant>
        <vt:i4>5</vt:i4>
      </vt:variant>
      <vt:variant>
        <vt:lpwstr/>
      </vt:variant>
      <vt:variant>
        <vt:lpwstr>_Toc476894686</vt:lpwstr>
      </vt:variant>
      <vt:variant>
        <vt:i4>1310781</vt:i4>
      </vt:variant>
      <vt:variant>
        <vt:i4>8</vt:i4>
      </vt:variant>
      <vt:variant>
        <vt:i4>0</vt:i4>
      </vt:variant>
      <vt:variant>
        <vt:i4>5</vt:i4>
      </vt:variant>
      <vt:variant>
        <vt:lpwstr/>
      </vt:variant>
      <vt:variant>
        <vt:lpwstr>_Toc476894685</vt:lpwstr>
      </vt:variant>
      <vt:variant>
        <vt:i4>1310781</vt:i4>
      </vt:variant>
      <vt:variant>
        <vt:i4>2</vt:i4>
      </vt:variant>
      <vt:variant>
        <vt:i4>0</vt:i4>
      </vt:variant>
      <vt:variant>
        <vt:i4>5</vt:i4>
      </vt:variant>
      <vt:variant>
        <vt:lpwstr/>
      </vt:variant>
      <vt:variant>
        <vt:lpwstr>_Toc476894684</vt:lpwstr>
      </vt:variant>
      <vt:variant>
        <vt:i4>7798827</vt:i4>
      </vt:variant>
      <vt:variant>
        <vt:i4>0</vt:i4>
      </vt:variant>
      <vt:variant>
        <vt:i4>0</vt:i4>
      </vt:variant>
      <vt:variant>
        <vt:i4>5</vt:i4>
      </vt:variant>
      <vt:variant>
        <vt:lpwstr>http://www.apccolombia.gov.co/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dc:title>
  <dc:subject/>
  <dc:creator>cacosta</dc:creator>
  <cp:keywords/>
  <cp:lastModifiedBy>Fredy Alayon Garcia</cp:lastModifiedBy>
  <cp:revision>2</cp:revision>
  <cp:lastPrinted>2013-12-13T21:01:00Z</cp:lastPrinted>
  <dcterms:created xsi:type="dcterms:W3CDTF">2019-12-31T00:46:00Z</dcterms:created>
  <dcterms:modified xsi:type="dcterms:W3CDTF">2019-12-31T00:46:00Z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1378466</vt:i4>
  </property>
</Properties>
</file>