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46941" w14:textId="7AD7A80D" w:rsidR="00247872" w:rsidRPr="00247872" w:rsidRDefault="002206F5" w:rsidP="00F6163F">
      <w:pPr>
        <w:spacing w:after="0" w:line="360" w:lineRule="auto"/>
        <w:rPr>
          <w:rFonts w:ascii="Arial" w:hAnsi="Arial" w:cs="Arial"/>
          <w:b/>
          <w:sz w:val="24"/>
          <w:szCs w:val="24"/>
        </w:rPr>
      </w:pPr>
      <w:r>
        <w:rPr>
          <w:rFonts w:ascii="Arial" w:hAnsi="Arial" w:cs="Arial"/>
          <w:b/>
          <w:sz w:val="24"/>
          <w:szCs w:val="24"/>
        </w:rPr>
        <w:t xml:space="preserve"> </w:t>
      </w:r>
      <w:r w:rsidR="00247872" w:rsidRPr="00247872">
        <w:rPr>
          <w:rFonts w:ascii="Arial" w:hAnsi="Arial" w:cs="Arial"/>
          <w:b/>
          <w:sz w:val="24"/>
          <w:szCs w:val="24"/>
        </w:rPr>
        <w:t>AGENCIA PRESIDENCIAL DE COOPERACIÓN INTERNACIONAL DE COLOMBIA</w:t>
      </w:r>
      <w:r w:rsidR="00247872">
        <w:rPr>
          <w:rFonts w:ascii="Arial" w:hAnsi="Arial" w:cs="Arial"/>
          <w:b/>
          <w:sz w:val="24"/>
          <w:szCs w:val="24"/>
        </w:rPr>
        <w:t>,</w:t>
      </w:r>
    </w:p>
    <w:p w14:paraId="5F16AED0" w14:textId="77777777" w:rsidR="00247872" w:rsidRPr="00247872" w:rsidRDefault="00247872" w:rsidP="00F6163F">
      <w:pPr>
        <w:spacing w:after="0" w:line="360" w:lineRule="auto"/>
        <w:rPr>
          <w:rFonts w:ascii="Arial" w:hAnsi="Arial" w:cs="Arial"/>
          <w:b/>
          <w:sz w:val="24"/>
          <w:szCs w:val="24"/>
        </w:rPr>
      </w:pPr>
      <w:r>
        <w:rPr>
          <w:rFonts w:ascii="Arial" w:hAnsi="Arial" w:cs="Arial"/>
          <w:b/>
          <w:sz w:val="24"/>
          <w:szCs w:val="24"/>
        </w:rPr>
        <w:t xml:space="preserve">APC </w:t>
      </w:r>
      <w:r w:rsidRPr="00247872">
        <w:rPr>
          <w:rFonts w:ascii="Arial" w:hAnsi="Arial" w:cs="Arial"/>
          <w:b/>
          <w:sz w:val="24"/>
          <w:szCs w:val="24"/>
        </w:rPr>
        <w:t>C</w:t>
      </w:r>
      <w:r>
        <w:rPr>
          <w:rFonts w:ascii="Arial" w:hAnsi="Arial" w:cs="Arial"/>
          <w:b/>
          <w:sz w:val="24"/>
          <w:szCs w:val="24"/>
        </w:rPr>
        <w:t>OLOMBIA</w:t>
      </w:r>
    </w:p>
    <w:p w14:paraId="043D575B" w14:textId="77777777" w:rsidR="00247872" w:rsidRPr="00247872" w:rsidRDefault="00247872" w:rsidP="00F6163F">
      <w:pPr>
        <w:pStyle w:val="Textoindependiente"/>
        <w:widowControl/>
        <w:spacing w:line="360" w:lineRule="auto"/>
        <w:rPr>
          <w:rFonts w:eastAsia="MS Mincho"/>
          <w:b/>
          <w:lang w:val="es-ES_tradnl" w:eastAsia="es-ES"/>
        </w:rPr>
      </w:pPr>
    </w:p>
    <w:p w14:paraId="404CDFDA" w14:textId="77777777" w:rsidR="00247872" w:rsidRPr="00247872" w:rsidRDefault="00247872" w:rsidP="00F6163F">
      <w:pPr>
        <w:pStyle w:val="Textoindependiente"/>
        <w:widowControl/>
        <w:spacing w:line="360" w:lineRule="auto"/>
        <w:rPr>
          <w:rFonts w:eastAsia="MS Mincho"/>
          <w:b/>
          <w:lang w:val="es-ES_tradnl" w:eastAsia="es-ES"/>
        </w:rPr>
      </w:pPr>
    </w:p>
    <w:p w14:paraId="603484F6" w14:textId="77777777" w:rsidR="00247872" w:rsidRDefault="00247872" w:rsidP="00F6163F">
      <w:pPr>
        <w:shd w:val="clear" w:color="auto" w:fill="FFFFFF"/>
        <w:spacing w:after="0" w:line="360" w:lineRule="auto"/>
        <w:rPr>
          <w:rFonts w:ascii="Arial" w:eastAsia="MS Mincho" w:hAnsi="Arial" w:cs="Arial"/>
          <w:b/>
          <w:sz w:val="24"/>
          <w:szCs w:val="24"/>
          <w:lang w:val="es-ES_tradnl"/>
        </w:rPr>
      </w:pPr>
    </w:p>
    <w:p w14:paraId="59DDB83E" w14:textId="77777777" w:rsidR="00247872" w:rsidRPr="00247872" w:rsidRDefault="00247872" w:rsidP="00F6163F">
      <w:pPr>
        <w:shd w:val="clear" w:color="auto" w:fill="FFFFFF"/>
        <w:spacing w:after="0" w:line="360" w:lineRule="auto"/>
        <w:rPr>
          <w:rFonts w:ascii="Arial" w:eastAsia="MS Mincho" w:hAnsi="Arial" w:cs="Arial"/>
          <w:b/>
          <w:sz w:val="24"/>
          <w:szCs w:val="24"/>
          <w:lang w:val="es-ES_tradnl"/>
        </w:rPr>
      </w:pPr>
    </w:p>
    <w:p w14:paraId="29F20B6D" w14:textId="77777777" w:rsidR="00247872" w:rsidRPr="00247872" w:rsidRDefault="00247872" w:rsidP="00F6163F">
      <w:pPr>
        <w:shd w:val="clear" w:color="auto" w:fill="FFFFFF"/>
        <w:spacing w:after="0" w:line="360" w:lineRule="auto"/>
        <w:rPr>
          <w:rFonts w:ascii="Arial" w:eastAsia="MS Mincho" w:hAnsi="Arial" w:cs="Arial"/>
          <w:b/>
          <w:sz w:val="24"/>
          <w:szCs w:val="24"/>
          <w:lang w:val="es-ES_tradnl"/>
        </w:rPr>
      </w:pPr>
    </w:p>
    <w:p w14:paraId="45AD1376" w14:textId="77777777" w:rsidR="00247872" w:rsidRPr="00247872" w:rsidRDefault="00247872" w:rsidP="00F6163F">
      <w:pPr>
        <w:shd w:val="clear" w:color="auto" w:fill="FFFFFF"/>
        <w:spacing w:after="0" w:line="360" w:lineRule="auto"/>
        <w:rPr>
          <w:rFonts w:ascii="Arial" w:eastAsia="MS Mincho" w:hAnsi="Arial" w:cs="Arial"/>
          <w:b/>
          <w:sz w:val="24"/>
          <w:szCs w:val="24"/>
          <w:lang w:val="es-ES_tradnl"/>
        </w:rPr>
      </w:pPr>
    </w:p>
    <w:p w14:paraId="1BD07EEB" w14:textId="77777777" w:rsidR="00247872" w:rsidRPr="00247872" w:rsidRDefault="00247872" w:rsidP="00F6163F">
      <w:pPr>
        <w:shd w:val="clear" w:color="auto" w:fill="FFFFFF"/>
        <w:spacing w:after="0" w:line="360" w:lineRule="auto"/>
        <w:rPr>
          <w:rFonts w:ascii="Arial" w:hAnsi="Arial" w:cs="Arial"/>
          <w:b/>
          <w:color w:val="000000"/>
          <w:sz w:val="24"/>
          <w:szCs w:val="24"/>
        </w:rPr>
      </w:pPr>
    </w:p>
    <w:p w14:paraId="28A1CA2D" w14:textId="77777777" w:rsidR="00247872" w:rsidRPr="00247872" w:rsidRDefault="00247872" w:rsidP="00F6163F">
      <w:pPr>
        <w:shd w:val="clear" w:color="auto" w:fill="FFFFFF"/>
        <w:spacing w:after="0" w:line="360" w:lineRule="auto"/>
        <w:rPr>
          <w:rFonts w:ascii="Arial" w:hAnsi="Arial" w:cs="Arial"/>
          <w:b/>
          <w:color w:val="000000"/>
          <w:sz w:val="24"/>
          <w:szCs w:val="24"/>
        </w:rPr>
      </w:pPr>
      <w:r w:rsidRPr="00247872">
        <w:rPr>
          <w:rFonts w:ascii="Arial" w:hAnsi="Arial" w:cs="Arial"/>
          <w:b/>
          <w:color w:val="000000"/>
          <w:sz w:val="24"/>
          <w:szCs w:val="24"/>
        </w:rPr>
        <w:t>INFORME DE GESTIÓN DE PQRSD</w:t>
      </w:r>
    </w:p>
    <w:p w14:paraId="61D5DACA" w14:textId="77777777" w:rsidR="00247872" w:rsidRPr="00247872" w:rsidRDefault="00247872" w:rsidP="00F6163F">
      <w:pPr>
        <w:spacing w:after="0" w:line="360" w:lineRule="auto"/>
        <w:rPr>
          <w:rFonts w:ascii="Arial" w:hAnsi="Arial" w:cs="Arial"/>
          <w:b/>
          <w:sz w:val="24"/>
          <w:szCs w:val="24"/>
        </w:rPr>
      </w:pPr>
    </w:p>
    <w:p w14:paraId="64376B4C" w14:textId="77777777" w:rsidR="00247872" w:rsidRPr="00247872" w:rsidRDefault="00247872" w:rsidP="00F6163F">
      <w:pPr>
        <w:pStyle w:val="Textoindependiente"/>
        <w:widowControl/>
        <w:spacing w:line="360" w:lineRule="auto"/>
        <w:rPr>
          <w:b/>
          <w:lang w:val="es-CO"/>
        </w:rPr>
      </w:pPr>
    </w:p>
    <w:p w14:paraId="3D1C1C60" w14:textId="77777777" w:rsidR="00247872" w:rsidRPr="00247872" w:rsidRDefault="00247872" w:rsidP="00F6163F">
      <w:pPr>
        <w:pStyle w:val="Textoindependiente"/>
        <w:widowControl/>
        <w:spacing w:line="360" w:lineRule="auto"/>
        <w:rPr>
          <w:b/>
          <w:lang w:val="es-CO"/>
        </w:rPr>
      </w:pPr>
    </w:p>
    <w:p w14:paraId="7A795993" w14:textId="77777777" w:rsidR="00247872" w:rsidRPr="00247872" w:rsidRDefault="00247872" w:rsidP="00F6163F">
      <w:pPr>
        <w:pStyle w:val="Textoindependiente"/>
        <w:widowControl/>
        <w:spacing w:line="360" w:lineRule="auto"/>
        <w:rPr>
          <w:b/>
          <w:lang w:val="es-CO"/>
        </w:rPr>
      </w:pPr>
    </w:p>
    <w:p w14:paraId="1C6E6047" w14:textId="77777777" w:rsidR="00247872" w:rsidRPr="00247872" w:rsidRDefault="00247872" w:rsidP="00F6163F">
      <w:pPr>
        <w:pStyle w:val="Textoindependiente"/>
        <w:widowControl/>
        <w:spacing w:line="360" w:lineRule="auto"/>
        <w:rPr>
          <w:b/>
          <w:lang w:val="es-CO"/>
        </w:rPr>
      </w:pPr>
    </w:p>
    <w:p w14:paraId="517051A5" w14:textId="77777777" w:rsidR="00247872" w:rsidRPr="00247872" w:rsidRDefault="00247872" w:rsidP="00F6163F">
      <w:pPr>
        <w:pStyle w:val="Textoindependiente"/>
        <w:widowControl/>
        <w:spacing w:line="360" w:lineRule="auto"/>
        <w:rPr>
          <w:b/>
          <w:lang w:val="es-CO"/>
        </w:rPr>
      </w:pPr>
    </w:p>
    <w:p w14:paraId="5CF8F637" w14:textId="77777777" w:rsidR="00247872" w:rsidRPr="00247872" w:rsidRDefault="00247872" w:rsidP="00F6163F">
      <w:pPr>
        <w:pStyle w:val="Textoindependiente"/>
        <w:widowControl/>
        <w:spacing w:line="360" w:lineRule="auto"/>
        <w:rPr>
          <w:b/>
          <w:lang w:val="es-CO"/>
        </w:rPr>
      </w:pPr>
    </w:p>
    <w:p w14:paraId="560A7C90" w14:textId="77777777" w:rsidR="00247872" w:rsidRPr="00247872" w:rsidRDefault="00247872" w:rsidP="00F6163F">
      <w:pPr>
        <w:pStyle w:val="Textoindependiente"/>
        <w:widowControl/>
        <w:spacing w:line="360" w:lineRule="auto"/>
        <w:rPr>
          <w:b/>
          <w:lang w:val="es-CO"/>
        </w:rPr>
      </w:pPr>
      <w:r>
        <w:rPr>
          <w:b/>
          <w:lang w:val="es-CO"/>
        </w:rPr>
        <w:t xml:space="preserve">PROCESO </w:t>
      </w:r>
      <w:r w:rsidRPr="00247872">
        <w:rPr>
          <w:b/>
          <w:lang w:val="es-CO"/>
        </w:rPr>
        <w:t>GESTIÓN DE SERVICIO AL CIUDADANO</w:t>
      </w:r>
    </w:p>
    <w:p w14:paraId="6B597F52" w14:textId="77777777" w:rsidR="00247872" w:rsidRPr="00247872" w:rsidRDefault="00247872" w:rsidP="00F6163F">
      <w:pPr>
        <w:pStyle w:val="Textoindependiente"/>
        <w:widowControl/>
        <w:spacing w:line="360" w:lineRule="auto"/>
        <w:rPr>
          <w:b/>
          <w:lang w:val="es-CO"/>
        </w:rPr>
      </w:pPr>
    </w:p>
    <w:p w14:paraId="637652EA" w14:textId="77777777" w:rsidR="00247872" w:rsidRPr="00247872" w:rsidRDefault="00247872" w:rsidP="00F6163F">
      <w:pPr>
        <w:pStyle w:val="Textoindependiente"/>
        <w:widowControl/>
        <w:spacing w:line="360" w:lineRule="auto"/>
        <w:rPr>
          <w:b/>
          <w:lang w:val="es-CO"/>
        </w:rPr>
      </w:pPr>
    </w:p>
    <w:p w14:paraId="4D57CB06" w14:textId="77777777" w:rsidR="00247872" w:rsidRPr="00247872" w:rsidRDefault="00247872" w:rsidP="00F6163F">
      <w:pPr>
        <w:pStyle w:val="Textoindependiente"/>
        <w:widowControl/>
        <w:spacing w:line="360" w:lineRule="auto"/>
        <w:rPr>
          <w:b/>
          <w:lang w:val="es-CO"/>
        </w:rPr>
      </w:pPr>
    </w:p>
    <w:p w14:paraId="3C149439" w14:textId="77777777" w:rsidR="00247872" w:rsidRPr="00247872" w:rsidRDefault="00247872" w:rsidP="00F6163F">
      <w:pPr>
        <w:pStyle w:val="Textoindependiente"/>
        <w:widowControl/>
        <w:spacing w:line="360" w:lineRule="auto"/>
        <w:rPr>
          <w:b/>
          <w:lang w:val="es-CO"/>
        </w:rPr>
      </w:pPr>
    </w:p>
    <w:p w14:paraId="7C872FE3" w14:textId="77777777" w:rsidR="00247872" w:rsidRDefault="00247872" w:rsidP="00F6163F">
      <w:pPr>
        <w:pStyle w:val="Textoindependiente"/>
        <w:widowControl/>
        <w:spacing w:line="360" w:lineRule="auto"/>
        <w:rPr>
          <w:b/>
          <w:lang w:val="es-CO"/>
        </w:rPr>
      </w:pPr>
    </w:p>
    <w:p w14:paraId="694507DB" w14:textId="77777777" w:rsidR="00247872" w:rsidRPr="00247872" w:rsidRDefault="00247872" w:rsidP="00F6163F">
      <w:pPr>
        <w:pStyle w:val="Textoindependiente"/>
        <w:widowControl/>
        <w:spacing w:line="360" w:lineRule="auto"/>
        <w:rPr>
          <w:b/>
          <w:lang w:val="es-CO"/>
        </w:rPr>
      </w:pPr>
    </w:p>
    <w:p w14:paraId="184B4815" w14:textId="77777777" w:rsidR="00247872" w:rsidRPr="00247872" w:rsidRDefault="00247872" w:rsidP="00F6163F">
      <w:pPr>
        <w:pStyle w:val="Textoindependiente"/>
        <w:widowControl/>
        <w:spacing w:line="360" w:lineRule="auto"/>
        <w:rPr>
          <w:b/>
          <w:lang w:val="es-CO"/>
        </w:rPr>
      </w:pPr>
    </w:p>
    <w:p w14:paraId="1B191A35" w14:textId="109A4E0A" w:rsidR="00247872" w:rsidRPr="00247872" w:rsidRDefault="00247872" w:rsidP="00F6163F">
      <w:pPr>
        <w:pStyle w:val="Textoindependiente"/>
        <w:widowControl/>
        <w:spacing w:line="360" w:lineRule="auto"/>
        <w:rPr>
          <w:b/>
          <w:lang w:val="es-CO"/>
        </w:rPr>
      </w:pPr>
      <w:r>
        <w:rPr>
          <w:b/>
          <w:lang w:val="es-CO"/>
        </w:rPr>
        <w:t>Bogotá D.C.</w:t>
      </w:r>
    </w:p>
    <w:sdt>
      <w:sdtPr>
        <w:rPr>
          <w:rFonts w:ascii="Arial" w:eastAsia="Times New Roman" w:hAnsi="Arial" w:cs="Arial"/>
          <w:color w:val="auto"/>
          <w:sz w:val="24"/>
          <w:szCs w:val="24"/>
          <w:lang w:val="es-ES" w:eastAsia="es-ES"/>
        </w:rPr>
        <w:id w:val="-1831284909"/>
        <w:docPartObj>
          <w:docPartGallery w:val="Table of Contents"/>
          <w:docPartUnique/>
        </w:docPartObj>
      </w:sdtPr>
      <w:sdtEndPr>
        <w:rPr>
          <w:rFonts w:eastAsia="Aptos"/>
          <w:b/>
          <w:bCs/>
          <w:lang w:val="en-US" w:eastAsia="es-CO"/>
        </w:rPr>
      </w:sdtEndPr>
      <w:sdtContent>
        <w:p w14:paraId="2D0F2F28" w14:textId="77777777" w:rsidR="00247872" w:rsidRPr="008546D9" w:rsidRDefault="00247872" w:rsidP="00F6163F">
          <w:pPr>
            <w:pStyle w:val="TtuloTDC"/>
            <w:spacing w:before="0" w:line="360" w:lineRule="auto"/>
            <w:rPr>
              <w:rFonts w:ascii="Arial" w:hAnsi="Arial" w:cs="Arial"/>
              <w:b/>
              <w:bCs/>
              <w:color w:val="000000" w:themeColor="text1"/>
              <w:sz w:val="24"/>
              <w:szCs w:val="24"/>
              <w:lang w:val="es-ES"/>
            </w:rPr>
          </w:pPr>
          <w:r w:rsidRPr="00247872">
            <w:rPr>
              <w:rFonts w:ascii="Arial" w:hAnsi="Arial" w:cs="Arial"/>
              <w:sz w:val="24"/>
              <w:szCs w:val="24"/>
              <w:lang w:val="es-ES"/>
            </w:rPr>
            <w:t xml:space="preserve"> </w:t>
          </w:r>
          <w:r w:rsidRPr="008546D9">
            <w:rPr>
              <w:rFonts w:ascii="Arial" w:hAnsi="Arial" w:cs="Arial"/>
              <w:b/>
              <w:bCs/>
              <w:color w:val="000000" w:themeColor="text1"/>
              <w:sz w:val="24"/>
              <w:szCs w:val="24"/>
              <w:lang w:val="es-ES"/>
            </w:rPr>
            <w:t>TABLA DE CONTENIDO</w:t>
          </w:r>
        </w:p>
        <w:p w14:paraId="16F638DC" w14:textId="58029F53" w:rsidR="008546D9" w:rsidRPr="008546D9" w:rsidRDefault="00247872">
          <w:pPr>
            <w:pStyle w:val="TDC1"/>
            <w:rPr>
              <w:rFonts w:ascii="Arial" w:eastAsiaTheme="minorEastAsia" w:hAnsi="Arial" w:cs="Arial"/>
              <w:noProof/>
              <w:kern w:val="2"/>
              <w:sz w:val="22"/>
              <w:szCs w:val="22"/>
              <w:lang w:eastAsia="es-CO" w:bidi="ar-SA"/>
              <w14:ligatures w14:val="standardContextual"/>
            </w:rPr>
          </w:pPr>
          <w:r w:rsidRPr="008546D9">
            <w:rPr>
              <w:rFonts w:ascii="Arial" w:hAnsi="Arial" w:cs="Arial"/>
              <w:b/>
              <w:bCs/>
              <w:szCs w:val="24"/>
            </w:rPr>
            <w:fldChar w:fldCharType="begin"/>
          </w:r>
          <w:r w:rsidRPr="008546D9">
            <w:rPr>
              <w:rFonts w:ascii="Arial" w:hAnsi="Arial" w:cs="Arial"/>
              <w:b/>
              <w:bCs/>
              <w:szCs w:val="24"/>
            </w:rPr>
            <w:instrText xml:space="preserve"> TOC \o "1-3" \h \z \u </w:instrText>
          </w:r>
          <w:r w:rsidRPr="008546D9">
            <w:rPr>
              <w:rFonts w:ascii="Arial" w:hAnsi="Arial" w:cs="Arial"/>
              <w:b/>
              <w:bCs/>
              <w:szCs w:val="24"/>
            </w:rPr>
            <w:fldChar w:fldCharType="separate"/>
          </w:r>
          <w:hyperlink w:anchor="_Toc179234609" w:history="1">
            <w:r w:rsidR="008546D9" w:rsidRPr="008546D9">
              <w:rPr>
                <w:rStyle w:val="Hipervnculo"/>
                <w:rFonts w:ascii="Arial" w:eastAsia="Arial" w:hAnsi="Arial" w:cs="Arial"/>
                <w:noProof/>
                <w:lang w:bidi="es-CO"/>
              </w:rPr>
              <w:t>1.</w:t>
            </w:r>
            <w:r w:rsidR="008546D9" w:rsidRPr="008546D9">
              <w:rPr>
                <w:rFonts w:ascii="Arial" w:eastAsiaTheme="minorEastAsia" w:hAnsi="Arial" w:cs="Arial"/>
                <w:noProof/>
                <w:kern w:val="2"/>
                <w:sz w:val="22"/>
                <w:szCs w:val="22"/>
                <w:lang w:eastAsia="es-CO" w:bidi="ar-SA"/>
                <w14:ligatures w14:val="standardContextual"/>
              </w:rPr>
              <w:tab/>
            </w:r>
            <w:r w:rsidR="008546D9" w:rsidRPr="008546D9">
              <w:rPr>
                <w:rStyle w:val="Hipervnculo"/>
                <w:rFonts w:ascii="Arial" w:eastAsia="Arial" w:hAnsi="Arial" w:cs="Arial"/>
                <w:noProof/>
                <w:lang w:bidi="es-CO"/>
              </w:rPr>
              <w:t>INTRODUCCIÓN</w:t>
            </w:r>
            <w:r w:rsidR="008546D9" w:rsidRPr="008546D9">
              <w:rPr>
                <w:rFonts w:ascii="Arial" w:hAnsi="Arial" w:cs="Arial"/>
                <w:noProof/>
                <w:webHidden/>
              </w:rPr>
              <w:tab/>
            </w:r>
            <w:r w:rsidR="008546D9" w:rsidRPr="008546D9">
              <w:rPr>
                <w:rFonts w:ascii="Arial" w:hAnsi="Arial" w:cs="Arial"/>
                <w:noProof/>
                <w:webHidden/>
              </w:rPr>
              <w:fldChar w:fldCharType="begin"/>
            </w:r>
            <w:r w:rsidR="008546D9" w:rsidRPr="008546D9">
              <w:rPr>
                <w:rFonts w:ascii="Arial" w:hAnsi="Arial" w:cs="Arial"/>
                <w:noProof/>
                <w:webHidden/>
              </w:rPr>
              <w:instrText xml:space="preserve"> PAGEREF _Toc179234609 \h </w:instrText>
            </w:r>
            <w:r w:rsidR="008546D9" w:rsidRPr="008546D9">
              <w:rPr>
                <w:rFonts w:ascii="Arial" w:hAnsi="Arial" w:cs="Arial"/>
                <w:noProof/>
                <w:webHidden/>
              </w:rPr>
            </w:r>
            <w:r w:rsidR="008546D9" w:rsidRPr="008546D9">
              <w:rPr>
                <w:rFonts w:ascii="Arial" w:hAnsi="Arial" w:cs="Arial"/>
                <w:noProof/>
                <w:webHidden/>
              </w:rPr>
              <w:fldChar w:fldCharType="separate"/>
            </w:r>
            <w:r w:rsidR="00377C9F">
              <w:rPr>
                <w:rFonts w:ascii="Arial" w:hAnsi="Arial" w:cs="Arial"/>
                <w:noProof/>
                <w:webHidden/>
              </w:rPr>
              <w:t>3</w:t>
            </w:r>
            <w:r w:rsidR="008546D9" w:rsidRPr="008546D9">
              <w:rPr>
                <w:rFonts w:ascii="Arial" w:hAnsi="Arial" w:cs="Arial"/>
                <w:noProof/>
                <w:webHidden/>
              </w:rPr>
              <w:fldChar w:fldCharType="end"/>
            </w:r>
          </w:hyperlink>
        </w:p>
        <w:p w14:paraId="7EF01E25" w14:textId="03D9E738"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0" w:history="1">
            <w:r w:rsidRPr="008546D9">
              <w:rPr>
                <w:rStyle w:val="Hipervnculo"/>
                <w:rFonts w:ascii="Arial" w:eastAsia="Arial" w:hAnsi="Arial" w:cs="Arial"/>
                <w:noProof/>
                <w:lang w:bidi="es-CO"/>
              </w:rPr>
              <w:t>2. OBJETIVO</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_Toc179234610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3</w:t>
            </w:r>
            <w:r w:rsidRPr="008546D9">
              <w:rPr>
                <w:rFonts w:ascii="Arial" w:hAnsi="Arial" w:cs="Arial"/>
                <w:noProof/>
                <w:webHidden/>
              </w:rPr>
              <w:fldChar w:fldCharType="end"/>
            </w:r>
          </w:hyperlink>
        </w:p>
        <w:p w14:paraId="5CC1638E" w14:textId="0AF869ED"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1" w:history="1">
            <w:r w:rsidRPr="008546D9">
              <w:rPr>
                <w:rStyle w:val="Hipervnculo"/>
                <w:rFonts w:ascii="Arial" w:eastAsia="Arial" w:hAnsi="Arial" w:cs="Arial"/>
                <w:noProof/>
                <w:lang w:bidi="es-CO"/>
              </w:rPr>
              <w:t>3. ALCANCE</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_Toc179234611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4</w:t>
            </w:r>
            <w:r w:rsidRPr="008546D9">
              <w:rPr>
                <w:rFonts w:ascii="Arial" w:hAnsi="Arial" w:cs="Arial"/>
                <w:noProof/>
                <w:webHidden/>
              </w:rPr>
              <w:fldChar w:fldCharType="end"/>
            </w:r>
          </w:hyperlink>
        </w:p>
        <w:p w14:paraId="02153101" w14:textId="2AE3004C"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2" w:history="1">
            <w:r w:rsidRPr="008546D9">
              <w:rPr>
                <w:rStyle w:val="Hipervnculo"/>
                <w:rFonts w:ascii="Arial" w:eastAsia="Arial" w:hAnsi="Arial" w:cs="Arial"/>
                <w:noProof/>
                <w:lang w:bidi="es-CO"/>
              </w:rPr>
              <w:t>4. DESARROLLO METODOLÓGICO</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_Toc179234612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4</w:t>
            </w:r>
            <w:r w:rsidRPr="008546D9">
              <w:rPr>
                <w:rFonts w:ascii="Arial" w:hAnsi="Arial" w:cs="Arial"/>
                <w:noProof/>
                <w:webHidden/>
              </w:rPr>
              <w:fldChar w:fldCharType="end"/>
            </w:r>
          </w:hyperlink>
        </w:p>
        <w:p w14:paraId="0205B4DB" w14:textId="46DA7844"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3" w:history="1">
            <w:r w:rsidRPr="008546D9">
              <w:rPr>
                <w:rStyle w:val="Hipervnculo"/>
                <w:rFonts w:ascii="Arial" w:eastAsia="Arial" w:hAnsi="Arial" w:cs="Arial"/>
                <w:noProof/>
                <w:lang w:bidi="es-CO"/>
              </w:rPr>
              <w:t>5.RESULTADOS</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_Toc179234613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4</w:t>
            </w:r>
            <w:r w:rsidRPr="008546D9">
              <w:rPr>
                <w:rFonts w:ascii="Arial" w:hAnsi="Arial" w:cs="Arial"/>
                <w:noProof/>
                <w:webHidden/>
              </w:rPr>
              <w:fldChar w:fldCharType="end"/>
            </w:r>
          </w:hyperlink>
        </w:p>
        <w:p w14:paraId="2FF7DF99" w14:textId="40946F4D"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4" w:history="1">
            <w:r w:rsidRPr="008546D9">
              <w:rPr>
                <w:rStyle w:val="Hipervnculo"/>
                <w:rFonts w:ascii="Arial" w:eastAsia="Arial" w:hAnsi="Arial" w:cs="Arial"/>
                <w:noProof/>
                <w:lang w:bidi="es-CO"/>
              </w:rPr>
              <w:t>6. TOTAL DE PQRSD RECIBIDAS POR DIRECCIONES</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_Toc179234614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5</w:t>
            </w:r>
            <w:r w:rsidRPr="008546D9">
              <w:rPr>
                <w:rFonts w:ascii="Arial" w:hAnsi="Arial" w:cs="Arial"/>
                <w:noProof/>
                <w:webHidden/>
              </w:rPr>
              <w:fldChar w:fldCharType="end"/>
            </w:r>
          </w:hyperlink>
        </w:p>
        <w:p w14:paraId="5349B73C" w14:textId="1B5D03A1"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5" w:history="1">
            <w:r>
              <w:rPr>
                <w:rStyle w:val="Hipervnculo"/>
                <w:rFonts w:ascii="Arial" w:hAnsi="Arial" w:cs="Arial"/>
                <w:noProof/>
                <w:lang w:bidi="es-ES"/>
              </w:rPr>
              <w:t>7</w:t>
            </w:r>
            <w:r w:rsidRPr="008546D9">
              <w:rPr>
                <w:rStyle w:val="Hipervnculo"/>
                <w:rFonts w:ascii="Arial" w:hAnsi="Arial" w:cs="Arial"/>
                <w:noProof/>
                <w:lang w:bidi="es-ES"/>
              </w:rPr>
              <w:t>.</w:t>
            </w:r>
            <w:r w:rsidRPr="008546D9">
              <w:rPr>
                <w:rFonts w:ascii="Arial" w:eastAsiaTheme="minorEastAsia" w:hAnsi="Arial" w:cs="Arial"/>
                <w:noProof/>
                <w:kern w:val="2"/>
                <w:sz w:val="22"/>
                <w:szCs w:val="22"/>
                <w:lang w:eastAsia="es-CO" w:bidi="ar-SA"/>
                <w14:ligatures w14:val="standardContextual"/>
              </w:rPr>
              <w:tab/>
            </w:r>
            <w:r w:rsidR="003E5E66" w:rsidRPr="00BD2D1F">
              <w:rPr>
                <w:rFonts w:ascii="Arial" w:eastAsiaTheme="minorEastAsia" w:hAnsi="Arial" w:cs="Arial"/>
                <w:noProof/>
                <w:kern w:val="2"/>
                <w:szCs w:val="24"/>
                <w:lang w:eastAsia="es-CO" w:bidi="ar-SA"/>
                <w14:ligatures w14:val="standardContextual"/>
              </w:rPr>
              <w:t>RECOMENDACIONES</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_Toc179234615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11</w:t>
            </w:r>
            <w:r w:rsidRPr="008546D9">
              <w:rPr>
                <w:rFonts w:ascii="Arial" w:hAnsi="Arial" w:cs="Arial"/>
                <w:noProof/>
                <w:webHidden/>
              </w:rPr>
              <w:fldChar w:fldCharType="end"/>
            </w:r>
          </w:hyperlink>
        </w:p>
        <w:p w14:paraId="4E075602" w14:textId="25828B46" w:rsidR="008546D9" w:rsidRPr="008546D9" w:rsidRDefault="008546D9">
          <w:pPr>
            <w:pStyle w:val="TDC1"/>
            <w:rPr>
              <w:rFonts w:ascii="Arial" w:eastAsiaTheme="minorEastAsia" w:hAnsi="Arial" w:cs="Arial"/>
              <w:noProof/>
              <w:kern w:val="2"/>
              <w:sz w:val="22"/>
              <w:szCs w:val="22"/>
              <w:lang w:eastAsia="es-CO" w:bidi="ar-SA"/>
              <w14:ligatures w14:val="standardContextual"/>
            </w:rPr>
          </w:pPr>
          <w:hyperlink w:anchor="_Toc179234616" w:history="1">
            <w:r>
              <w:rPr>
                <w:rStyle w:val="Hipervnculo"/>
                <w:rFonts w:ascii="Arial" w:hAnsi="Arial" w:cs="Arial"/>
                <w:noProof/>
                <w:lang w:bidi="es-ES"/>
              </w:rPr>
              <w:t>8</w:t>
            </w:r>
            <w:r w:rsidRPr="008546D9">
              <w:rPr>
                <w:rStyle w:val="Hipervnculo"/>
                <w:rFonts w:ascii="Arial" w:hAnsi="Arial" w:cs="Arial"/>
                <w:noProof/>
                <w:lang w:bidi="es-ES"/>
              </w:rPr>
              <w:t>.</w:t>
            </w:r>
            <w:r w:rsidRPr="008546D9">
              <w:rPr>
                <w:rFonts w:ascii="Arial" w:eastAsiaTheme="minorEastAsia" w:hAnsi="Arial" w:cs="Arial"/>
                <w:noProof/>
                <w:kern w:val="2"/>
                <w:sz w:val="22"/>
                <w:szCs w:val="22"/>
                <w:lang w:eastAsia="es-CO" w:bidi="ar-SA"/>
                <w14:ligatures w14:val="standardContextual"/>
              </w:rPr>
              <w:tab/>
            </w:r>
            <w:r w:rsidR="003E5E66">
              <w:rPr>
                <w:rStyle w:val="Hipervnculo"/>
                <w:rFonts w:ascii="Arial" w:hAnsi="Arial" w:cs="Arial"/>
                <w:noProof/>
                <w:lang w:bidi="es-ES"/>
              </w:rPr>
              <w:t>CONCLUCIONES</w:t>
            </w:r>
            <w:r w:rsidRPr="008546D9">
              <w:rPr>
                <w:rFonts w:ascii="Arial" w:hAnsi="Arial" w:cs="Arial"/>
                <w:noProof/>
                <w:webHidden/>
              </w:rPr>
              <w:tab/>
            </w:r>
            <w:r w:rsidRPr="008546D9">
              <w:rPr>
                <w:rFonts w:ascii="Arial" w:hAnsi="Arial" w:cs="Arial"/>
                <w:noProof/>
                <w:webHidden/>
              </w:rPr>
              <w:fldChar w:fldCharType="begin"/>
            </w:r>
            <w:r w:rsidRPr="008546D9">
              <w:rPr>
                <w:rFonts w:ascii="Arial" w:hAnsi="Arial" w:cs="Arial"/>
                <w:noProof/>
                <w:webHidden/>
              </w:rPr>
              <w:instrText xml:space="preserve"> PAGEREF _Toc179234616 \h </w:instrText>
            </w:r>
            <w:r w:rsidRPr="008546D9">
              <w:rPr>
                <w:rFonts w:ascii="Arial" w:hAnsi="Arial" w:cs="Arial"/>
                <w:noProof/>
                <w:webHidden/>
              </w:rPr>
            </w:r>
            <w:r w:rsidRPr="008546D9">
              <w:rPr>
                <w:rFonts w:ascii="Arial" w:hAnsi="Arial" w:cs="Arial"/>
                <w:noProof/>
                <w:webHidden/>
              </w:rPr>
              <w:fldChar w:fldCharType="separate"/>
            </w:r>
            <w:r w:rsidR="00377C9F">
              <w:rPr>
                <w:rFonts w:ascii="Arial" w:hAnsi="Arial" w:cs="Arial"/>
                <w:noProof/>
                <w:webHidden/>
              </w:rPr>
              <w:t>12</w:t>
            </w:r>
            <w:r w:rsidRPr="008546D9">
              <w:rPr>
                <w:rFonts w:ascii="Arial" w:hAnsi="Arial" w:cs="Arial"/>
                <w:noProof/>
                <w:webHidden/>
              </w:rPr>
              <w:fldChar w:fldCharType="end"/>
            </w:r>
          </w:hyperlink>
        </w:p>
        <w:p w14:paraId="41D2768A" w14:textId="0A7B6312" w:rsidR="00E61727" w:rsidRPr="00247872" w:rsidRDefault="00247872" w:rsidP="00F6163F">
          <w:pPr>
            <w:spacing w:after="0" w:line="360" w:lineRule="auto"/>
            <w:rPr>
              <w:rFonts w:ascii="Arial" w:eastAsia="Verdana" w:hAnsi="Arial" w:cs="Arial"/>
              <w:sz w:val="24"/>
              <w:szCs w:val="24"/>
            </w:rPr>
          </w:pPr>
          <w:r w:rsidRPr="008546D9">
            <w:rPr>
              <w:rFonts w:ascii="Arial" w:hAnsi="Arial" w:cs="Arial"/>
              <w:b/>
              <w:bCs/>
              <w:sz w:val="24"/>
              <w:szCs w:val="24"/>
            </w:rPr>
            <w:fldChar w:fldCharType="end"/>
          </w:r>
        </w:p>
      </w:sdtContent>
    </w:sdt>
    <w:p w14:paraId="081D6646" w14:textId="77777777" w:rsidR="00E61727" w:rsidRPr="00247872" w:rsidRDefault="00E61727" w:rsidP="00F6163F">
      <w:pPr>
        <w:spacing w:after="0" w:line="360" w:lineRule="auto"/>
        <w:rPr>
          <w:rFonts w:ascii="Arial" w:eastAsia="Verdana" w:hAnsi="Arial" w:cs="Arial"/>
          <w:sz w:val="24"/>
          <w:szCs w:val="24"/>
        </w:rPr>
      </w:pPr>
    </w:p>
    <w:p w14:paraId="6AE93A8F" w14:textId="77777777" w:rsidR="00E61727" w:rsidRPr="00247872" w:rsidRDefault="00E61727" w:rsidP="00F6163F">
      <w:pPr>
        <w:spacing w:after="0" w:line="360" w:lineRule="auto"/>
        <w:rPr>
          <w:rFonts w:ascii="Arial" w:eastAsia="Verdana" w:hAnsi="Arial" w:cs="Arial"/>
          <w:sz w:val="24"/>
          <w:szCs w:val="24"/>
        </w:rPr>
      </w:pPr>
    </w:p>
    <w:p w14:paraId="10786375" w14:textId="77777777" w:rsidR="00E61727" w:rsidRPr="00247872" w:rsidRDefault="00E61727" w:rsidP="00F6163F">
      <w:pPr>
        <w:spacing w:after="0" w:line="360" w:lineRule="auto"/>
        <w:rPr>
          <w:rFonts w:ascii="Arial" w:eastAsia="Verdana" w:hAnsi="Arial" w:cs="Arial"/>
          <w:sz w:val="24"/>
          <w:szCs w:val="24"/>
        </w:rPr>
      </w:pPr>
    </w:p>
    <w:p w14:paraId="758C3B5E" w14:textId="77777777" w:rsidR="00E61727" w:rsidRPr="00247872" w:rsidRDefault="00E61727" w:rsidP="00F6163F">
      <w:pPr>
        <w:tabs>
          <w:tab w:val="left" w:pos="3300"/>
        </w:tabs>
        <w:spacing w:after="0" w:line="360" w:lineRule="auto"/>
        <w:rPr>
          <w:rFonts w:ascii="Arial" w:eastAsia="Verdana" w:hAnsi="Arial" w:cs="Arial"/>
          <w:sz w:val="24"/>
          <w:szCs w:val="24"/>
        </w:rPr>
      </w:pPr>
    </w:p>
    <w:p w14:paraId="1FCE8A60" w14:textId="77777777" w:rsidR="00233FDB" w:rsidRDefault="00233FDB" w:rsidP="00F6163F">
      <w:pPr>
        <w:tabs>
          <w:tab w:val="left" w:pos="3300"/>
        </w:tabs>
        <w:spacing w:after="0" w:line="360" w:lineRule="auto"/>
        <w:rPr>
          <w:rFonts w:ascii="Arial" w:eastAsia="Verdana" w:hAnsi="Arial" w:cs="Arial"/>
          <w:sz w:val="24"/>
          <w:szCs w:val="24"/>
        </w:rPr>
      </w:pPr>
    </w:p>
    <w:p w14:paraId="32A27C2C" w14:textId="77777777" w:rsidR="00400DAC" w:rsidRDefault="00400DAC" w:rsidP="00F6163F">
      <w:pPr>
        <w:tabs>
          <w:tab w:val="left" w:pos="3300"/>
        </w:tabs>
        <w:spacing w:after="0" w:line="360" w:lineRule="auto"/>
        <w:rPr>
          <w:rFonts w:ascii="Arial" w:eastAsia="Verdana" w:hAnsi="Arial" w:cs="Arial"/>
          <w:sz w:val="24"/>
          <w:szCs w:val="24"/>
        </w:rPr>
      </w:pPr>
    </w:p>
    <w:p w14:paraId="0C087D06" w14:textId="77777777" w:rsidR="00400DAC" w:rsidRDefault="00400DAC" w:rsidP="00F6163F">
      <w:pPr>
        <w:tabs>
          <w:tab w:val="left" w:pos="3300"/>
        </w:tabs>
        <w:spacing w:after="0" w:line="360" w:lineRule="auto"/>
        <w:rPr>
          <w:rFonts w:ascii="Arial" w:eastAsia="Verdana" w:hAnsi="Arial" w:cs="Arial"/>
          <w:sz w:val="24"/>
          <w:szCs w:val="24"/>
        </w:rPr>
      </w:pPr>
    </w:p>
    <w:p w14:paraId="6BA910C1" w14:textId="77777777" w:rsidR="00400DAC" w:rsidRDefault="00400DAC" w:rsidP="00F6163F">
      <w:pPr>
        <w:tabs>
          <w:tab w:val="left" w:pos="3300"/>
        </w:tabs>
        <w:spacing w:after="0" w:line="360" w:lineRule="auto"/>
        <w:rPr>
          <w:rFonts w:ascii="Arial" w:eastAsia="Verdana" w:hAnsi="Arial" w:cs="Arial"/>
          <w:sz w:val="24"/>
          <w:szCs w:val="24"/>
        </w:rPr>
      </w:pPr>
    </w:p>
    <w:p w14:paraId="7ABB433D" w14:textId="77777777" w:rsidR="00400DAC" w:rsidRDefault="00400DAC" w:rsidP="00F6163F">
      <w:pPr>
        <w:tabs>
          <w:tab w:val="left" w:pos="3300"/>
        </w:tabs>
        <w:spacing w:after="0" w:line="360" w:lineRule="auto"/>
        <w:rPr>
          <w:rFonts w:ascii="Arial" w:eastAsia="Verdana" w:hAnsi="Arial" w:cs="Arial"/>
          <w:sz w:val="24"/>
          <w:szCs w:val="24"/>
        </w:rPr>
      </w:pPr>
    </w:p>
    <w:p w14:paraId="555897FA" w14:textId="77777777" w:rsidR="00400DAC" w:rsidRDefault="00400DAC" w:rsidP="00F6163F">
      <w:pPr>
        <w:tabs>
          <w:tab w:val="left" w:pos="3300"/>
        </w:tabs>
        <w:spacing w:after="0" w:line="360" w:lineRule="auto"/>
        <w:rPr>
          <w:rFonts w:ascii="Arial" w:eastAsia="Verdana" w:hAnsi="Arial" w:cs="Arial"/>
          <w:sz w:val="24"/>
          <w:szCs w:val="24"/>
        </w:rPr>
      </w:pPr>
    </w:p>
    <w:p w14:paraId="0A142484" w14:textId="77777777" w:rsidR="00400DAC" w:rsidRDefault="00400DAC" w:rsidP="00F6163F">
      <w:pPr>
        <w:tabs>
          <w:tab w:val="left" w:pos="3300"/>
        </w:tabs>
        <w:spacing w:after="0" w:line="360" w:lineRule="auto"/>
        <w:rPr>
          <w:rFonts w:ascii="Arial" w:eastAsia="Verdana" w:hAnsi="Arial" w:cs="Arial"/>
          <w:sz w:val="24"/>
          <w:szCs w:val="24"/>
        </w:rPr>
      </w:pPr>
    </w:p>
    <w:p w14:paraId="6B488F60" w14:textId="77777777" w:rsidR="00400DAC" w:rsidRDefault="00400DAC" w:rsidP="00F6163F">
      <w:pPr>
        <w:tabs>
          <w:tab w:val="left" w:pos="3300"/>
        </w:tabs>
        <w:spacing w:after="0" w:line="360" w:lineRule="auto"/>
        <w:rPr>
          <w:rFonts w:ascii="Arial" w:eastAsia="Verdana" w:hAnsi="Arial" w:cs="Arial"/>
          <w:sz w:val="24"/>
          <w:szCs w:val="24"/>
        </w:rPr>
      </w:pPr>
    </w:p>
    <w:p w14:paraId="7ED941B4" w14:textId="77777777" w:rsidR="00400DAC" w:rsidRDefault="00400DAC" w:rsidP="00F6163F">
      <w:pPr>
        <w:tabs>
          <w:tab w:val="left" w:pos="3300"/>
        </w:tabs>
        <w:spacing w:after="0" w:line="360" w:lineRule="auto"/>
        <w:rPr>
          <w:rFonts w:ascii="Arial" w:eastAsia="Verdana" w:hAnsi="Arial" w:cs="Arial"/>
          <w:sz w:val="24"/>
          <w:szCs w:val="24"/>
        </w:rPr>
      </w:pPr>
    </w:p>
    <w:p w14:paraId="65CB248B" w14:textId="77777777" w:rsidR="00400DAC" w:rsidRDefault="00400DAC" w:rsidP="00F6163F">
      <w:pPr>
        <w:tabs>
          <w:tab w:val="left" w:pos="3300"/>
        </w:tabs>
        <w:spacing w:after="0" w:line="360" w:lineRule="auto"/>
        <w:rPr>
          <w:rFonts w:ascii="Arial" w:eastAsia="Verdana" w:hAnsi="Arial" w:cs="Arial"/>
          <w:sz w:val="24"/>
          <w:szCs w:val="24"/>
        </w:rPr>
      </w:pPr>
    </w:p>
    <w:p w14:paraId="657AAEA7" w14:textId="77777777" w:rsidR="008546D9" w:rsidRDefault="008546D9" w:rsidP="00F6163F">
      <w:pPr>
        <w:tabs>
          <w:tab w:val="left" w:pos="3300"/>
        </w:tabs>
        <w:spacing w:after="0" w:line="360" w:lineRule="auto"/>
        <w:rPr>
          <w:rFonts w:ascii="Arial" w:eastAsia="Verdana" w:hAnsi="Arial" w:cs="Arial"/>
          <w:sz w:val="24"/>
          <w:szCs w:val="24"/>
        </w:rPr>
      </w:pPr>
    </w:p>
    <w:p w14:paraId="3DF16D38" w14:textId="77777777" w:rsidR="00400DAC" w:rsidRDefault="00400DAC" w:rsidP="00F6163F">
      <w:pPr>
        <w:tabs>
          <w:tab w:val="left" w:pos="3300"/>
        </w:tabs>
        <w:spacing w:after="0" w:line="360" w:lineRule="auto"/>
        <w:rPr>
          <w:rFonts w:ascii="Arial" w:eastAsia="Verdana" w:hAnsi="Arial" w:cs="Arial"/>
          <w:sz w:val="24"/>
          <w:szCs w:val="24"/>
        </w:rPr>
      </w:pPr>
    </w:p>
    <w:p w14:paraId="446D227D" w14:textId="5C6F20FD" w:rsidR="00400DAC" w:rsidRDefault="00400DAC" w:rsidP="00F6163F">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0" w:name="_Toc140836088"/>
      <w:bookmarkStart w:id="1" w:name="_Toc179234609"/>
      <w:r w:rsidRPr="00400DAC">
        <w:rPr>
          <w:rFonts w:ascii="Arial" w:eastAsia="Arial" w:hAnsi="Arial" w:cs="Arial"/>
          <w:b/>
          <w:color w:val="auto"/>
          <w:sz w:val="24"/>
          <w:szCs w:val="24"/>
          <w:lang w:val="es-CO" w:bidi="es-CO"/>
        </w:rPr>
        <w:t>INTRODUCCIÓN</w:t>
      </w:r>
      <w:bookmarkEnd w:id="0"/>
      <w:bookmarkEnd w:id="1"/>
    </w:p>
    <w:p w14:paraId="1A4B7909" w14:textId="77777777" w:rsidR="00400DAC" w:rsidRPr="00400DAC" w:rsidRDefault="00400DAC" w:rsidP="00F6163F">
      <w:pPr>
        <w:rPr>
          <w:lang w:val="es-CO" w:bidi="es-CO"/>
        </w:rPr>
      </w:pPr>
    </w:p>
    <w:p w14:paraId="4CC83AD5" w14:textId="77777777" w:rsidR="00400DAC" w:rsidRPr="00400DAC" w:rsidRDefault="00400DAC" w:rsidP="00F6163F">
      <w:pPr>
        <w:spacing w:after="0" w:line="360" w:lineRule="auto"/>
        <w:rPr>
          <w:rFonts w:ascii="Arial" w:hAnsi="Arial" w:cs="Arial"/>
          <w:sz w:val="24"/>
          <w:szCs w:val="24"/>
          <w:lang w:val="es-CO"/>
        </w:rPr>
      </w:pPr>
      <w:r w:rsidRPr="00400DAC">
        <w:rPr>
          <w:rFonts w:ascii="Arial" w:hAnsi="Arial" w:cs="Arial"/>
          <w:sz w:val="24"/>
          <w:szCs w:val="24"/>
          <w:lang w:val="es-CO"/>
        </w:rPr>
        <w:t xml:space="preserve">La Agencia Presidencial de Cooperación Internacional de Colombia - </w:t>
      </w:r>
      <w:r w:rsidRPr="00400DAC">
        <w:rPr>
          <w:rFonts w:ascii="Arial" w:hAnsi="Arial" w:cs="Arial"/>
          <w:b/>
          <w:bCs/>
          <w:sz w:val="24"/>
          <w:szCs w:val="24"/>
          <w:lang w:val="es-CO"/>
        </w:rPr>
        <w:t>APC Colombia</w:t>
      </w:r>
      <w:r w:rsidRPr="00400DAC">
        <w:rPr>
          <w:rFonts w:ascii="Arial" w:hAnsi="Arial" w:cs="Arial"/>
          <w:sz w:val="24"/>
          <w:szCs w:val="24"/>
          <w:lang w:val="es-CO"/>
        </w:rPr>
        <w:t>, a través del Proceso de Gestión y Servicio al Ciudadano, realiza el seguimiento a las Peticiones, Quejas, Reclamos, Sugerencias y Denuncias, en adelante (PQRSD), recibidas y atendidas por la Agencia.</w:t>
      </w:r>
    </w:p>
    <w:p w14:paraId="5BCE5B72" w14:textId="77777777" w:rsidR="00400DAC" w:rsidRPr="00400DAC" w:rsidRDefault="00400DAC" w:rsidP="00F6163F">
      <w:pPr>
        <w:spacing w:after="0" w:line="360" w:lineRule="auto"/>
        <w:rPr>
          <w:rFonts w:ascii="Arial" w:hAnsi="Arial" w:cs="Arial"/>
          <w:sz w:val="24"/>
          <w:szCs w:val="24"/>
          <w:lang w:val="es-CO"/>
        </w:rPr>
      </w:pPr>
    </w:p>
    <w:p w14:paraId="7FAD0763" w14:textId="77777777" w:rsidR="00400DAC" w:rsidRPr="00400DAC" w:rsidRDefault="00400DAC" w:rsidP="00F6163F">
      <w:pPr>
        <w:autoSpaceDE w:val="0"/>
        <w:autoSpaceDN w:val="0"/>
        <w:spacing w:line="360" w:lineRule="auto"/>
        <w:rPr>
          <w:rFonts w:ascii="Arial" w:eastAsia="Arial Narrow" w:hAnsi="Arial" w:cs="Arial"/>
          <w:sz w:val="24"/>
          <w:szCs w:val="24"/>
          <w:lang w:val="es-CO" w:bidi="es-ES"/>
        </w:rPr>
      </w:pPr>
      <w:r w:rsidRPr="00400DAC">
        <w:rPr>
          <w:rFonts w:ascii="Arial" w:eastAsia="Arial Narrow" w:hAnsi="Arial" w:cs="Arial"/>
          <w:sz w:val="24"/>
          <w:szCs w:val="24"/>
          <w:lang w:val="es-CO" w:bidi="es-ES"/>
        </w:rPr>
        <w:t>Este informe se constituye en un insumo para la toma de decisiones, ya que permite mejorar la gestión, prevenir situaciones generadoras de riesgos de corrupción y la identificación y promoción de oportunidades de integridad y transparencia en materia de servicio al ciudadano, que propendan en el mejoramiento continuo de la atención a las inquietudes presentadas por las partes interesadas.</w:t>
      </w:r>
      <w:bookmarkStart w:id="2" w:name="_Toc128641190"/>
    </w:p>
    <w:bookmarkEnd w:id="2"/>
    <w:p w14:paraId="3F28F807" w14:textId="687192DD" w:rsidR="00400DAC" w:rsidRPr="002A27E4" w:rsidRDefault="002A27E4" w:rsidP="00F6163F">
      <w:pPr>
        <w:autoSpaceDE w:val="0"/>
        <w:autoSpaceDN w:val="0"/>
        <w:spacing w:line="360" w:lineRule="auto"/>
        <w:rPr>
          <w:rFonts w:ascii="Arial" w:hAnsi="Arial" w:cs="Arial"/>
          <w:color w:val="000000" w:themeColor="text1"/>
          <w:sz w:val="24"/>
          <w:szCs w:val="24"/>
          <w:lang w:val="es-CO" w:eastAsia="es-ES_tradnl"/>
        </w:rPr>
      </w:pPr>
      <w:r w:rsidRPr="002A27E4">
        <w:rPr>
          <w:rFonts w:ascii="Arial" w:hAnsi="Arial" w:cs="Arial"/>
          <w:color w:val="000000" w:themeColor="text1"/>
          <w:sz w:val="24"/>
          <w:szCs w:val="24"/>
          <w:lang w:val="es-CO" w:eastAsia="es-ES_tradnl"/>
        </w:rPr>
        <w:t>Realizar el seguimiento y la evaluación del tratamiento de las PQRSD con el objetivo de verificar el cumplimiento oportuno de las respuestas. Además, se harán las recomendaciones necesarias a los responsables de los procesos para fomentar el mejoramiento continuo de la entidad.</w:t>
      </w:r>
    </w:p>
    <w:p w14:paraId="0E461D0A" w14:textId="14174E92" w:rsidR="00400DAC" w:rsidRDefault="00400DAC" w:rsidP="002A27E4">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3" w:name="_Toc140836089"/>
      <w:bookmarkStart w:id="4" w:name="_Toc179234610"/>
      <w:r w:rsidRPr="00400DAC">
        <w:rPr>
          <w:rFonts w:ascii="Arial" w:eastAsia="Arial" w:hAnsi="Arial" w:cs="Arial"/>
          <w:b/>
          <w:color w:val="auto"/>
          <w:sz w:val="24"/>
          <w:szCs w:val="24"/>
          <w:lang w:val="es-CO" w:bidi="es-CO"/>
        </w:rPr>
        <w:t>OBJETIVO</w:t>
      </w:r>
      <w:bookmarkEnd w:id="3"/>
      <w:bookmarkEnd w:id="4"/>
    </w:p>
    <w:p w14:paraId="148381CD" w14:textId="77777777" w:rsidR="002A27E4" w:rsidRPr="002A27E4" w:rsidRDefault="002A27E4" w:rsidP="002A27E4">
      <w:pPr>
        <w:pStyle w:val="Prrafodelista"/>
        <w:rPr>
          <w:lang w:val="es-CO" w:bidi="es-CO"/>
        </w:rPr>
      </w:pPr>
    </w:p>
    <w:p w14:paraId="32D4B1FF" w14:textId="77777777" w:rsidR="00400DAC" w:rsidRPr="00400DAC" w:rsidRDefault="00400DAC" w:rsidP="00F6163F">
      <w:pPr>
        <w:autoSpaceDE w:val="0"/>
        <w:autoSpaceDN w:val="0"/>
        <w:spacing w:line="360" w:lineRule="auto"/>
        <w:rPr>
          <w:rFonts w:ascii="Arial" w:hAnsi="Arial" w:cs="Arial"/>
          <w:color w:val="000000" w:themeColor="text1"/>
          <w:sz w:val="24"/>
          <w:szCs w:val="24"/>
          <w:lang w:val="es-CO" w:eastAsia="es-ES_tradnl"/>
        </w:rPr>
      </w:pPr>
      <w:r w:rsidRPr="00400DAC">
        <w:rPr>
          <w:rFonts w:ascii="Arial" w:hAnsi="Arial" w:cs="Arial"/>
          <w:color w:val="000000" w:themeColor="text1"/>
          <w:sz w:val="24"/>
          <w:szCs w:val="24"/>
          <w:lang w:val="es-CO" w:eastAsia="es-ES_tradnl"/>
        </w:rPr>
        <w:t>Realizar seguimiento y evaluación al tratamiento de las PQRSD, con el fin de determinar el cumplimiento en la oportunidad de las respuestas y efectuar las recomendaciones que sean necesarias a los responsables de los procesos que conlleven al mejoramiento continuo de la entidad.</w:t>
      </w:r>
    </w:p>
    <w:p w14:paraId="24BD414E" w14:textId="77777777" w:rsidR="00400DAC" w:rsidRPr="00400DAC" w:rsidRDefault="00400DAC" w:rsidP="00F6163F">
      <w:pPr>
        <w:autoSpaceDE w:val="0"/>
        <w:autoSpaceDN w:val="0"/>
        <w:spacing w:line="360" w:lineRule="auto"/>
        <w:rPr>
          <w:rFonts w:ascii="Arial" w:hAnsi="Arial" w:cs="Arial"/>
          <w:b/>
          <w:sz w:val="24"/>
          <w:szCs w:val="24"/>
          <w:lang w:bidi="es-ES"/>
        </w:rPr>
      </w:pPr>
    </w:p>
    <w:p w14:paraId="0B7F139F" w14:textId="77777777" w:rsidR="00400DAC" w:rsidRDefault="00400DAC" w:rsidP="00F6163F">
      <w:pPr>
        <w:autoSpaceDE w:val="0"/>
        <w:autoSpaceDN w:val="0"/>
        <w:spacing w:line="360" w:lineRule="auto"/>
        <w:rPr>
          <w:rFonts w:ascii="Arial" w:hAnsi="Arial" w:cs="Arial"/>
          <w:b/>
          <w:lang w:bidi="es-ES"/>
        </w:rPr>
      </w:pPr>
    </w:p>
    <w:p w14:paraId="6A5F92BE" w14:textId="5326AF4E" w:rsidR="00400DAC" w:rsidRDefault="00400DAC" w:rsidP="00220B78">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5" w:name="_Toc179234611"/>
      <w:bookmarkStart w:id="6" w:name="_Toc140836090"/>
      <w:r w:rsidRPr="00400DAC">
        <w:rPr>
          <w:rFonts w:ascii="Arial" w:eastAsia="Arial" w:hAnsi="Arial" w:cs="Arial"/>
          <w:b/>
          <w:color w:val="auto"/>
          <w:sz w:val="24"/>
          <w:szCs w:val="24"/>
          <w:lang w:val="es-CO" w:bidi="es-CO"/>
        </w:rPr>
        <w:t>ALCANCE</w:t>
      </w:r>
      <w:bookmarkEnd w:id="5"/>
      <w:bookmarkEnd w:id="6"/>
    </w:p>
    <w:p w14:paraId="27BB2FD4" w14:textId="77777777" w:rsidR="00220B78" w:rsidRPr="00220B78" w:rsidRDefault="00220B78" w:rsidP="00220B78">
      <w:pPr>
        <w:pStyle w:val="Prrafodelista"/>
        <w:rPr>
          <w:lang w:val="es-CO" w:bidi="es-CO"/>
        </w:rPr>
      </w:pPr>
    </w:p>
    <w:p w14:paraId="2B1DC2B5" w14:textId="1FC491D9" w:rsidR="00F6163F" w:rsidRDefault="00400DAC" w:rsidP="001B78CC">
      <w:pPr>
        <w:autoSpaceDE w:val="0"/>
        <w:autoSpaceDN w:val="0"/>
        <w:spacing w:line="360" w:lineRule="auto"/>
        <w:rPr>
          <w:rFonts w:ascii="Arial" w:eastAsia="Arial" w:hAnsi="Arial" w:cs="Arial"/>
          <w:b/>
          <w:sz w:val="24"/>
          <w:szCs w:val="24"/>
          <w:lang w:val="es-CO" w:bidi="es-CO"/>
        </w:rPr>
      </w:pPr>
      <w:r w:rsidRPr="00220B78">
        <w:rPr>
          <w:rFonts w:ascii="Arial" w:hAnsi="Arial" w:cs="Arial"/>
          <w:sz w:val="24"/>
          <w:szCs w:val="24"/>
          <w:lang w:val="es-CO" w:bidi="es-ES"/>
        </w:rPr>
        <w:t>El presente informe incluye las PQRSD radicadas en APC Colombia por medio del Sistema de Gestión Documental “</w:t>
      </w:r>
      <w:r w:rsidR="00941B5D" w:rsidRPr="00220B78">
        <w:rPr>
          <w:rFonts w:ascii="Arial" w:hAnsi="Arial" w:cs="Arial"/>
          <w:sz w:val="24"/>
          <w:szCs w:val="24"/>
          <w:lang w:val="es-CO" w:bidi="es-ES"/>
        </w:rPr>
        <w:t>HERMES</w:t>
      </w:r>
      <w:r w:rsidRPr="00220B78">
        <w:rPr>
          <w:rFonts w:ascii="Arial" w:hAnsi="Arial" w:cs="Arial"/>
          <w:sz w:val="24"/>
          <w:szCs w:val="24"/>
          <w:lang w:val="es-CO" w:bidi="es-ES"/>
        </w:rPr>
        <w:t>”</w:t>
      </w:r>
      <w:r w:rsidR="00F6163F" w:rsidRPr="00220B78">
        <w:rPr>
          <w:rFonts w:ascii="Arial" w:hAnsi="Arial" w:cs="Arial"/>
          <w:sz w:val="24"/>
          <w:szCs w:val="24"/>
          <w:lang w:val="es-CO" w:bidi="es-ES"/>
        </w:rPr>
        <w:t xml:space="preserve"> </w:t>
      </w:r>
      <w:r w:rsidRPr="00220B78">
        <w:rPr>
          <w:rFonts w:ascii="Arial" w:eastAsia="Arial Narrow" w:hAnsi="Arial" w:cs="Arial"/>
          <w:sz w:val="24"/>
          <w:szCs w:val="24"/>
          <w:lang w:val="es-CO" w:bidi="es-ES"/>
        </w:rPr>
        <w:t>del primero (01)</w:t>
      </w:r>
      <w:r w:rsidR="00941B5D" w:rsidRPr="00220B78">
        <w:rPr>
          <w:rFonts w:ascii="Arial" w:eastAsia="Arial Narrow" w:hAnsi="Arial" w:cs="Arial"/>
          <w:sz w:val="24"/>
          <w:szCs w:val="24"/>
          <w:lang w:val="es-CO" w:bidi="es-ES"/>
        </w:rPr>
        <w:t xml:space="preserve"> </w:t>
      </w:r>
      <w:r w:rsidRPr="00220B78">
        <w:rPr>
          <w:rFonts w:ascii="Arial" w:eastAsia="Arial Narrow" w:hAnsi="Arial" w:cs="Arial"/>
          <w:sz w:val="24"/>
          <w:szCs w:val="24"/>
          <w:lang w:val="es-CO" w:bidi="es-ES"/>
        </w:rPr>
        <w:t xml:space="preserve">al </w:t>
      </w:r>
      <w:bookmarkStart w:id="7" w:name="_Toc140836091"/>
      <w:r w:rsidR="001B78CC">
        <w:rPr>
          <w:rFonts w:ascii="Arial" w:hAnsi="Arial" w:cs="Arial"/>
          <w:sz w:val="24"/>
          <w:szCs w:val="24"/>
          <w:lang w:val="es-CO"/>
        </w:rPr>
        <w:t xml:space="preserve">veintinueve </w:t>
      </w:r>
      <w:r w:rsidR="001B78CC" w:rsidRPr="004F6E61">
        <w:rPr>
          <w:rFonts w:ascii="Arial" w:hAnsi="Arial" w:cs="Arial"/>
          <w:sz w:val="24"/>
          <w:szCs w:val="24"/>
          <w:lang w:val="es-CO"/>
        </w:rPr>
        <w:t>(</w:t>
      </w:r>
      <w:r w:rsidR="001B78CC">
        <w:rPr>
          <w:rFonts w:ascii="Arial" w:hAnsi="Arial" w:cs="Arial"/>
          <w:sz w:val="24"/>
          <w:szCs w:val="24"/>
          <w:lang w:val="es-CO"/>
        </w:rPr>
        <w:t>29</w:t>
      </w:r>
      <w:r w:rsidR="001B78CC" w:rsidRPr="004F6E61">
        <w:rPr>
          <w:rFonts w:ascii="Arial" w:hAnsi="Arial" w:cs="Arial"/>
          <w:sz w:val="24"/>
          <w:szCs w:val="24"/>
          <w:lang w:val="es-CO"/>
        </w:rPr>
        <w:t xml:space="preserve">) </w:t>
      </w:r>
      <w:r w:rsidR="001B78CC">
        <w:rPr>
          <w:rFonts w:ascii="Arial" w:hAnsi="Arial" w:cs="Arial"/>
          <w:sz w:val="24"/>
          <w:szCs w:val="24"/>
          <w:lang w:val="es-CO"/>
        </w:rPr>
        <w:t xml:space="preserve">de marzo </w:t>
      </w:r>
      <w:r w:rsidR="001B78CC" w:rsidRPr="004F6E61">
        <w:rPr>
          <w:rFonts w:ascii="Arial" w:hAnsi="Arial" w:cs="Arial"/>
          <w:sz w:val="24"/>
          <w:szCs w:val="24"/>
          <w:lang w:val="es-CO"/>
        </w:rPr>
        <w:t>202</w:t>
      </w:r>
      <w:r w:rsidR="001B78CC">
        <w:rPr>
          <w:rFonts w:ascii="Arial" w:hAnsi="Arial" w:cs="Arial"/>
          <w:sz w:val="24"/>
          <w:szCs w:val="24"/>
          <w:lang w:val="es-CO"/>
        </w:rPr>
        <w:t>5</w:t>
      </w:r>
      <w:r w:rsidR="001B78CC" w:rsidRPr="00F6163F">
        <w:rPr>
          <w:rFonts w:ascii="Arial" w:hAnsi="Arial" w:cs="Arial"/>
          <w:sz w:val="24"/>
          <w:szCs w:val="24"/>
          <w:lang w:val="es-CO"/>
        </w:rPr>
        <w:t>.</w:t>
      </w:r>
    </w:p>
    <w:p w14:paraId="202C0F3C" w14:textId="5BB20FA0" w:rsidR="00400DAC" w:rsidRDefault="00400DAC" w:rsidP="001B78CC">
      <w:pPr>
        <w:pStyle w:val="Ttulo1"/>
        <w:keepNext w:val="0"/>
        <w:keepLines w:val="0"/>
        <w:widowControl w:val="0"/>
        <w:numPr>
          <w:ilvl w:val="0"/>
          <w:numId w:val="3"/>
        </w:numPr>
        <w:autoSpaceDE w:val="0"/>
        <w:autoSpaceDN w:val="0"/>
        <w:spacing w:before="0" w:after="0" w:line="360" w:lineRule="auto"/>
        <w:rPr>
          <w:rFonts w:ascii="Arial" w:eastAsia="Arial" w:hAnsi="Arial" w:cs="Arial"/>
          <w:b/>
          <w:color w:val="auto"/>
          <w:sz w:val="24"/>
          <w:szCs w:val="24"/>
          <w:lang w:val="es-CO" w:bidi="es-CO"/>
        </w:rPr>
      </w:pPr>
      <w:bookmarkStart w:id="8" w:name="_Toc179234612"/>
      <w:r w:rsidRPr="00400DAC">
        <w:rPr>
          <w:rFonts w:ascii="Arial" w:eastAsia="Arial" w:hAnsi="Arial" w:cs="Arial"/>
          <w:b/>
          <w:color w:val="auto"/>
          <w:sz w:val="24"/>
          <w:szCs w:val="24"/>
          <w:lang w:val="es-CO" w:bidi="es-CO"/>
        </w:rPr>
        <w:t>DESARROLLO METODOLÓGICO</w:t>
      </w:r>
      <w:bookmarkEnd w:id="7"/>
      <w:bookmarkEnd w:id="8"/>
    </w:p>
    <w:p w14:paraId="156EEE20" w14:textId="77777777" w:rsidR="001B78CC" w:rsidRPr="001B78CC" w:rsidRDefault="001B78CC" w:rsidP="001B78CC">
      <w:pPr>
        <w:pStyle w:val="Prrafodelista"/>
        <w:rPr>
          <w:lang w:val="es-CO" w:bidi="es-CO"/>
        </w:rPr>
      </w:pPr>
    </w:p>
    <w:p w14:paraId="2986CDF3" w14:textId="25E5D4E7" w:rsidR="00400DAC" w:rsidRPr="002A27E4" w:rsidRDefault="00400DAC" w:rsidP="00F6163F">
      <w:pPr>
        <w:autoSpaceDE w:val="0"/>
        <w:autoSpaceDN w:val="0"/>
        <w:spacing w:line="360" w:lineRule="auto"/>
        <w:rPr>
          <w:rFonts w:ascii="Arial" w:eastAsia="Arial Narrow" w:hAnsi="Arial" w:cs="Arial"/>
          <w:sz w:val="24"/>
          <w:szCs w:val="24"/>
          <w:lang w:val="es-CO" w:bidi="es-ES"/>
        </w:rPr>
      </w:pPr>
      <w:r w:rsidRPr="002A27E4">
        <w:rPr>
          <w:rFonts w:ascii="Arial" w:eastAsia="Arial Narrow" w:hAnsi="Arial" w:cs="Arial"/>
          <w:sz w:val="24"/>
          <w:szCs w:val="24"/>
          <w:lang w:val="es-CO" w:bidi="es-ES"/>
        </w:rPr>
        <w:t>A continuación, se relaciona la metodología empleada para descargar, revisar y analizar la información de las PQRSD por APC Colombia, durante el periodo evaluado:</w:t>
      </w:r>
    </w:p>
    <w:p w14:paraId="5E50644E" w14:textId="7AFFA41E" w:rsidR="00400DAC" w:rsidRPr="00F6163F" w:rsidRDefault="00400DAC" w:rsidP="0020574A">
      <w:pPr>
        <w:pStyle w:val="Subttulo"/>
        <w:numPr>
          <w:ilvl w:val="0"/>
          <w:numId w:val="14"/>
        </w:numPr>
        <w:spacing w:after="0" w:line="360" w:lineRule="auto"/>
        <w:rPr>
          <w:rFonts w:ascii="Arial" w:hAnsi="Arial" w:cs="Arial"/>
          <w:color w:val="auto"/>
          <w:sz w:val="24"/>
          <w:szCs w:val="24"/>
          <w:lang w:val="es-CO"/>
        </w:rPr>
      </w:pPr>
      <w:r w:rsidRPr="00F6163F">
        <w:rPr>
          <w:rFonts w:ascii="Arial" w:hAnsi="Arial" w:cs="Arial"/>
          <w:color w:val="auto"/>
          <w:sz w:val="24"/>
          <w:szCs w:val="24"/>
          <w:lang w:val="es-CO"/>
        </w:rPr>
        <w:t xml:space="preserve">Se descargó la información del Sistema de Gestión Documental </w:t>
      </w:r>
      <w:r w:rsidR="00E83696" w:rsidRPr="00E83696">
        <w:rPr>
          <w:rFonts w:ascii="Arial" w:hAnsi="Arial" w:cs="Arial"/>
          <w:color w:val="auto"/>
          <w:sz w:val="24"/>
          <w:szCs w:val="24"/>
          <w:lang w:val="es-CO"/>
        </w:rPr>
        <w:t>“HERMES</w:t>
      </w:r>
      <w:r w:rsidR="00E83696">
        <w:rPr>
          <w:rFonts w:ascii="Arial" w:hAnsi="Arial" w:cs="Arial"/>
          <w:color w:val="auto"/>
          <w:sz w:val="24"/>
          <w:szCs w:val="24"/>
          <w:lang w:val="es-CO"/>
        </w:rPr>
        <w:t>,</w:t>
      </w:r>
      <w:r w:rsidR="00E83696" w:rsidRPr="00E83696">
        <w:rPr>
          <w:rFonts w:ascii="Arial" w:hAnsi="Arial" w:cs="Arial"/>
          <w:color w:val="auto"/>
          <w:sz w:val="24"/>
          <w:szCs w:val="24"/>
          <w:lang w:val="es-CO"/>
        </w:rPr>
        <w:t xml:space="preserve">” </w:t>
      </w:r>
      <w:r w:rsidRPr="00F6163F">
        <w:rPr>
          <w:rFonts w:ascii="Arial" w:hAnsi="Arial" w:cs="Arial"/>
          <w:color w:val="auto"/>
          <w:sz w:val="24"/>
          <w:szCs w:val="24"/>
          <w:lang w:val="es-CO"/>
        </w:rPr>
        <w:t xml:space="preserve">seleccionando el rango de fechas correspondiente al periodo evaluado en el presente informe </w:t>
      </w:r>
      <w:r w:rsidR="004F6E61" w:rsidRPr="004F6E61">
        <w:rPr>
          <w:rFonts w:ascii="Arial" w:hAnsi="Arial" w:cs="Arial"/>
          <w:color w:val="auto"/>
          <w:sz w:val="24"/>
          <w:szCs w:val="24"/>
          <w:lang w:val="es-CO"/>
        </w:rPr>
        <w:t xml:space="preserve">del primero (01) al </w:t>
      </w:r>
      <w:r w:rsidR="00A07F69">
        <w:rPr>
          <w:rFonts w:ascii="Arial" w:hAnsi="Arial" w:cs="Arial"/>
          <w:color w:val="auto"/>
          <w:sz w:val="24"/>
          <w:szCs w:val="24"/>
          <w:lang w:val="es-CO"/>
        </w:rPr>
        <w:t xml:space="preserve">veintinueve </w:t>
      </w:r>
      <w:r w:rsidR="004F6E61" w:rsidRPr="004F6E61">
        <w:rPr>
          <w:rFonts w:ascii="Arial" w:hAnsi="Arial" w:cs="Arial"/>
          <w:color w:val="auto"/>
          <w:sz w:val="24"/>
          <w:szCs w:val="24"/>
          <w:lang w:val="es-CO"/>
        </w:rPr>
        <w:t>(</w:t>
      </w:r>
      <w:r w:rsidR="00A07F69">
        <w:rPr>
          <w:rFonts w:ascii="Arial" w:hAnsi="Arial" w:cs="Arial"/>
          <w:color w:val="auto"/>
          <w:sz w:val="24"/>
          <w:szCs w:val="24"/>
          <w:lang w:val="es-CO"/>
        </w:rPr>
        <w:t>29</w:t>
      </w:r>
      <w:r w:rsidR="004F6E61" w:rsidRPr="004F6E61">
        <w:rPr>
          <w:rFonts w:ascii="Arial" w:hAnsi="Arial" w:cs="Arial"/>
          <w:color w:val="auto"/>
          <w:sz w:val="24"/>
          <w:szCs w:val="24"/>
          <w:lang w:val="es-CO"/>
        </w:rPr>
        <w:t xml:space="preserve">) </w:t>
      </w:r>
      <w:r w:rsidR="000807A4">
        <w:rPr>
          <w:rFonts w:ascii="Arial" w:hAnsi="Arial" w:cs="Arial"/>
          <w:color w:val="auto"/>
          <w:sz w:val="24"/>
          <w:szCs w:val="24"/>
          <w:lang w:val="es-CO"/>
        </w:rPr>
        <w:t xml:space="preserve">de </w:t>
      </w:r>
      <w:r w:rsidR="00A07F69">
        <w:rPr>
          <w:rFonts w:ascii="Arial" w:hAnsi="Arial" w:cs="Arial"/>
          <w:color w:val="auto"/>
          <w:sz w:val="24"/>
          <w:szCs w:val="24"/>
          <w:lang w:val="es-CO"/>
        </w:rPr>
        <w:t>marzo</w:t>
      </w:r>
      <w:r w:rsidR="000A0F96">
        <w:rPr>
          <w:rFonts w:ascii="Arial" w:hAnsi="Arial" w:cs="Arial"/>
          <w:color w:val="auto"/>
          <w:sz w:val="24"/>
          <w:szCs w:val="24"/>
          <w:lang w:val="es-CO"/>
        </w:rPr>
        <w:t xml:space="preserve"> </w:t>
      </w:r>
      <w:r w:rsidR="004F6E61" w:rsidRPr="004F6E61">
        <w:rPr>
          <w:rFonts w:ascii="Arial" w:hAnsi="Arial" w:cs="Arial"/>
          <w:color w:val="auto"/>
          <w:sz w:val="24"/>
          <w:szCs w:val="24"/>
          <w:lang w:val="es-CO"/>
        </w:rPr>
        <w:t>202</w:t>
      </w:r>
      <w:r w:rsidR="000A0F96">
        <w:rPr>
          <w:rFonts w:ascii="Arial" w:hAnsi="Arial" w:cs="Arial"/>
          <w:color w:val="auto"/>
          <w:sz w:val="24"/>
          <w:szCs w:val="24"/>
          <w:lang w:val="es-CO"/>
        </w:rPr>
        <w:t>5</w:t>
      </w:r>
      <w:r w:rsidRPr="00F6163F">
        <w:rPr>
          <w:rFonts w:ascii="Arial" w:hAnsi="Arial" w:cs="Arial"/>
          <w:color w:val="auto"/>
          <w:sz w:val="24"/>
          <w:szCs w:val="24"/>
          <w:lang w:val="es-CO"/>
        </w:rPr>
        <w:t>.</w:t>
      </w:r>
    </w:p>
    <w:p w14:paraId="19DF5C5C" w14:textId="77777777" w:rsidR="00400DAC" w:rsidRPr="00F6163F" w:rsidRDefault="00400DAC" w:rsidP="00F6163F">
      <w:pPr>
        <w:rPr>
          <w:lang w:val="es-CO"/>
        </w:rPr>
      </w:pPr>
    </w:p>
    <w:p w14:paraId="28E6F291" w14:textId="5F6814A2" w:rsidR="00400DAC" w:rsidRDefault="00F6163F" w:rsidP="00BA61A9">
      <w:pPr>
        <w:pStyle w:val="Ttulo1"/>
        <w:keepNext w:val="0"/>
        <w:keepLines w:val="0"/>
        <w:widowControl w:val="0"/>
        <w:autoSpaceDE w:val="0"/>
        <w:autoSpaceDN w:val="0"/>
        <w:spacing w:before="0" w:after="0" w:line="360" w:lineRule="auto"/>
        <w:ind w:left="360"/>
        <w:rPr>
          <w:rFonts w:ascii="Arial" w:eastAsia="Arial" w:hAnsi="Arial" w:cs="Arial"/>
          <w:b/>
          <w:color w:val="auto"/>
          <w:sz w:val="24"/>
          <w:szCs w:val="24"/>
          <w:lang w:val="es-CO" w:bidi="es-CO"/>
        </w:rPr>
      </w:pPr>
      <w:bookmarkStart w:id="9" w:name="_Toc140836092"/>
      <w:bookmarkStart w:id="10" w:name="_Toc179234613"/>
      <w:r w:rsidRPr="00F6163F">
        <w:rPr>
          <w:rFonts w:ascii="Arial" w:eastAsia="Arial" w:hAnsi="Arial" w:cs="Arial"/>
          <w:b/>
          <w:color w:val="auto"/>
          <w:sz w:val="24"/>
          <w:szCs w:val="24"/>
          <w:lang w:val="es-CO" w:bidi="es-CO"/>
        </w:rPr>
        <w:t>5.</w:t>
      </w:r>
      <w:r w:rsidR="00400DAC" w:rsidRPr="00F6163F">
        <w:rPr>
          <w:rFonts w:ascii="Arial" w:eastAsia="Arial" w:hAnsi="Arial" w:cs="Arial"/>
          <w:b/>
          <w:color w:val="auto"/>
          <w:sz w:val="24"/>
          <w:szCs w:val="24"/>
          <w:lang w:val="es-CO" w:bidi="es-CO"/>
        </w:rPr>
        <w:t>RESULTADOS</w:t>
      </w:r>
      <w:bookmarkEnd w:id="9"/>
      <w:bookmarkEnd w:id="10"/>
    </w:p>
    <w:p w14:paraId="7F98B989" w14:textId="77777777" w:rsidR="00BA61A9" w:rsidRPr="00BA61A9" w:rsidRDefault="00BA61A9" w:rsidP="00BA61A9">
      <w:pPr>
        <w:rPr>
          <w:lang w:val="es-CO" w:bidi="es-CO"/>
        </w:rPr>
      </w:pPr>
    </w:p>
    <w:p w14:paraId="4028935B" w14:textId="16CD579C" w:rsidR="00400DAC" w:rsidRDefault="00BA61A9" w:rsidP="00BA61A9">
      <w:pPr>
        <w:autoSpaceDE w:val="0"/>
        <w:autoSpaceDN w:val="0"/>
        <w:spacing w:line="360" w:lineRule="auto"/>
        <w:rPr>
          <w:rFonts w:ascii="Arial" w:eastAsia="Arial Narrow" w:hAnsi="Arial" w:cs="Arial"/>
          <w:sz w:val="24"/>
          <w:szCs w:val="24"/>
          <w:lang w:bidi="es-ES"/>
        </w:rPr>
      </w:pPr>
      <w:bookmarkStart w:id="11" w:name="_Hlk199446449"/>
      <w:r w:rsidRPr="00B4103F">
        <w:rPr>
          <w:rFonts w:ascii="Arial" w:eastAsia="Arial Narrow" w:hAnsi="Arial" w:cs="Arial"/>
          <w:sz w:val="24"/>
          <w:szCs w:val="24"/>
          <w:lang w:val="es-CO" w:bidi="es-ES"/>
        </w:rPr>
        <w:t xml:space="preserve">Durante el </w:t>
      </w:r>
      <w:r w:rsidR="00B40199">
        <w:rPr>
          <w:rFonts w:ascii="Arial" w:eastAsia="Arial Narrow" w:hAnsi="Arial" w:cs="Arial"/>
          <w:sz w:val="24"/>
          <w:szCs w:val="24"/>
          <w:lang w:val="es-CO" w:bidi="es-ES"/>
        </w:rPr>
        <w:t xml:space="preserve">mes de </w:t>
      </w:r>
      <w:r w:rsidR="00E47A6E">
        <w:rPr>
          <w:rFonts w:ascii="Arial" w:eastAsia="Arial Narrow" w:hAnsi="Arial" w:cs="Arial"/>
          <w:sz w:val="24"/>
          <w:szCs w:val="24"/>
          <w:lang w:val="es-CO" w:bidi="es-ES"/>
        </w:rPr>
        <w:t>marzo</w:t>
      </w:r>
      <w:r w:rsidR="00B40199">
        <w:rPr>
          <w:rFonts w:ascii="Arial" w:eastAsia="Arial Narrow" w:hAnsi="Arial" w:cs="Arial"/>
          <w:sz w:val="24"/>
          <w:szCs w:val="24"/>
          <w:lang w:val="es-CO" w:bidi="es-ES"/>
        </w:rPr>
        <w:t xml:space="preserve"> de</w:t>
      </w:r>
      <w:r w:rsidRPr="00B4103F">
        <w:rPr>
          <w:rFonts w:ascii="Arial" w:eastAsia="Arial Narrow" w:hAnsi="Arial" w:cs="Arial"/>
          <w:sz w:val="24"/>
          <w:szCs w:val="24"/>
          <w:lang w:val="es-CO" w:bidi="es-ES"/>
        </w:rPr>
        <w:t xml:space="preserve"> 202</w:t>
      </w:r>
      <w:r>
        <w:rPr>
          <w:rFonts w:ascii="Arial" w:eastAsia="Arial Narrow" w:hAnsi="Arial" w:cs="Arial"/>
          <w:sz w:val="24"/>
          <w:szCs w:val="24"/>
          <w:lang w:val="es-CO" w:bidi="es-ES"/>
        </w:rPr>
        <w:t>5</w:t>
      </w:r>
      <w:r w:rsidRPr="00B4103F">
        <w:rPr>
          <w:rFonts w:ascii="Arial" w:eastAsia="Arial Narrow" w:hAnsi="Arial" w:cs="Arial"/>
          <w:sz w:val="24"/>
          <w:szCs w:val="24"/>
          <w:lang w:val="es-CO" w:bidi="es-ES"/>
        </w:rPr>
        <w:t xml:space="preserve">, las direcciones </w:t>
      </w:r>
      <w:r>
        <w:rPr>
          <w:rFonts w:ascii="Arial" w:eastAsia="Arial Narrow" w:hAnsi="Arial" w:cs="Arial"/>
          <w:sz w:val="24"/>
          <w:szCs w:val="24"/>
          <w:lang w:val="es-CO" w:bidi="es-ES"/>
        </w:rPr>
        <w:t xml:space="preserve">y grupos internos de trabajo </w:t>
      </w:r>
      <w:r w:rsidRPr="00B4103F">
        <w:rPr>
          <w:rFonts w:ascii="Arial" w:eastAsia="Arial Narrow" w:hAnsi="Arial" w:cs="Arial"/>
          <w:sz w:val="24"/>
          <w:szCs w:val="24"/>
          <w:lang w:val="es-CO" w:bidi="es-ES"/>
        </w:rPr>
        <w:t xml:space="preserve">de la Agencia Presidencial de Cooperación Internacional de Colombia, APC-Colombia atendieron de manera </w:t>
      </w:r>
      <w:r>
        <w:rPr>
          <w:rFonts w:ascii="Arial" w:eastAsia="Arial Narrow" w:hAnsi="Arial" w:cs="Arial"/>
          <w:sz w:val="24"/>
          <w:szCs w:val="24"/>
          <w:lang w:val="es-CO" w:bidi="es-ES"/>
        </w:rPr>
        <w:t xml:space="preserve">oportuna </w:t>
      </w:r>
      <w:r w:rsidR="00123241">
        <w:rPr>
          <w:rFonts w:ascii="Arial" w:eastAsia="Arial Narrow" w:hAnsi="Arial" w:cs="Arial"/>
          <w:sz w:val="24"/>
          <w:szCs w:val="24"/>
          <w:lang w:val="es-CO" w:bidi="es-ES"/>
        </w:rPr>
        <w:t xml:space="preserve">ochenta y </w:t>
      </w:r>
      <w:r w:rsidR="007F3408">
        <w:rPr>
          <w:rFonts w:ascii="Arial" w:eastAsia="Arial Narrow" w:hAnsi="Arial" w:cs="Arial"/>
          <w:sz w:val="24"/>
          <w:szCs w:val="24"/>
          <w:lang w:val="es-CO" w:bidi="es-ES"/>
        </w:rPr>
        <w:t xml:space="preserve">nueve </w:t>
      </w:r>
      <w:r w:rsidR="00E066EA">
        <w:rPr>
          <w:rFonts w:ascii="Arial" w:eastAsia="Arial Narrow" w:hAnsi="Arial" w:cs="Arial"/>
          <w:sz w:val="24"/>
          <w:szCs w:val="24"/>
          <w:lang w:val="es-CO" w:bidi="es-ES"/>
        </w:rPr>
        <w:t>(</w:t>
      </w:r>
      <w:r w:rsidR="00123241">
        <w:rPr>
          <w:rFonts w:ascii="Arial" w:eastAsia="Arial Narrow" w:hAnsi="Arial" w:cs="Arial"/>
          <w:sz w:val="24"/>
          <w:szCs w:val="24"/>
          <w:lang w:val="es-CO" w:bidi="es-ES"/>
        </w:rPr>
        <w:t>8</w:t>
      </w:r>
      <w:r w:rsidR="007F3408">
        <w:rPr>
          <w:rFonts w:ascii="Arial" w:eastAsia="Arial Narrow" w:hAnsi="Arial" w:cs="Arial"/>
          <w:sz w:val="24"/>
          <w:szCs w:val="24"/>
          <w:lang w:val="es-CO" w:bidi="es-ES"/>
        </w:rPr>
        <w:t>9</w:t>
      </w:r>
      <w:r w:rsidR="00400DAC" w:rsidRPr="00B4103F">
        <w:rPr>
          <w:rFonts w:ascii="Arial" w:eastAsia="Arial Narrow" w:hAnsi="Arial" w:cs="Arial"/>
          <w:sz w:val="24"/>
          <w:szCs w:val="24"/>
          <w:lang w:val="es-CO" w:bidi="es-ES"/>
        </w:rPr>
        <w:t>) Peticiones, Quejas, Reclamos, Sugerencias y Denuncias (PQRSD)</w:t>
      </w:r>
      <w:r w:rsidR="00944A7E">
        <w:rPr>
          <w:rFonts w:ascii="Arial" w:eastAsia="Arial Narrow" w:hAnsi="Arial" w:cs="Arial"/>
          <w:sz w:val="24"/>
          <w:szCs w:val="24"/>
          <w:lang w:val="es-MX" w:bidi="es-ES"/>
        </w:rPr>
        <w:t>.</w:t>
      </w:r>
      <w:r w:rsidR="00BF1506">
        <w:rPr>
          <w:rFonts w:ascii="Arial" w:eastAsia="Arial Narrow" w:hAnsi="Arial" w:cs="Arial"/>
          <w:sz w:val="24"/>
          <w:szCs w:val="24"/>
          <w:lang w:val="es-MX" w:bidi="es-ES"/>
        </w:rPr>
        <w:t xml:space="preserve"> </w:t>
      </w:r>
      <w:r w:rsidR="00944A7E" w:rsidRPr="00944A7E">
        <w:rPr>
          <w:rFonts w:ascii="Arial" w:eastAsia="Arial Narrow" w:hAnsi="Arial" w:cs="Arial"/>
          <w:sz w:val="24"/>
          <w:szCs w:val="24"/>
          <w:lang w:val="es-CO" w:bidi="es-ES"/>
        </w:rPr>
        <w:t>Estas solicitudes fueron debidamente asignadas para su trámite correspondiente mediante el sistema documental HERMES</w:t>
      </w:r>
      <w:r w:rsidR="00944A7E" w:rsidRPr="00944A7E">
        <w:rPr>
          <w:rFonts w:ascii="Arial" w:eastAsia="Arial Narrow" w:hAnsi="Arial" w:cs="Arial"/>
          <w:sz w:val="24"/>
          <w:szCs w:val="24"/>
          <w:lang w:bidi="es-ES"/>
        </w:rPr>
        <w:t>.</w:t>
      </w:r>
    </w:p>
    <w:bookmarkEnd w:id="11"/>
    <w:p w14:paraId="2CE2DFAC" w14:textId="77777777" w:rsidR="00892281" w:rsidRDefault="00892281" w:rsidP="00BA61A9">
      <w:pPr>
        <w:autoSpaceDE w:val="0"/>
        <w:autoSpaceDN w:val="0"/>
        <w:spacing w:line="360" w:lineRule="auto"/>
        <w:rPr>
          <w:rFonts w:ascii="Arial" w:eastAsia="Arial Narrow" w:hAnsi="Arial" w:cs="Arial"/>
          <w:sz w:val="24"/>
          <w:szCs w:val="24"/>
          <w:lang w:bidi="es-ES"/>
        </w:rPr>
      </w:pPr>
    </w:p>
    <w:p w14:paraId="51C7F746" w14:textId="77777777" w:rsidR="00892281" w:rsidRDefault="00892281" w:rsidP="00BA61A9">
      <w:pPr>
        <w:autoSpaceDE w:val="0"/>
        <w:autoSpaceDN w:val="0"/>
        <w:spacing w:line="360" w:lineRule="auto"/>
        <w:rPr>
          <w:rFonts w:ascii="Arial" w:eastAsia="Arial Narrow" w:hAnsi="Arial" w:cs="Arial"/>
          <w:sz w:val="24"/>
          <w:szCs w:val="24"/>
          <w:lang w:bidi="es-ES"/>
        </w:rPr>
      </w:pPr>
    </w:p>
    <w:p w14:paraId="081D06A8" w14:textId="77777777" w:rsidR="00892281" w:rsidRDefault="00892281" w:rsidP="00BA61A9">
      <w:pPr>
        <w:autoSpaceDE w:val="0"/>
        <w:autoSpaceDN w:val="0"/>
        <w:spacing w:line="360" w:lineRule="auto"/>
        <w:rPr>
          <w:rFonts w:ascii="Arial" w:eastAsia="Arial Narrow" w:hAnsi="Arial" w:cs="Arial"/>
          <w:sz w:val="24"/>
          <w:szCs w:val="24"/>
          <w:lang w:bidi="es-ES"/>
        </w:rPr>
      </w:pPr>
    </w:p>
    <w:tbl>
      <w:tblPr>
        <w:tblW w:w="10165" w:type="dxa"/>
        <w:tblCellMar>
          <w:left w:w="70" w:type="dxa"/>
          <w:right w:w="70" w:type="dxa"/>
        </w:tblCellMar>
        <w:tblLook w:val="04A0" w:firstRow="1" w:lastRow="0" w:firstColumn="1" w:lastColumn="0" w:noHBand="0" w:noVBand="1"/>
      </w:tblPr>
      <w:tblGrid>
        <w:gridCol w:w="4692"/>
        <w:gridCol w:w="2548"/>
        <w:gridCol w:w="2925"/>
      </w:tblGrid>
      <w:tr w:rsidR="00892281" w:rsidRPr="00E95734" w14:paraId="03D64C59" w14:textId="77777777" w:rsidTr="000E61CE">
        <w:trPr>
          <w:trHeight w:val="957"/>
        </w:trPr>
        <w:tc>
          <w:tcPr>
            <w:tcW w:w="4692" w:type="dxa"/>
            <w:tcBorders>
              <w:top w:val="single" w:sz="4" w:space="0" w:color="auto"/>
              <w:left w:val="single" w:sz="4" w:space="0" w:color="auto"/>
              <w:bottom w:val="single" w:sz="4" w:space="0" w:color="auto"/>
              <w:right w:val="single" w:sz="4" w:space="0" w:color="auto"/>
            </w:tcBorders>
            <w:shd w:val="clear" w:color="000000" w:fill="D0CECE"/>
            <w:vAlign w:val="center"/>
            <w:hideMark/>
          </w:tcPr>
          <w:p w14:paraId="43D3F8A8"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TIPOLOGIA</w:t>
            </w:r>
          </w:p>
        </w:tc>
        <w:tc>
          <w:tcPr>
            <w:tcW w:w="2548" w:type="dxa"/>
            <w:tcBorders>
              <w:top w:val="single" w:sz="4" w:space="0" w:color="auto"/>
              <w:left w:val="nil"/>
              <w:bottom w:val="single" w:sz="4" w:space="0" w:color="auto"/>
              <w:right w:val="single" w:sz="4" w:space="0" w:color="auto"/>
            </w:tcBorders>
            <w:shd w:val="clear" w:color="000000" w:fill="D0CECE"/>
            <w:vAlign w:val="center"/>
            <w:hideMark/>
          </w:tcPr>
          <w:p w14:paraId="35F72A43"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PQRSD RADICADA</w:t>
            </w:r>
          </w:p>
        </w:tc>
        <w:tc>
          <w:tcPr>
            <w:tcW w:w="2925" w:type="dxa"/>
            <w:tcBorders>
              <w:top w:val="single" w:sz="4" w:space="0" w:color="auto"/>
              <w:left w:val="nil"/>
              <w:bottom w:val="single" w:sz="4" w:space="0" w:color="auto"/>
              <w:right w:val="single" w:sz="4" w:space="0" w:color="auto"/>
            </w:tcBorders>
            <w:shd w:val="clear" w:color="000000" w:fill="D0CECE"/>
            <w:vAlign w:val="center"/>
            <w:hideMark/>
          </w:tcPr>
          <w:p w14:paraId="661D0F06"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PORCENTAJE PQRSD RADICADAS</w:t>
            </w:r>
          </w:p>
        </w:tc>
      </w:tr>
      <w:tr w:rsidR="00892281" w:rsidRPr="00E95734" w14:paraId="0C375381"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4F3BACC7"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Denuncia</w:t>
            </w:r>
          </w:p>
        </w:tc>
        <w:tc>
          <w:tcPr>
            <w:tcW w:w="2548" w:type="dxa"/>
            <w:tcBorders>
              <w:top w:val="nil"/>
              <w:left w:val="nil"/>
              <w:bottom w:val="single" w:sz="4" w:space="0" w:color="auto"/>
              <w:right w:val="single" w:sz="4" w:space="0" w:color="auto"/>
            </w:tcBorders>
            <w:shd w:val="clear" w:color="auto" w:fill="auto"/>
            <w:vAlign w:val="center"/>
            <w:hideMark/>
          </w:tcPr>
          <w:p w14:paraId="3F601BD8"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1</w:t>
            </w:r>
          </w:p>
        </w:tc>
        <w:tc>
          <w:tcPr>
            <w:tcW w:w="2925" w:type="dxa"/>
            <w:tcBorders>
              <w:top w:val="nil"/>
              <w:left w:val="nil"/>
              <w:bottom w:val="single" w:sz="4" w:space="0" w:color="auto"/>
              <w:right w:val="single" w:sz="4" w:space="0" w:color="auto"/>
            </w:tcBorders>
            <w:shd w:val="clear" w:color="000000" w:fill="E7E6E6"/>
            <w:vAlign w:val="center"/>
            <w:hideMark/>
          </w:tcPr>
          <w:p w14:paraId="6519073B"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1%</w:t>
            </w:r>
          </w:p>
        </w:tc>
      </w:tr>
      <w:tr w:rsidR="00892281" w:rsidRPr="00E95734" w14:paraId="15317A3D"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418B3303"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 xml:space="preserve">Entes de control </w:t>
            </w:r>
          </w:p>
        </w:tc>
        <w:tc>
          <w:tcPr>
            <w:tcW w:w="2548" w:type="dxa"/>
            <w:tcBorders>
              <w:top w:val="nil"/>
              <w:left w:val="nil"/>
              <w:bottom w:val="single" w:sz="4" w:space="0" w:color="auto"/>
              <w:right w:val="single" w:sz="4" w:space="0" w:color="auto"/>
            </w:tcBorders>
            <w:shd w:val="clear" w:color="auto" w:fill="auto"/>
            <w:vAlign w:val="center"/>
            <w:hideMark/>
          </w:tcPr>
          <w:p w14:paraId="1430C7F1"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7</w:t>
            </w:r>
          </w:p>
        </w:tc>
        <w:tc>
          <w:tcPr>
            <w:tcW w:w="2925" w:type="dxa"/>
            <w:tcBorders>
              <w:top w:val="nil"/>
              <w:left w:val="nil"/>
              <w:bottom w:val="single" w:sz="4" w:space="0" w:color="auto"/>
              <w:right w:val="single" w:sz="4" w:space="0" w:color="auto"/>
            </w:tcBorders>
            <w:shd w:val="clear" w:color="000000" w:fill="E7E6E6"/>
            <w:vAlign w:val="center"/>
            <w:hideMark/>
          </w:tcPr>
          <w:p w14:paraId="2E7337D4"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8%</w:t>
            </w:r>
          </w:p>
        </w:tc>
      </w:tr>
      <w:tr w:rsidR="00892281" w:rsidRPr="00E95734" w14:paraId="267701C7" w14:textId="77777777" w:rsidTr="000E61CE">
        <w:trPr>
          <w:trHeight w:val="608"/>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262B2ECF"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 xml:space="preserve">Derecho de Petición de Interés General y Particular </w:t>
            </w:r>
          </w:p>
        </w:tc>
        <w:tc>
          <w:tcPr>
            <w:tcW w:w="2548" w:type="dxa"/>
            <w:tcBorders>
              <w:top w:val="nil"/>
              <w:left w:val="nil"/>
              <w:bottom w:val="single" w:sz="4" w:space="0" w:color="auto"/>
              <w:right w:val="single" w:sz="4" w:space="0" w:color="auto"/>
            </w:tcBorders>
            <w:shd w:val="clear" w:color="auto" w:fill="auto"/>
            <w:vAlign w:val="center"/>
            <w:hideMark/>
          </w:tcPr>
          <w:p w14:paraId="61AF7AF6"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32</w:t>
            </w:r>
          </w:p>
        </w:tc>
        <w:tc>
          <w:tcPr>
            <w:tcW w:w="2925" w:type="dxa"/>
            <w:tcBorders>
              <w:top w:val="nil"/>
              <w:left w:val="nil"/>
              <w:bottom w:val="single" w:sz="4" w:space="0" w:color="auto"/>
              <w:right w:val="single" w:sz="4" w:space="0" w:color="auto"/>
            </w:tcBorders>
            <w:shd w:val="clear" w:color="000000" w:fill="E7E6E6"/>
            <w:vAlign w:val="center"/>
            <w:hideMark/>
          </w:tcPr>
          <w:p w14:paraId="240D1F50"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36%</w:t>
            </w:r>
          </w:p>
        </w:tc>
      </w:tr>
      <w:tr w:rsidR="00892281" w:rsidRPr="00E95734" w14:paraId="750D8078"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3E8BEE3C"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Consulta</w:t>
            </w:r>
          </w:p>
        </w:tc>
        <w:tc>
          <w:tcPr>
            <w:tcW w:w="2548" w:type="dxa"/>
            <w:tcBorders>
              <w:top w:val="nil"/>
              <w:left w:val="nil"/>
              <w:bottom w:val="single" w:sz="4" w:space="0" w:color="auto"/>
              <w:right w:val="single" w:sz="4" w:space="0" w:color="auto"/>
            </w:tcBorders>
            <w:shd w:val="clear" w:color="auto" w:fill="auto"/>
            <w:vAlign w:val="center"/>
            <w:hideMark/>
          </w:tcPr>
          <w:p w14:paraId="193F3D74"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4</w:t>
            </w:r>
          </w:p>
        </w:tc>
        <w:tc>
          <w:tcPr>
            <w:tcW w:w="2925" w:type="dxa"/>
            <w:tcBorders>
              <w:top w:val="nil"/>
              <w:left w:val="nil"/>
              <w:bottom w:val="single" w:sz="4" w:space="0" w:color="auto"/>
              <w:right w:val="single" w:sz="4" w:space="0" w:color="auto"/>
            </w:tcBorders>
            <w:shd w:val="clear" w:color="000000" w:fill="E7E6E6"/>
            <w:vAlign w:val="center"/>
            <w:hideMark/>
          </w:tcPr>
          <w:p w14:paraId="2A2553D3"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4%</w:t>
            </w:r>
          </w:p>
        </w:tc>
      </w:tr>
      <w:tr w:rsidR="00892281" w:rsidRPr="00E95734" w14:paraId="7242EBF3"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22066BFD"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 xml:space="preserve">Información </w:t>
            </w:r>
          </w:p>
        </w:tc>
        <w:tc>
          <w:tcPr>
            <w:tcW w:w="2548" w:type="dxa"/>
            <w:tcBorders>
              <w:top w:val="nil"/>
              <w:left w:val="nil"/>
              <w:bottom w:val="single" w:sz="4" w:space="0" w:color="auto"/>
              <w:right w:val="single" w:sz="4" w:space="0" w:color="auto"/>
            </w:tcBorders>
            <w:shd w:val="clear" w:color="auto" w:fill="auto"/>
            <w:vAlign w:val="center"/>
            <w:hideMark/>
          </w:tcPr>
          <w:p w14:paraId="6B698E11"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30</w:t>
            </w:r>
          </w:p>
        </w:tc>
        <w:tc>
          <w:tcPr>
            <w:tcW w:w="2925" w:type="dxa"/>
            <w:tcBorders>
              <w:top w:val="nil"/>
              <w:left w:val="nil"/>
              <w:bottom w:val="single" w:sz="4" w:space="0" w:color="auto"/>
              <w:right w:val="single" w:sz="4" w:space="0" w:color="auto"/>
            </w:tcBorders>
            <w:shd w:val="clear" w:color="000000" w:fill="E7E6E6"/>
            <w:vAlign w:val="center"/>
            <w:hideMark/>
          </w:tcPr>
          <w:p w14:paraId="4B7C151E"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34%</w:t>
            </w:r>
          </w:p>
        </w:tc>
      </w:tr>
      <w:tr w:rsidR="00892281" w:rsidRPr="00E95734" w14:paraId="428F44E3"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0C62B122"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 xml:space="preserve">Entidades Públicas </w:t>
            </w:r>
          </w:p>
        </w:tc>
        <w:tc>
          <w:tcPr>
            <w:tcW w:w="2548" w:type="dxa"/>
            <w:tcBorders>
              <w:top w:val="nil"/>
              <w:left w:val="nil"/>
              <w:bottom w:val="single" w:sz="4" w:space="0" w:color="auto"/>
              <w:right w:val="single" w:sz="4" w:space="0" w:color="auto"/>
            </w:tcBorders>
            <w:shd w:val="clear" w:color="auto" w:fill="auto"/>
            <w:vAlign w:val="center"/>
            <w:hideMark/>
          </w:tcPr>
          <w:p w14:paraId="41320F89"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9</w:t>
            </w:r>
          </w:p>
        </w:tc>
        <w:tc>
          <w:tcPr>
            <w:tcW w:w="2925" w:type="dxa"/>
            <w:tcBorders>
              <w:top w:val="nil"/>
              <w:left w:val="nil"/>
              <w:bottom w:val="single" w:sz="4" w:space="0" w:color="auto"/>
              <w:right w:val="single" w:sz="4" w:space="0" w:color="auto"/>
            </w:tcBorders>
            <w:shd w:val="clear" w:color="000000" w:fill="E7E6E6"/>
            <w:vAlign w:val="center"/>
            <w:hideMark/>
          </w:tcPr>
          <w:p w14:paraId="388ADEBA"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10%</w:t>
            </w:r>
          </w:p>
        </w:tc>
      </w:tr>
      <w:tr w:rsidR="00892281" w:rsidRPr="00E95734" w14:paraId="75FAA1CB"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0D527E9A"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Congreso de la República</w:t>
            </w:r>
          </w:p>
        </w:tc>
        <w:tc>
          <w:tcPr>
            <w:tcW w:w="2548" w:type="dxa"/>
            <w:tcBorders>
              <w:top w:val="nil"/>
              <w:left w:val="nil"/>
              <w:bottom w:val="single" w:sz="4" w:space="0" w:color="auto"/>
              <w:right w:val="single" w:sz="4" w:space="0" w:color="auto"/>
            </w:tcBorders>
            <w:shd w:val="clear" w:color="auto" w:fill="auto"/>
            <w:vAlign w:val="center"/>
            <w:hideMark/>
          </w:tcPr>
          <w:p w14:paraId="30CF8E06"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4</w:t>
            </w:r>
          </w:p>
        </w:tc>
        <w:tc>
          <w:tcPr>
            <w:tcW w:w="2925" w:type="dxa"/>
            <w:tcBorders>
              <w:top w:val="nil"/>
              <w:left w:val="nil"/>
              <w:bottom w:val="single" w:sz="4" w:space="0" w:color="auto"/>
              <w:right w:val="single" w:sz="4" w:space="0" w:color="auto"/>
            </w:tcBorders>
            <w:shd w:val="clear" w:color="000000" w:fill="E7E6E6"/>
            <w:vAlign w:val="center"/>
            <w:hideMark/>
          </w:tcPr>
          <w:p w14:paraId="258838E0"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4%</w:t>
            </w:r>
          </w:p>
        </w:tc>
      </w:tr>
      <w:tr w:rsidR="00892281" w:rsidRPr="00E95734" w14:paraId="74C19906" w14:textId="77777777" w:rsidTr="000E61CE">
        <w:trPr>
          <w:trHeight w:val="304"/>
        </w:trPr>
        <w:tc>
          <w:tcPr>
            <w:tcW w:w="4692" w:type="dxa"/>
            <w:tcBorders>
              <w:top w:val="nil"/>
              <w:left w:val="single" w:sz="4" w:space="0" w:color="auto"/>
              <w:bottom w:val="single" w:sz="4" w:space="0" w:color="auto"/>
              <w:right w:val="single" w:sz="4" w:space="0" w:color="auto"/>
            </w:tcBorders>
            <w:shd w:val="clear" w:color="auto" w:fill="auto"/>
            <w:vAlign w:val="center"/>
            <w:hideMark/>
          </w:tcPr>
          <w:p w14:paraId="2B1DE055" w14:textId="77777777" w:rsidR="00892281" w:rsidRPr="00E95734" w:rsidRDefault="00892281" w:rsidP="003C254E">
            <w:pPr>
              <w:spacing w:after="0" w:line="240" w:lineRule="auto"/>
              <w:rPr>
                <w:rFonts w:ascii="Arial" w:eastAsia="Times New Roman" w:hAnsi="Arial" w:cs="Arial"/>
                <w:color w:val="000000"/>
                <w:sz w:val="24"/>
                <w:szCs w:val="24"/>
              </w:rPr>
            </w:pPr>
            <w:r w:rsidRPr="00E95734">
              <w:rPr>
                <w:rFonts w:ascii="Arial" w:eastAsia="Times New Roman" w:hAnsi="Arial" w:cs="Arial"/>
                <w:color w:val="000000"/>
                <w:sz w:val="24"/>
                <w:szCs w:val="24"/>
              </w:rPr>
              <w:t>Queja</w:t>
            </w:r>
          </w:p>
        </w:tc>
        <w:tc>
          <w:tcPr>
            <w:tcW w:w="2548" w:type="dxa"/>
            <w:tcBorders>
              <w:top w:val="nil"/>
              <w:left w:val="nil"/>
              <w:bottom w:val="single" w:sz="4" w:space="0" w:color="auto"/>
              <w:right w:val="single" w:sz="4" w:space="0" w:color="auto"/>
            </w:tcBorders>
            <w:shd w:val="clear" w:color="auto" w:fill="auto"/>
            <w:vAlign w:val="center"/>
            <w:hideMark/>
          </w:tcPr>
          <w:p w14:paraId="3433F2D3"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2</w:t>
            </w:r>
          </w:p>
        </w:tc>
        <w:tc>
          <w:tcPr>
            <w:tcW w:w="2925" w:type="dxa"/>
            <w:tcBorders>
              <w:top w:val="nil"/>
              <w:left w:val="nil"/>
              <w:bottom w:val="single" w:sz="4" w:space="0" w:color="auto"/>
              <w:right w:val="single" w:sz="4" w:space="0" w:color="auto"/>
            </w:tcBorders>
            <w:shd w:val="clear" w:color="000000" w:fill="E7E6E6"/>
            <w:vAlign w:val="center"/>
            <w:hideMark/>
          </w:tcPr>
          <w:p w14:paraId="47F7493E" w14:textId="77777777" w:rsidR="00892281" w:rsidRPr="00E95734" w:rsidRDefault="00892281" w:rsidP="003C254E">
            <w:pPr>
              <w:spacing w:after="0" w:line="240" w:lineRule="auto"/>
              <w:jc w:val="center"/>
              <w:rPr>
                <w:rFonts w:ascii="Arial" w:eastAsia="Times New Roman" w:hAnsi="Arial" w:cs="Arial"/>
                <w:color w:val="000000"/>
                <w:sz w:val="24"/>
                <w:szCs w:val="24"/>
              </w:rPr>
            </w:pPr>
            <w:r w:rsidRPr="00E95734">
              <w:rPr>
                <w:rFonts w:ascii="Arial" w:eastAsia="Times New Roman" w:hAnsi="Arial" w:cs="Arial"/>
                <w:color w:val="000000"/>
                <w:sz w:val="24"/>
                <w:szCs w:val="24"/>
              </w:rPr>
              <w:t>2%</w:t>
            </w:r>
          </w:p>
        </w:tc>
      </w:tr>
      <w:tr w:rsidR="00892281" w:rsidRPr="00E95734" w14:paraId="4ABC982F" w14:textId="77777777" w:rsidTr="000E61CE">
        <w:trPr>
          <w:trHeight w:val="319"/>
        </w:trPr>
        <w:tc>
          <w:tcPr>
            <w:tcW w:w="4692" w:type="dxa"/>
            <w:tcBorders>
              <w:top w:val="nil"/>
              <w:left w:val="single" w:sz="4" w:space="0" w:color="auto"/>
              <w:bottom w:val="single" w:sz="4" w:space="0" w:color="auto"/>
              <w:right w:val="single" w:sz="4" w:space="0" w:color="auto"/>
            </w:tcBorders>
            <w:shd w:val="clear" w:color="000000" w:fill="FCE4D6"/>
            <w:vAlign w:val="center"/>
            <w:hideMark/>
          </w:tcPr>
          <w:p w14:paraId="421882A6"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TOTAL</w:t>
            </w:r>
          </w:p>
        </w:tc>
        <w:tc>
          <w:tcPr>
            <w:tcW w:w="2548" w:type="dxa"/>
            <w:tcBorders>
              <w:top w:val="nil"/>
              <w:left w:val="nil"/>
              <w:bottom w:val="single" w:sz="4" w:space="0" w:color="auto"/>
              <w:right w:val="single" w:sz="4" w:space="0" w:color="auto"/>
            </w:tcBorders>
            <w:shd w:val="clear" w:color="000000" w:fill="FCE4D6"/>
            <w:vAlign w:val="center"/>
            <w:hideMark/>
          </w:tcPr>
          <w:p w14:paraId="415903BB"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89</w:t>
            </w:r>
          </w:p>
        </w:tc>
        <w:tc>
          <w:tcPr>
            <w:tcW w:w="2925" w:type="dxa"/>
            <w:tcBorders>
              <w:top w:val="nil"/>
              <w:left w:val="nil"/>
              <w:bottom w:val="single" w:sz="4" w:space="0" w:color="auto"/>
              <w:right w:val="single" w:sz="4" w:space="0" w:color="auto"/>
            </w:tcBorders>
            <w:shd w:val="clear" w:color="000000" w:fill="FCE4D6"/>
            <w:vAlign w:val="center"/>
            <w:hideMark/>
          </w:tcPr>
          <w:p w14:paraId="0EF0E637" w14:textId="77777777" w:rsidR="00892281" w:rsidRPr="00E95734" w:rsidRDefault="00892281" w:rsidP="003C254E">
            <w:pPr>
              <w:spacing w:after="0" w:line="240" w:lineRule="auto"/>
              <w:jc w:val="center"/>
              <w:rPr>
                <w:rFonts w:ascii="Arial" w:eastAsia="Times New Roman" w:hAnsi="Arial" w:cs="Arial"/>
                <w:b/>
                <w:bCs/>
                <w:color w:val="000000"/>
                <w:sz w:val="24"/>
                <w:szCs w:val="24"/>
              </w:rPr>
            </w:pPr>
            <w:r w:rsidRPr="00E95734">
              <w:rPr>
                <w:rFonts w:ascii="Arial" w:eastAsia="Times New Roman" w:hAnsi="Arial" w:cs="Arial"/>
                <w:b/>
                <w:bCs/>
                <w:color w:val="000000"/>
                <w:sz w:val="24"/>
                <w:szCs w:val="24"/>
              </w:rPr>
              <w:t>100%</w:t>
            </w:r>
          </w:p>
        </w:tc>
      </w:tr>
    </w:tbl>
    <w:p w14:paraId="69375A41" w14:textId="77777777" w:rsidR="00CC6B6C" w:rsidRDefault="00CC6B6C" w:rsidP="00BA61A9">
      <w:pPr>
        <w:autoSpaceDE w:val="0"/>
        <w:autoSpaceDN w:val="0"/>
        <w:spacing w:line="360" w:lineRule="auto"/>
        <w:rPr>
          <w:rFonts w:ascii="Arial" w:eastAsia="Arial Narrow" w:hAnsi="Arial" w:cs="Arial"/>
          <w:sz w:val="24"/>
          <w:szCs w:val="24"/>
          <w:lang w:bidi="es-ES"/>
        </w:rPr>
      </w:pPr>
    </w:p>
    <w:p w14:paraId="3FFE03E9" w14:textId="4BB3E9BB" w:rsidR="00123241" w:rsidRDefault="00892281" w:rsidP="000E61CE">
      <w:pPr>
        <w:autoSpaceDE w:val="0"/>
        <w:autoSpaceDN w:val="0"/>
        <w:spacing w:line="360" w:lineRule="auto"/>
        <w:jc w:val="both"/>
        <w:rPr>
          <w:rFonts w:ascii="Arial" w:eastAsia="Arial Narrow" w:hAnsi="Arial" w:cs="Arial"/>
          <w:sz w:val="24"/>
          <w:szCs w:val="24"/>
          <w:lang w:bidi="es-ES"/>
        </w:rPr>
      </w:pPr>
      <w:r>
        <w:rPr>
          <w:noProof/>
        </w:rPr>
        <w:drawing>
          <wp:inline distT="0" distB="0" distL="0" distR="0" wp14:anchorId="501A7736" wp14:editId="73CA77EB">
            <wp:extent cx="6772275" cy="2905125"/>
            <wp:effectExtent l="0" t="0" r="9525" b="9525"/>
            <wp:docPr id="1196515430" name="Gráfico 1">
              <a:extLst xmlns:a="http://schemas.openxmlformats.org/drawingml/2006/main">
                <a:ext uri="{FF2B5EF4-FFF2-40B4-BE49-F238E27FC236}">
                  <a16:creationId xmlns:a16="http://schemas.microsoft.com/office/drawing/2014/main" id="{882C946D-E503-3F31-2AF2-9CAED1B480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CED9456" w14:textId="65801360" w:rsidR="00CC6B6C" w:rsidRDefault="00CC6B6C" w:rsidP="00BA61A9">
      <w:pPr>
        <w:autoSpaceDE w:val="0"/>
        <w:autoSpaceDN w:val="0"/>
        <w:spacing w:line="360" w:lineRule="auto"/>
        <w:rPr>
          <w:lang w:val="es-MX" w:bidi="es-ES"/>
        </w:rPr>
      </w:pPr>
    </w:p>
    <w:p w14:paraId="67CDE386" w14:textId="51E6C14A" w:rsidR="00CC6B6C" w:rsidRDefault="00CC6B6C" w:rsidP="00BA61A9">
      <w:pPr>
        <w:autoSpaceDE w:val="0"/>
        <w:autoSpaceDN w:val="0"/>
        <w:spacing w:line="360" w:lineRule="auto"/>
      </w:pPr>
      <w:r>
        <w:rPr>
          <w:lang w:val="es-MX" w:bidi="es-ES"/>
        </w:rPr>
        <w:fldChar w:fldCharType="begin"/>
      </w:r>
      <w:r>
        <w:rPr>
          <w:lang w:val="es-MX" w:bidi="es-ES"/>
        </w:rPr>
        <w:instrText xml:space="preserve"> LINK </w:instrText>
      </w:r>
      <w:r w:rsidR="006449F6">
        <w:rPr>
          <w:lang w:val="es-MX" w:bidi="es-ES"/>
        </w:rPr>
        <w:instrText xml:space="preserve">Excel.Sheet.12 "C:\\Users\\MARITZA\\Desktop\\insumos para trabajar a auditoria\\plantilla del informe de PQRSD con el nuevo logo\\INFORME DE PQRSD ENERO A MARZO 2025 - GUIA PARA TRABAJAR  7 DE MAYO 2025.xlsx" Hoja5!F2C1:F9C2 </w:instrText>
      </w:r>
      <w:r>
        <w:rPr>
          <w:lang w:val="es-MX" w:bidi="es-ES"/>
        </w:rPr>
        <w:instrText xml:space="preserve">\a \f 4 \h  \* MERGEFORMAT </w:instrText>
      </w:r>
      <w:r>
        <w:rPr>
          <w:lang w:val="es-MX" w:bidi="es-ES"/>
        </w:rPr>
        <w:fldChar w:fldCharType="separate"/>
      </w:r>
    </w:p>
    <w:p w14:paraId="60D70EDE" w14:textId="401F0836" w:rsidR="00043E0C" w:rsidRDefault="00CC6B6C" w:rsidP="00BA61A9">
      <w:pPr>
        <w:autoSpaceDE w:val="0"/>
        <w:autoSpaceDN w:val="0"/>
        <w:spacing w:line="360" w:lineRule="auto"/>
        <w:rPr>
          <w:rFonts w:ascii="Arial" w:eastAsia="Arial Narrow" w:hAnsi="Arial" w:cs="Arial"/>
          <w:sz w:val="24"/>
          <w:szCs w:val="24"/>
          <w:lang w:val="es-MX" w:bidi="es-ES"/>
        </w:rPr>
      </w:pPr>
      <w:r>
        <w:rPr>
          <w:rFonts w:ascii="Arial" w:eastAsia="Arial Narrow" w:hAnsi="Arial" w:cs="Arial"/>
          <w:sz w:val="24"/>
          <w:szCs w:val="24"/>
          <w:lang w:val="es-MX" w:bidi="es-ES"/>
        </w:rPr>
        <w:fldChar w:fldCharType="end"/>
      </w:r>
    </w:p>
    <w:p w14:paraId="60AD5985" w14:textId="77777777" w:rsidR="001E6061" w:rsidRPr="003B19C5" w:rsidRDefault="001E6061" w:rsidP="001E6061">
      <w:pPr>
        <w:pStyle w:val="Ttulo1"/>
        <w:keepNext w:val="0"/>
        <w:keepLines w:val="0"/>
        <w:widowControl w:val="0"/>
        <w:autoSpaceDE w:val="0"/>
        <w:autoSpaceDN w:val="0"/>
        <w:spacing w:before="0" w:after="0" w:line="360" w:lineRule="auto"/>
        <w:ind w:left="360"/>
        <w:rPr>
          <w:rFonts w:ascii="Arial" w:eastAsia="Arial" w:hAnsi="Arial" w:cs="Arial"/>
          <w:b/>
          <w:color w:val="auto"/>
          <w:sz w:val="24"/>
          <w:szCs w:val="24"/>
          <w:lang w:val="es-CO" w:bidi="es-CO"/>
        </w:rPr>
      </w:pPr>
      <w:bookmarkStart w:id="12" w:name="_Toc179234597"/>
      <w:bookmarkStart w:id="13" w:name="_Toc179234614"/>
      <w:bookmarkStart w:id="14" w:name="_Toc140836095"/>
      <w:bookmarkStart w:id="15" w:name="_Toc179234615"/>
      <w:r w:rsidRPr="003B19C5">
        <w:rPr>
          <w:rFonts w:ascii="Arial" w:eastAsia="Arial" w:hAnsi="Arial" w:cs="Arial"/>
          <w:b/>
          <w:color w:val="auto"/>
          <w:sz w:val="24"/>
          <w:szCs w:val="24"/>
          <w:lang w:val="es-CO" w:bidi="es-CO"/>
        </w:rPr>
        <w:t xml:space="preserve">6. </w:t>
      </w:r>
      <w:r>
        <w:rPr>
          <w:rFonts w:ascii="Arial" w:eastAsia="Arial" w:hAnsi="Arial" w:cs="Arial"/>
          <w:b/>
          <w:color w:val="auto"/>
          <w:sz w:val="24"/>
          <w:szCs w:val="24"/>
          <w:lang w:val="es-CO" w:bidi="es-CO"/>
        </w:rPr>
        <w:t xml:space="preserve">TOTAL DE </w:t>
      </w:r>
      <w:r w:rsidRPr="003B19C5">
        <w:rPr>
          <w:rFonts w:ascii="Arial" w:eastAsia="Arial" w:hAnsi="Arial" w:cs="Arial"/>
          <w:b/>
          <w:color w:val="auto"/>
          <w:sz w:val="24"/>
          <w:szCs w:val="24"/>
          <w:lang w:val="es-CO" w:bidi="es-CO"/>
        </w:rPr>
        <w:t>PQRSD RECIBIDAS POR DIRECCI</w:t>
      </w:r>
      <w:r>
        <w:rPr>
          <w:rFonts w:ascii="Arial" w:eastAsia="Arial" w:hAnsi="Arial" w:cs="Arial"/>
          <w:b/>
          <w:color w:val="auto"/>
          <w:sz w:val="24"/>
          <w:szCs w:val="24"/>
          <w:lang w:val="es-CO" w:bidi="es-CO"/>
        </w:rPr>
        <w:t>ONES</w:t>
      </w:r>
      <w:bookmarkEnd w:id="12"/>
      <w:bookmarkEnd w:id="13"/>
    </w:p>
    <w:p w14:paraId="246D0DD7" w14:textId="77777777" w:rsidR="007F239A" w:rsidRDefault="007F239A" w:rsidP="001E6061">
      <w:pPr>
        <w:pStyle w:val="Ttulo1"/>
        <w:keepNext w:val="0"/>
        <w:keepLines w:val="0"/>
        <w:widowControl w:val="0"/>
        <w:autoSpaceDE w:val="0"/>
        <w:autoSpaceDN w:val="0"/>
        <w:spacing w:before="0" w:after="0" w:line="360" w:lineRule="auto"/>
        <w:rPr>
          <w:rFonts w:ascii="Arial" w:eastAsia="Arial" w:hAnsi="Arial" w:cs="Arial"/>
          <w:b/>
          <w:color w:val="auto"/>
          <w:sz w:val="24"/>
          <w:szCs w:val="24"/>
          <w:lang w:val="es-CO" w:bidi="es-CO"/>
        </w:rPr>
      </w:pPr>
    </w:p>
    <w:bookmarkEnd w:id="14"/>
    <w:bookmarkEnd w:id="15"/>
    <w:p w14:paraId="7B5FC2B4" w14:textId="77777777" w:rsidR="001E6061" w:rsidRDefault="001E6061" w:rsidP="001E6061">
      <w:pPr>
        <w:pStyle w:val="Textoindependiente"/>
        <w:widowControl/>
        <w:spacing w:line="360" w:lineRule="auto"/>
        <w:rPr>
          <w:rFonts w:eastAsia="Arial Narrow"/>
          <w:lang w:val="es-CO" w:eastAsia="es-CO" w:bidi="es-ES"/>
        </w:rPr>
      </w:pPr>
      <w:r w:rsidRPr="005924EF">
        <w:rPr>
          <w:rFonts w:eastAsia="Arial Narrow"/>
          <w:lang w:val="es-CO" w:eastAsia="es-CO" w:bidi="es-ES"/>
        </w:rPr>
        <w:t>En el siguiente cuadro se relacionan las PQRSD recibidas por cada una de las direcciones internas de APC-Colombia:</w:t>
      </w:r>
    </w:p>
    <w:p w14:paraId="71C5A7C6" w14:textId="77777777" w:rsidR="000E5924" w:rsidRDefault="000E5924" w:rsidP="001E6061">
      <w:pPr>
        <w:pStyle w:val="Textoindependiente"/>
        <w:widowControl/>
        <w:spacing w:line="360" w:lineRule="auto"/>
        <w:rPr>
          <w:rFonts w:eastAsia="Arial Narrow"/>
          <w:lang w:val="es-CO" w:eastAsia="es-CO" w:bidi="es-ES"/>
        </w:rPr>
      </w:pPr>
    </w:p>
    <w:tbl>
      <w:tblPr>
        <w:tblW w:w="9570" w:type="dxa"/>
        <w:tblCellMar>
          <w:left w:w="70" w:type="dxa"/>
          <w:right w:w="70" w:type="dxa"/>
        </w:tblCellMar>
        <w:tblLook w:val="04A0" w:firstRow="1" w:lastRow="0" w:firstColumn="1" w:lastColumn="0" w:noHBand="0" w:noVBand="1"/>
      </w:tblPr>
      <w:tblGrid>
        <w:gridCol w:w="7521"/>
        <w:gridCol w:w="2049"/>
      </w:tblGrid>
      <w:tr w:rsidR="000E5924" w:rsidRPr="000E5924" w14:paraId="29400421" w14:textId="77777777" w:rsidTr="000E5924">
        <w:trPr>
          <w:trHeight w:val="278"/>
        </w:trPr>
        <w:tc>
          <w:tcPr>
            <w:tcW w:w="9570" w:type="dxa"/>
            <w:gridSpan w:val="2"/>
            <w:tcBorders>
              <w:top w:val="single" w:sz="8" w:space="0" w:color="auto"/>
              <w:left w:val="single" w:sz="8" w:space="0" w:color="auto"/>
              <w:bottom w:val="nil"/>
              <w:right w:val="single" w:sz="8" w:space="0" w:color="000000"/>
            </w:tcBorders>
            <w:shd w:val="clear" w:color="auto" w:fill="auto"/>
            <w:vAlign w:val="center"/>
            <w:hideMark/>
          </w:tcPr>
          <w:p w14:paraId="22621EB0" w14:textId="77777777" w:rsidR="000E5924" w:rsidRPr="000E5924" w:rsidRDefault="000E5924" w:rsidP="000E5924">
            <w:pPr>
              <w:spacing w:after="0" w:line="240" w:lineRule="auto"/>
              <w:jc w:val="center"/>
              <w:rPr>
                <w:rFonts w:ascii="Arial" w:eastAsia="Times New Roman" w:hAnsi="Arial" w:cs="Arial"/>
                <w:b/>
                <w:bCs/>
                <w:color w:val="000000"/>
                <w:sz w:val="24"/>
                <w:szCs w:val="24"/>
                <w:lang w:val="es-CO"/>
              </w:rPr>
            </w:pPr>
            <w:r w:rsidRPr="000E5924">
              <w:rPr>
                <w:rFonts w:ascii="Arial" w:eastAsia="Times New Roman" w:hAnsi="Arial" w:cs="Arial"/>
                <w:b/>
                <w:bCs/>
                <w:color w:val="000000"/>
                <w:sz w:val="24"/>
                <w:szCs w:val="24"/>
                <w:lang w:val="es-CO"/>
              </w:rPr>
              <w:t>PQRSD POR DIRECCIONES 2025</w:t>
            </w:r>
          </w:p>
        </w:tc>
      </w:tr>
      <w:tr w:rsidR="000E5924" w:rsidRPr="000E5924" w14:paraId="0146B7AC" w14:textId="77777777" w:rsidTr="000E5924">
        <w:trPr>
          <w:trHeight w:val="291"/>
        </w:trPr>
        <w:tc>
          <w:tcPr>
            <w:tcW w:w="7521" w:type="dxa"/>
            <w:tcBorders>
              <w:top w:val="single" w:sz="8" w:space="0" w:color="auto"/>
              <w:left w:val="single" w:sz="8" w:space="0" w:color="auto"/>
              <w:bottom w:val="single" w:sz="8" w:space="0" w:color="auto"/>
              <w:right w:val="single" w:sz="8" w:space="0" w:color="auto"/>
            </w:tcBorders>
            <w:shd w:val="clear" w:color="000000" w:fill="A9A9A9"/>
            <w:noWrap/>
            <w:vAlign w:val="center"/>
            <w:hideMark/>
          </w:tcPr>
          <w:p w14:paraId="17EB36B0" w14:textId="77777777" w:rsidR="000E5924" w:rsidRPr="000E5924" w:rsidRDefault="000E5924" w:rsidP="000E5924">
            <w:pPr>
              <w:spacing w:after="0" w:line="240" w:lineRule="auto"/>
              <w:jc w:val="center"/>
              <w:rPr>
                <w:rFonts w:ascii="Arial" w:eastAsia="Times New Roman" w:hAnsi="Arial" w:cs="Arial"/>
                <w:b/>
                <w:bCs/>
                <w:color w:val="000000"/>
                <w:sz w:val="24"/>
                <w:szCs w:val="24"/>
                <w:lang w:val="es-CO"/>
              </w:rPr>
            </w:pPr>
            <w:r w:rsidRPr="000E5924">
              <w:rPr>
                <w:rFonts w:ascii="Arial" w:eastAsia="Times New Roman" w:hAnsi="Arial" w:cs="Arial"/>
                <w:b/>
                <w:bCs/>
                <w:color w:val="000000"/>
                <w:sz w:val="24"/>
                <w:szCs w:val="24"/>
                <w:lang w:val="es-CO"/>
              </w:rPr>
              <w:t>DIRECCION</w:t>
            </w:r>
          </w:p>
        </w:tc>
        <w:tc>
          <w:tcPr>
            <w:tcW w:w="2048" w:type="dxa"/>
            <w:tcBorders>
              <w:top w:val="single" w:sz="8" w:space="0" w:color="auto"/>
              <w:left w:val="single" w:sz="4" w:space="0" w:color="4472C4"/>
              <w:bottom w:val="single" w:sz="8" w:space="0" w:color="auto"/>
              <w:right w:val="single" w:sz="8" w:space="0" w:color="auto"/>
            </w:tcBorders>
            <w:shd w:val="clear" w:color="000000" w:fill="A9A9A9"/>
            <w:noWrap/>
            <w:vAlign w:val="center"/>
            <w:hideMark/>
          </w:tcPr>
          <w:p w14:paraId="359DC977" w14:textId="77777777" w:rsidR="000E5924" w:rsidRPr="000E5924" w:rsidRDefault="000E5924" w:rsidP="000E5924">
            <w:pPr>
              <w:spacing w:after="0" w:line="240" w:lineRule="auto"/>
              <w:jc w:val="center"/>
              <w:rPr>
                <w:rFonts w:ascii="Arial" w:eastAsia="Times New Roman" w:hAnsi="Arial" w:cs="Arial"/>
                <w:b/>
                <w:bCs/>
                <w:color w:val="000000"/>
                <w:sz w:val="24"/>
                <w:szCs w:val="24"/>
                <w:lang w:val="es-CO"/>
              </w:rPr>
            </w:pPr>
            <w:r w:rsidRPr="000E5924">
              <w:rPr>
                <w:rFonts w:ascii="Arial" w:eastAsia="Times New Roman" w:hAnsi="Arial" w:cs="Arial"/>
                <w:b/>
                <w:bCs/>
                <w:color w:val="000000"/>
                <w:sz w:val="24"/>
                <w:szCs w:val="24"/>
                <w:lang w:val="es-CO"/>
              </w:rPr>
              <w:t>NÚMERO DE PQRSD</w:t>
            </w:r>
          </w:p>
        </w:tc>
      </w:tr>
      <w:tr w:rsidR="000E5924" w:rsidRPr="000E5924" w14:paraId="7A61E52F"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D9E1F2" w:fill="D9E1F2"/>
            <w:noWrap/>
            <w:vAlign w:val="center"/>
            <w:hideMark/>
          </w:tcPr>
          <w:p w14:paraId="1100E202" w14:textId="77777777" w:rsidR="000E5924" w:rsidRPr="000E5924" w:rsidRDefault="000E5924" w:rsidP="000E5924">
            <w:pPr>
              <w:spacing w:after="0" w:line="240" w:lineRule="auto"/>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DIRECCION ADMINISTRATIVA Y FINANCIERA</w:t>
            </w:r>
          </w:p>
        </w:tc>
        <w:tc>
          <w:tcPr>
            <w:tcW w:w="2048" w:type="dxa"/>
            <w:tcBorders>
              <w:top w:val="single" w:sz="4" w:space="0" w:color="4472C4"/>
              <w:left w:val="single" w:sz="4" w:space="0" w:color="4472C4"/>
              <w:bottom w:val="single" w:sz="8" w:space="0" w:color="auto"/>
              <w:right w:val="single" w:sz="8" w:space="0" w:color="auto"/>
            </w:tcBorders>
            <w:shd w:val="clear" w:color="D9E1F2" w:fill="D9E1F2"/>
            <w:noWrap/>
            <w:vAlign w:val="center"/>
            <w:hideMark/>
          </w:tcPr>
          <w:p w14:paraId="69EB13C2" w14:textId="77777777" w:rsidR="000E5924" w:rsidRPr="000E5924" w:rsidRDefault="000E5924" w:rsidP="000E5924">
            <w:pPr>
              <w:spacing w:after="0" w:line="240" w:lineRule="auto"/>
              <w:jc w:val="right"/>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31</w:t>
            </w:r>
          </w:p>
        </w:tc>
      </w:tr>
      <w:tr w:rsidR="000E5924" w:rsidRPr="000E5924" w14:paraId="3A6BE757"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auto" w:fill="auto"/>
            <w:noWrap/>
            <w:vAlign w:val="center"/>
            <w:hideMark/>
          </w:tcPr>
          <w:p w14:paraId="18A22D38" w14:textId="77777777" w:rsidR="000E5924" w:rsidRPr="000E5924" w:rsidRDefault="000E5924" w:rsidP="000E5924">
            <w:pPr>
              <w:spacing w:after="0" w:line="240" w:lineRule="auto"/>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DIRECCION DE COORDINACION INTERINSTITUCIONAL DE COOPERACION</w:t>
            </w:r>
          </w:p>
        </w:tc>
        <w:tc>
          <w:tcPr>
            <w:tcW w:w="2048" w:type="dxa"/>
            <w:tcBorders>
              <w:top w:val="single" w:sz="4" w:space="0" w:color="4472C4"/>
              <w:left w:val="single" w:sz="4" w:space="0" w:color="4472C4"/>
              <w:bottom w:val="single" w:sz="8" w:space="0" w:color="auto"/>
              <w:right w:val="single" w:sz="8" w:space="0" w:color="auto"/>
            </w:tcBorders>
            <w:shd w:val="clear" w:color="auto" w:fill="auto"/>
            <w:noWrap/>
            <w:vAlign w:val="center"/>
            <w:hideMark/>
          </w:tcPr>
          <w:p w14:paraId="20AD7B9D" w14:textId="77777777" w:rsidR="000E5924" w:rsidRPr="000E5924" w:rsidRDefault="000E5924" w:rsidP="000E5924">
            <w:pPr>
              <w:spacing w:after="0" w:line="240" w:lineRule="auto"/>
              <w:jc w:val="right"/>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31</w:t>
            </w:r>
          </w:p>
        </w:tc>
      </w:tr>
      <w:tr w:rsidR="000E5924" w:rsidRPr="000E5924" w14:paraId="040B0D48"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D9E1F2" w:fill="D9E1F2"/>
            <w:noWrap/>
            <w:vAlign w:val="center"/>
            <w:hideMark/>
          </w:tcPr>
          <w:p w14:paraId="5896BC03" w14:textId="77777777" w:rsidR="000E5924" w:rsidRPr="000E5924" w:rsidRDefault="000E5924" w:rsidP="000E5924">
            <w:pPr>
              <w:spacing w:after="0" w:line="240" w:lineRule="auto"/>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DIRECCION DE GESTION DE DEMANDA DE COOPERACION INTERNACIONAL</w:t>
            </w:r>
          </w:p>
        </w:tc>
        <w:tc>
          <w:tcPr>
            <w:tcW w:w="2048" w:type="dxa"/>
            <w:tcBorders>
              <w:top w:val="single" w:sz="4" w:space="0" w:color="4472C4"/>
              <w:left w:val="single" w:sz="4" w:space="0" w:color="4472C4"/>
              <w:bottom w:val="single" w:sz="8" w:space="0" w:color="auto"/>
              <w:right w:val="single" w:sz="8" w:space="0" w:color="auto"/>
            </w:tcBorders>
            <w:shd w:val="clear" w:color="D9E1F2" w:fill="D9E1F2"/>
            <w:noWrap/>
            <w:vAlign w:val="center"/>
            <w:hideMark/>
          </w:tcPr>
          <w:p w14:paraId="29B79CE7" w14:textId="77777777" w:rsidR="000E5924" w:rsidRPr="000E5924" w:rsidRDefault="000E5924" w:rsidP="000E5924">
            <w:pPr>
              <w:spacing w:after="0" w:line="240" w:lineRule="auto"/>
              <w:jc w:val="right"/>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20</w:t>
            </w:r>
          </w:p>
        </w:tc>
      </w:tr>
      <w:tr w:rsidR="000E5924" w:rsidRPr="000E5924" w14:paraId="51CC818F"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auto" w:fill="auto"/>
            <w:noWrap/>
            <w:vAlign w:val="center"/>
            <w:hideMark/>
          </w:tcPr>
          <w:p w14:paraId="370941F2" w14:textId="77777777" w:rsidR="000E5924" w:rsidRPr="000E5924" w:rsidRDefault="000E5924" w:rsidP="000E5924">
            <w:pPr>
              <w:spacing w:after="0" w:line="240" w:lineRule="auto"/>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DIRECCION DE OFERTA DE COOPERACION INTERNACIONAL</w:t>
            </w:r>
          </w:p>
        </w:tc>
        <w:tc>
          <w:tcPr>
            <w:tcW w:w="2048" w:type="dxa"/>
            <w:tcBorders>
              <w:top w:val="single" w:sz="4" w:space="0" w:color="4472C4"/>
              <w:left w:val="single" w:sz="4" w:space="0" w:color="4472C4"/>
              <w:bottom w:val="single" w:sz="8" w:space="0" w:color="auto"/>
              <w:right w:val="single" w:sz="8" w:space="0" w:color="auto"/>
            </w:tcBorders>
            <w:shd w:val="clear" w:color="auto" w:fill="auto"/>
            <w:noWrap/>
            <w:vAlign w:val="center"/>
            <w:hideMark/>
          </w:tcPr>
          <w:p w14:paraId="7933C2FE" w14:textId="77777777" w:rsidR="000E5924" w:rsidRPr="000E5924" w:rsidRDefault="000E5924" w:rsidP="000E5924">
            <w:pPr>
              <w:spacing w:after="0" w:line="240" w:lineRule="auto"/>
              <w:jc w:val="right"/>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5</w:t>
            </w:r>
          </w:p>
        </w:tc>
      </w:tr>
      <w:tr w:rsidR="000E5924" w:rsidRPr="000E5924" w14:paraId="0D6FF7DB"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D9E1F2" w:fill="D9E1F2"/>
            <w:noWrap/>
            <w:vAlign w:val="center"/>
            <w:hideMark/>
          </w:tcPr>
          <w:p w14:paraId="2D932B62" w14:textId="77777777" w:rsidR="000E5924" w:rsidRPr="000E5924" w:rsidRDefault="000E5924" w:rsidP="000E5924">
            <w:pPr>
              <w:spacing w:after="0" w:line="240" w:lineRule="auto"/>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DIRECCION GENERAL</w:t>
            </w:r>
          </w:p>
        </w:tc>
        <w:tc>
          <w:tcPr>
            <w:tcW w:w="2048" w:type="dxa"/>
            <w:tcBorders>
              <w:top w:val="single" w:sz="4" w:space="0" w:color="4472C4"/>
              <w:left w:val="single" w:sz="4" w:space="0" w:color="4472C4"/>
              <w:bottom w:val="single" w:sz="8" w:space="0" w:color="auto"/>
              <w:right w:val="single" w:sz="8" w:space="0" w:color="auto"/>
            </w:tcBorders>
            <w:shd w:val="clear" w:color="D9E1F2" w:fill="D9E1F2"/>
            <w:noWrap/>
            <w:vAlign w:val="center"/>
            <w:hideMark/>
          </w:tcPr>
          <w:p w14:paraId="01F41FAE" w14:textId="77777777" w:rsidR="000E5924" w:rsidRPr="000E5924" w:rsidRDefault="000E5924" w:rsidP="000E5924">
            <w:pPr>
              <w:spacing w:after="0" w:line="240" w:lineRule="auto"/>
              <w:jc w:val="right"/>
              <w:rPr>
                <w:rFonts w:ascii="Arial" w:eastAsia="Times New Roman" w:hAnsi="Arial" w:cs="Arial"/>
                <w:color w:val="000000"/>
                <w:sz w:val="24"/>
                <w:szCs w:val="24"/>
                <w:lang w:val="es-CO"/>
              </w:rPr>
            </w:pPr>
            <w:r w:rsidRPr="000E5924">
              <w:rPr>
                <w:rFonts w:ascii="Arial" w:eastAsia="Times New Roman" w:hAnsi="Arial" w:cs="Arial"/>
                <w:color w:val="000000"/>
                <w:sz w:val="24"/>
                <w:szCs w:val="24"/>
                <w:lang w:val="es-CO"/>
              </w:rPr>
              <w:t>2</w:t>
            </w:r>
          </w:p>
        </w:tc>
      </w:tr>
      <w:tr w:rsidR="000E5924" w:rsidRPr="000E5924" w14:paraId="4F7ED413" w14:textId="77777777" w:rsidTr="000E5924">
        <w:trPr>
          <w:trHeight w:val="278"/>
        </w:trPr>
        <w:tc>
          <w:tcPr>
            <w:tcW w:w="7521" w:type="dxa"/>
            <w:tcBorders>
              <w:top w:val="single" w:sz="4" w:space="0" w:color="4472C4"/>
              <w:left w:val="single" w:sz="8" w:space="0" w:color="auto"/>
              <w:bottom w:val="single" w:sz="8" w:space="0" w:color="auto"/>
              <w:right w:val="single" w:sz="8" w:space="0" w:color="auto"/>
            </w:tcBorders>
            <w:shd w:val="clear" w:color="000000" w:fill="227ACB"/>
            <w:noWrap/>
            <w:vAlign w:val="center"/>
            <w:hideMark/>
          </w:tcPr>
          <w:p w14:paraId="1B845565" w14:textId="77777777" w:rsidR="000E5924" w:rsidRPr="000E5924" w:rsidRDefault="000E5924" w:rsidP="000E5924">
            <w:pPr>
              <w:spacing w:after="0" w:line="240" w:lineRule="auto"/>
              <w:rPr>
                <w:rFonts w:ascii="Arial" w:eastAsia="Times New Roman" w:hAnsi="Arial" w:cs="Arial"/>
                <w:b/>
                <w:bCs/>
                <w:color w:val="000000"/>
                <w:sz w:val="24"/>
                <w:szCs w:val="24"/>
                <w:lang w:val="es-CO"/>
              </w:rPr>
            </w:pPr>
            <w:r w:rsidRPr="000E5924">
              <w:rPr>
                <w:rFonts w:ascii="Arial" w:eastAsia="Times New Roman" w:hAnsi="Arial" w:cs="Arial"/>
                <w:b/>
                <w:bCs/>
                <w:color w:val="000000"/>
                <w:sz w:val="24"/>
                <w:szCs w:val="24"/>
                <w:lang w:val="es-CO"/>
              </w:rPr>
              <w:t>TOTAL</w:t>
            </w:r>
          </w:p>
        </w:tc>
        <w:tc>
          <w:tcPr>
            <w:tcW w:w="2048" w:type="dxa"/>
            <w:tcBorders>
              <w:top w:val="single" w:sz="4" w:space="0" w:color="4472C4"/>
              <w:left w:val="single" w:sz="4" w:space="0" w:color="4472C4"/>
              <w:bottom w:val="single" w:sz="8" w:space="0" w:color="auto"/>
              <w:right w:val="single" w:sz="8" w:space="0" w:color="auto"/>
            </w:tcBorders>
            <w:shd w:val="clear" w:color="000000" w:fill="227ACB"/>
            <w:noWrap/>
            <w:vAlign w:val="center"/>
            <w:hideMark/>
          </w:tcPr>
          <w:p w14:paraId="3ECCBD16" w14:textId="77777777" w:rsidR="000E5924" w:rsidRPr="000E5924" w:rsidRDefault="000E5924" w:rsidP="000E5924">
            <w:pPr>
              <w:spacing w:after="0" w:line="240" w:lineRule="auto"/>
              <w:jc w:val="right"/>
              <w:rPr>
                <w:rFonts w:ascii="Arial" w:eastAsia="Times New Roman" w:hAnsi="Arial" w:cs="Arial"/>
                <w:b/>
                <w:bCs/>
                <w:color w:val="000000"/>
                <w:sz w:val="24"/>
                <w:szCs w:val="24"/>
                <w:lang w:val="es-CO"/>
              </w:rPr>
            </w:pPr>
            <w:r w:rsidRPr="000E5924">
              <w:rPr>
                <w:rFonts w:ascii="Arial" w:eastAsia="Times New Roman" w:hAnsi="Arial" w:cs="Arial"/>
                <w:b/>
                <w:bCs/>
                <w:color w:val="000000"/>
                <w:sz w:val="24"/>
                <w:szCs w:val="24"/>
                <w:lang w:val="es-CO"/>
              </w:rPr>
              <w:t>89</w:t>
            </w:r>
          </w:p>
        </w:tc>
      </w:tr>
    </w:tbl>
    <w:p w14:paraId="4E10E197" w14:textId="77777777" w:rsidR="00CC6B6C" w:rsidRDefault="00CC6B6C" w:rsidP="001E6061">
      <w:pPr>
        <w:pStyle w:val="Textoindependiente"/>
        <w:widowControl/>
        <w:spacing w:line="360" w:lineRule="auto"/>
        <w:rPr>
          <w:rFonts w:eastAsia="Arial Narrow"/>
          <w:lang w:val="es-CO" w:eastAsia="es-CO" w:bidi="es-ES"/>
        </w:rPr>
      </w:pPr>
    </w:p>
    <w:p w14:paraId="5E3C1A0A" w14:textId="77777777" w:rsidR="00CC6B6C" w:rsidRDefault="00CC6B6C" w:rsidP="001E6061">
      <w:pPr>
        <w:pStyle w:val="Textoindependiente"/>
        <w:widowControl/>
        <w:spacing w:line="360" w:lineRule="auto"/>
        <w:rPr>
          <w:rFonts w:eastAsia="Arial Narrow"/>
          <w:lang w:val="es-CO" w:eastAsia="es-CO" w:bidi="es-ES"/>
        </w:rPr>
      </w:pPr>
    </w:p>
    <w:p w14:paraId="223D6A10" w14:textId="63D02A1B" w:rsidR="00CF6E94" w:rsidRDefault="000E5924" w:rsidP="001E6061">
      <w:pPr>
        <w:pStyle w:val="Textoindependiente"/>
        <w:widowControl/>
        <w:spacing w:line="360" w:lineRule="auto"/>
        <w:rPr>
          <w:rFonts w:eastAsia="Arial Narrow"/>
          <w:lang w:val="es-CO" w:eastAsia="es-CO" w:bidi="es-ES"/>
        </w:rPr>
      </w:pPr>
      <w:r>
        <w:rPr>
          <w:noProof/>
        </w:rPr>
        <w:drawing>
          <wp:inline distT="0" distB="0" distL="0" distR="0" wp14:anchorId="43EC3E93" wp14:editId="5555396E">
            <wp:extent cx="6515100" cy="3067050"/>
            <wp:effectExtent l="0" t="0" r="0" b="0"/>
            <wp:docPr id="1571016639" name="Gráfico 1">
              <a:extLst xmlns:a="http://schemas.openxmlformats.org/drawingml/2006/main">
                <a:ext uri="{FF2B5EF4-FFF2-40B4-BE49-F238E27FC236}">
                  <a16:creationId xmlns:a16="http://schemas.microsoft.com/office/drawing/2014/main" id="{C78F805F-D8B8-A59E-9280-70668D9864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4ADD99E" w14:textId="70C7DC5A" w:rsidR="001E6061" w:rsidRDefault="00F50B15" w:rsidP="00F50B15">
      <w:pPr>
        <w:pStyle w:val="Ttulo1"/>
        <w:keepNext w:val="0"/>
        <w:keepLines w:val="0"/>
        <w:widowControl w:val="0"/>
        <w:autoSpaceDE w:val="0"/>
        <w:autoSpaceDN w:val="0"/>
        <w:spacing w:before="0" w:after="0" w:line="360" w:lineRule="auto"/>
        <w:ind w:left="360"/>
        <w:rPr>
          <w:rFonts w:ascii="Arial" w:eastAsia="Arial" w:hAnsi="Arial" w:cs="Arial"/>
          <w:b/>
          <w:color w:val="auto"/>
          <w:sz w:val="24"/>
          <w:szCs w:val="24"/>
          <w:lang w:val="es-CO" w:bidi="es-CO"/>
        </w:rPr>
      </w:pPr>
      <w:r>
        <w:rPr>
          <w:rFonts w:ascii="Arial" w:eastAsia="Arial" w:hAnsi="Arial" w:cs="Arial"/>
          <w:b/>
          <w:color w:val="auto"/>
          <w:sz w:val="24"/>
          <w:szCs w:val="24"/>
          <w:lang w:val="es-CO" w:bidi="es-CO"/>
        </w:rPr>
        <w:t xml:space="preserve">7. </w:t>
      </w:r>
      <w:r w:rsidR="001E6061" w:rsidRPr="00F50B15">
        <w:rPr>
          <w:rFonts w:ascii="Arial" w:eastAsia="Arial" w:hAnsi="Arial" w:cs="Arial"/>
          <w:b/>
          <w:color w:val="auto"/>
          <w:sz w:val="24"/>
          <w:szCs w:val="24"/>
          <w:lang w:val="es-CO" w:bidi="es-CO"/>
        </w:rPr>
        <w:t>RECOMENDACIONES</w:t>
      </w:r>
    </w:p>
    <w:p w14:paraId="306F6C11" w14:textId="77777777" w:rsidR="008F52F8" w:rsidRPr="008F52F8" w:rsidRDefault="008F52F8" w:rsidP="008F52F8">
      <w:pPr>
        <w:rPr>
          <w:lang w:val="es-CO" w:bidi="es-CO"/>
        </w:rPr>
      </w:pPr>
    </w:p>
    <w:p w14:paraId="2A896C02" w14:textId="77777777" w:rsidR="0029446A" w:rsidRDefault="0029446A" w:rsidP="00303D98">
      <w:pPr>
        <w:autoSpaceDE w:val="0"/>
        <w:autoSpaceDN w:val="0"/>
        <w:adjustRightInd w:val="0"/>
        <w:spacing w:after="0" w:line="360" w:lineRule="auto"/>
        <w:rPr>
          <w:rFonts w:ascii="Arial" w:eastAsia="Arial Narrow" w:hAnsi="Arial" w:cs="Arial"/>
          <w:sz w:val="24"/>
          <w:szCs w:val="24"/>
          <w:lang w:val="es-CO" w:bidi="es-ES"/>
        </w:rPr>
      </w:pPr>
      <w:r w:rsidRPr="0029446A">
        <w:rPr>
          <w:rFonts w:ascii="Arial" w:eastAsia="Arial Narrow" w:hAnsi="Arial" w:cs="Arial"/>
          <w:sz w:val="24"/>
          <w:szCs w:val="24"/>
          <w:lang w:val="es-CO" w:bidi="es-ES"/>
        </w:rPr>
        <w:t>El proceso de Servicio al Ciudadano recomienda a las direcciones y grupos internos de trabajo de la Agencia Presidencial de Cooperación Internacional de Colombia, APC-Colombia, que la atención y respuesta a las PQRSD se gestionen con la debida anticipación. Esto con el propósito de evitar contratiempos internos que puedan afectar su emisión oportuna. Como entidad, tenemos la obligación de responder en el menor tiempo posible, sin exceder los plazos legales establecidos en la Resolución 239 de 2022, la cual regula el manejo de peticiones, quejas, reclamos, sugerencias y denuncias.</w:t>
      </w:r>
    </w:p>
    <w:p w14:paraId="4E9FC3D5" w14:textId="77777777" w:rsidR="0029446A" w:rsidRDefault="0029446A" w:rsidP="00303D98">
      <w:pPr>
        <w:autoSpaceDE w:val="0"/>
        <w:autoSpaceDN w:val="0"/>
        <w:adjustRightInd w:val="0"/>
        <w:spacing w:after="0" w:line="360" w:lineRule="auto"/>
        <w:rPr>
          <w:rFonts w:ascii="Arial" w:eastAsia="Arial Narrow" w:hAnsi="Arial" w:cs="Arial"/>
          <w:sz w:val="24"/>
          <w:szCs w:val="24"/>
          <w:lang w:val="es-CO" w:bidi="es-ES"/>
        </w:rPr>
      </w:pPr>
    </w:p>
    <w:p w14:paraId="41B858DE" w14:textId="469264E2" w:rsidR="0029446A" w:rsidRDefault="000A1CD2" w:rsidP="008F52F8">
      <w:pPr>
        <w:autoSpaceDE w:val="0"/>
        <w:autoSpaceDN w:val="0"/>
        <w:adjustRightInd w:val="0"/>
        <w:spacing w:after="0" w:line="360" w:lineRule="auto"/>
        <w:rPr>
          <w:rFonts w:ascii="Arial" w:eastAsia="Arial Narrow" w:hAnsi="Arial" w:cs="Arial"/>
          <w:sz w:val="24"/>
          <w:szCs w:val="24"/>
          <w:lang w:val="es-CO" w:bidi="es-ES"/>
        </w:rPr>
      </w:pPr>
      <w:r w:rsidRPr="000A1CD2">
        <w:rPr>
          <w:rFonts w:ascii="Arial" w:eastAsia="Arial Narrow" w:hAnsi="Arial" w:cs="Arial"/>
          <w:sz w:val="24"/>
          <w:szCs w:val="24"/>
          <w:lang w:val="es-CO" w:bidi="es-ES"/>
        </w:rPr>
        <w:t>Asimismo, se recuerda a los colaboradores de la Agencia, encargados de atender las PQRSD de nuestros ciudadanos y grupos de interés, la importancia de ofrecer respuestas claras, redactadas con precisión y coherencia, y que transmitan información comprensible y oportuna. Estas recomendaciones tienen como objetivo fortalecer la confianza de la ciudadanía en la gestión institucional y asegurar una atención eficiente y centrada en sus necesidades</w:t>
      </w:r>
      <w:r>
        <w:rPr>
          <w:rFonts w:ascii="Arial" w:eastAsia="Arial Narrow" w:hAnsi="Arial" w:cs="Arial"/>
          <w:sz w:val="24"/>
          <w:szCs w:val="24"/>
          <w:lang w:val="es-CO" w:bidi="es-ES"/>
        </w:rPr>
        <w:t>.</w:t>
      </w:r>
    </w:p>
    <w:p w14:paraId="05B5B018" w14:textId="77777777" w:rsidR="000A1CD2" w:rsidRDefault="000A1CD2" w:rsidP="008F52F8">
      <w:pPr>
        <w:autoSpaceDE w:val="0"/>
        <w:autoSpaceDN w:val="0"/>
        <w:adjustRightInd w:val="0"/>
        <w:spacing w:after="0" w:line="360" w:lineRule="auto"/>
        <w:rPr>
          <w:rFonts w:ascii="Arial" w:eastAsia="Arial Narrow" w:hAnsi="Arial" w:cs="Arial"/>
          <w:sz w:val="24"/>
          <w:szCs w:val="24"/>
          <w:lang w:val="es-CO" w:bidi="es-ES"/>
        </w:rPr>
      </w:pPr>
    </w:p>
    <w:p w14:paraId="70F3E698" w14:textId="5F66E6ED" w:rsidR="009F2E8A" w:rsidRDefault="009F2E8A" w:rsidP="009F2E8A">
      <w:pPr>
        <w:autoSpaceDE w:val="0"/>
        <w:autoSpaceDN w:val="0"/>
        <w:adjustRightInd w:val="0"/>
        <w:spacing w:after="0" w:line="360" w:lineRule="auto"/>
        <w:rPr>
          <w:rFonts w:ascii="Arial" w:eastAsia="Arial Narrow" w:hAnsi="Arial" w:cs="Arial"/>
          <w:sz w:val="24"/>
          <w:szCs w:val="24"/>
          <w:lang w:val="es-CO" w:bidi="es-ES"/>
        </w:rPr>
      </w:pPr>
      <w:r w:rsidRPr="009F2E8A">
        <w:rPr>
          <w:rFonts w:ascii="Arial" w:eastAsia="Arial Narrow" w:hAnsi="Arial" w:cs="Arial"/>
          <w:sz w:val="24"/>
          <w:szCs w:val="24"/>
          <w:lang w:val="es-CO" w:bidi="es-ES"/>
        </w:rPr>
        <w:t>Se recomienda que los radicados generados en respuesta a las PQRSD se vinculen adecuadamente al radicado de entrada con el cual fue registrada la solicitud en el Sistema de Gestión Documental HERMES. Esta conexión es esencial para garantizar la trazabilidad del trámite. Cuando la respuesta se emite a través del radicado principal, el ciudadano podrá consultarla en su carpeta ciudadana al concluir el proceso.</w:t>
      </w:r>
    </w:p>
    <w:p w14:paraId="16FC60DA" w14:textId="77777777" w:rsidR="000B2293" w:rsidRDefault="000B2293" w:rsidP="009F2E8A">
      <w:pPr>
        <w:autoSpaceDE w:val="0"/>
        <w:autoSpaceDN w:val="0"/>
        <w:adjustRightInd w:val="0"/>
        <w:spacing w:after="0" w:line="360" w:lineRule="auto"/>
        <w:rPr>
          <w:rFonts w:ascii="Arial" w:eastAsia="Arial Narrow" w:hAnsi="Arial" w:cs="Arial"/>
          <w:sz w:val="24"/>
          <w:szCs w:val="24"/>
          <w:lang w:val="es-CO" w:bidi="es-ES"/>
        </w:rPr>
      </w:pPr>
    </w:p>
    <w:p w14:paraId="380FC1F7" w14:textId="1A310B50" w:rsidR="000B2293" w:rsidRDefault="000B2293" w:rsidP="009F2E8A">
      <w:pPr>
        <w:autoSpaceDE w:val="0"/>
        <w:autoSpaceDN w:val="0"/>
        <w:adjustRightInd w:val="0"/>
        <w:spacing w:after="0" w:line="360" w:lineRule="auto"/>
        <w:rPr>
          <w:rFonts w:ascii="Arial" w:eastAsia="Arial Narrow" w:hAnsi="Arial" w:cs="Arial"/>
          <w:sz w:val="24"/>
          <w:szCs w:val="24"/>
          <w:lang w:val="es-CO" w:bidi="es-ES"/>
        </w:rPr>
      </w:pPr>
      <w:r>
        <w:rPr>
          <w:rFonts w:ascii="Arial" w:eastAsia="Arial Narrow" w:hAnsi="Arial" w:cs="Arial"/>
          <w:sz w:val="24"/>
          <w:szCs w:val="24"/>
          <w:lang w:val="es-CO" w:bidi="es-ES"/>
        </w:rPr>
        <w:t>Igualmente, e</w:t>
      </w:r>
      <w:r w:rsidRPr="000B2293">
        <w:rPr>
          <w:rFonts w:ascii="Arial" w:eastAsia="Arial Narrow" w:hAnsi="Arial" w:cs="Arial"/>
          <w:sz w:val="24"/>
          <w:szCs w:val="24"/>
          <w:lang w:val="es-CO" w:bidi="es-ES"/>
        </w:rPr>
        <w:t>s importante asegurarse de que los anexos citados y remitidos en la respuesta a la PQRSD estén actualizados. Asimismo, las normas mencionadas deben estar vigentes, ya que el uso de disposiciones derogadas afecta la credibilidad de la información proporcionada a nuestros ciudadanos, grupos de valor y partes interesadas.</w:t>
      </w:r>
    </w:p>
    <w:p w14:paraId="22D84F78" w14:textId="77777777" w:rsidR="009F2E8A" w:rsidRPr="009F2E8A" w:rsidRDefault="009F2E8A" w:rsidP="009F2E8A">
      <w:pPr>
        <w:autoSpaceDE w:val="0"/>
        <w:autoSpaceDN w:val="0"/>
        <w:adjustRightInd w:val="0"/>
        <w:spacing w:after="0" w:line="360" w:lineRule="auto"/>
        <w:rPr>
          <w:rFonts w:ascii="Arial" w:eastAsia="Arial Narrow" w:hAnsi="Arial" w:cs="Arial"/>
          <w:sz w:val="24"/>
          <w:szCs w:val="24"/>
          <w:lang w:val="es-CO" w:bidi="es-ES"/>
        </w:rPr>
      </w:pPr>
    </w:p>
    <w:p w14:paraId="393DB7AE" w14:textId="5A164DFA" w:rsidR="00D94E63" w:rsidRDefault="009F2E8A" w:rsidP="006820BB">
      <w:pPr>
        <w:autoSpaceDE w:val="0"/>
        <w:autoSpaceDN w:val="0"/>
        <w:adjustRightInd w:val="0"/>
        <w:spacing w:after="0" w:line="360" w:lineRule="auto"/>
        <w:rPr>
          <w:rFonts w:ascii="Arial" w:eastAsia="Arial Narrow" w:hAnsi="Arial" w:cs="Arial"/>
          <w:sz w:val="24"/>
          <w:szCs w:val="24"/>
          <w:lang w:val="es-CO" w:bidi="es-ES"/>
        </w:rPr>
      </w:pPr>
      <w:r w:rsidRPr="009F2E8A">
        <w:rPr>
          <w:rFonts w:ascii="Arial" w:eastAsia="Arial Narrow" w:hAnsi="Arial" w:cs="Arial"/>
          <w:sz w:val="24"/>
          <w:szCs w:val="24"/>
          <w:lang w:val="es-CO" w:bidi="es-ES"/>
        </w:rPr>
        <w:t>Finalmente, el Proceso de Gestión de Servicio al Ciudadano extiende una invitación a todos los procesos de la Agencia para continuar trabajando de manera conjunta, con el objetivo de asegurar que todas las solicitudes sean gestionadas oportunamente.</w:t>
      </w:r>
    </w:p>
    <w:p w14:paraId="07C19FE1" w14:textId="77777777" w:rsidR="009F2E8A" w:rsidRPr="00D7639B" w:rsidRDefault="009F2E8A" w:rsidP="006820BB">
      <w:pPr>
        <w:autoSpaceDE w:val="0"/>
        <w:autoSpaceDN w:val="0"/>
        <w:adjustRightInd w:val="0"/>
        <w:spacing w:after="0" w:line="360" w:lineRule="auto"/>
        <w:rPr>
          <w:rFonts w:ascii="Arial" w:eastAsia="Arial Narrow" w:hAnsi="Arial" w:cs="Arial"/>
          <w:sz w:val="24"/>
          <w:szCs w:val="24"/>
          <w:lang w:val="es-CO" w:bidi="es-ES"/>
        </w:rPr>
      </w:pPr>
    </w:p>
    <w:p w14:paraId="342C46B9" w14:textId="1BD3E7D3" w:rsidR="00CF2F6C" w:rsidRPr="00CF2F6C" w:rsidRDefault="00F50B15" w:rsidP="00B53F47">
      <w:pPr>
        <w:pStyle w:val="Ttulo1"/>
        <w:keepNext w:val="0"/>
        <w:keepLines w:val="0"/>
        <w:widowControl w:val="0"/>
        <w:autoSpaceDE w:val="0"/>
        <w:autoSpaceDN w:val="0"/>
        <w:spacing w:before="0" w:after="0" w:line="360" w:lineRule="auto"/>
        <w:ind w:left="360"/>
        <w:rPr>
          <w:rFonts w:ascii="Arial" w:eastAsia="Arial" w:hAnsi="Arial" w:cs="Arial"/>
          <w:b/>
          <w:color w:val="auto"/>
          <w:sz w:val="24"/>
          <w:szCs w:val="24"/>
          <w:lang w:val="es-CO" w:bidi="es-CO"/>
        </w:rPr>
      </w:pPr>
      <w:bookmarkStart w:id="16" w:name="_Toc140836096"/>
      <w:bookmarkStart w:id="17" w:name="_Toc179234616"/>
      <w:r>
        <w:rPr>
          <w:rFonts w:ascii="Arial" w:eastAsia="Arial" w:hAnsi="Arial" w:cs="Arial"/>
          <w:b/>
          <w:color w:val="auto"/>
          <w:sz w:val="24"/>
          <w:szCs w:val="24"/>
          <w:lang w:val="es-CO" w:bidi="es-CO"/>
        </w:rPr>
        <w:t>8</w:t>
      </w:r>
      <w:r w:rsidR="00CF2F6C" w:rsidRPr="00CF2F6C">
        <w:rPr>
          <w:rFonts w:ascii="Arial" w:eastAsia="Arial" w:hAnsi="Arial" w:cs="Arial"/>
          <w:b/>
          <w:color w:val="auto"/>
          <w:sz w:val="24"/>
          <w:szCs w:val="24"/>
          <w:lang w:val="es-CO" w:bidi="es-CO"/>
        </w:rPr>
        <w:t xml:space="preserve">. </w:t>
      </w:r>
      <w:r w:rsidR="00B53F47" w:rsidRPr="00B53F47">
        <w:rPr>
          <w:rFonts w:ascii="Arial" w:eastAsia="Arial" w:hAnsi="Arial" w:cs="Arial"/>
          <w:b/>
          <w:color w:val="auto"/>
          <w:sz w:val="24"/>
          <w:szCs w:val="24"/>
          <w:lang w:val="es-CO" w:bidi="es-CO"/>
        </w:rPr>
        <w:t xml:space="preserve">CONCLUCIONES </w:t>
      </w:r>
      <w:bookmarkEnd w:id="16"/>
      <w:bookmarkEnd w:id="17"/>
    </w:p>
    <w:p w14:paraId="7C1BC6D3" w14:textId="77777777" w:rsidR="00CF2F6C" w:rsidRDefault="00CF2F6C" w:rsidP="00F6163F">
      <w:pPr>
        <w:tabs>
          <w:tab w:val="left" w:pos="3300"/>
        </w:tabs>
        <w:spacing w:after="0" w:line="360" w:lineRule="auto"/>
        <w:rPr>
          <w:rFonts w:ascii="Arial" w:eastAsia="Verdana" w:hAnsi="Arial" w:cs="Arial"/>
          <w:sz w:val="24"/>
          <w:szCs w:val="24"/>
        </w:rPr>
      </w:pPr>
    </w:p>
    <w:p w14:paraId="13672CB9" w14:textId="0C274493" w:rsidR="00EE3B25" w:rsidRPr="00EE3B25" w:rsidRDefault="00EE3B25" w:rsidP="009F2E8A">
      <w:pPr>
        <w:pStyle w:val="Prrafodelista"/>
        <w:numPr>
          <w:ilvl w:val="0"/>
          <w:numId w:val="16"/>
        </w:numPr>
        <w:spacing w:after="0" w:line="360" w:lineRule="auto"/>
        <w:rPr>
          <w:rFonts w:ascii="Arial" w:hAnsi="Arial" w:cs="Arial"/>
          <w:sz w:val="24"/>
          <w:szCs w:val="24"/>
          <w:lang w:val="es-CO"/>
        </w:rPr>
      </w:pPr>
      <w:r w:rsidRPr="00EE3B25">
        <w:rPr>
          <w:rFonts w:ascii="Arial" w:hAnsi="Arial" w:cs="Arial"/>
          <w:sz w:val="24"/>
          <w:szCs w:val="24"/>
        </w:rPr>
        <w:t xml:space="preserve">El proceso </w:t>
      </w:r>
      <w:r>
        <w:rPr>
          <w:rFonts w:ascii="Arial" w:hAnsi="Arial" w:cs="Arial"/>
          <w:sz w:val="24"/>
          <w:szCs w:val="24"/>
        </w:rPr>
        <w:t xml:space="preserve">de Gestion de </w:t>
      </w:r>
      <w:r w:rsidRPr="00EE3B25">
        <w:rPr>
          <w:rFonts w:ascii="Arial" w:hAnsi="Arial" w:cs="Arial"/>
          <w:sz w:val="24"/>
          <w:szCs w:val="24"/>
        </w:rPr>
        <w:t>Servicio a la Ciudadanía cumple con los lineamientos establecidos en la</w:t>
      </w:r>
      <w:r>
        <w:rPr>
          <w:rFonts w:ascii="Arial" w:hAnsi="Arial" w:cs="Arial"/>
          <w:sz w:val="24"/>
          <w:szCs w:val="24"/>
        </w:rPr>
        <w:t xml:space="preserve"> </w:t>
      </w:r>
      <w:r w:rsidRPr="00EE3B25">
        <w:rPr>
          <w:rFonts w:ascii="Arial" w:hAnsi="Arial" w:cs="Arial"/>
          <w:sz w:val="24"/>
          <w:szCs w:val="24"/>
        </w:rPr>
        <w:t>Resolución 239 de 2022, la cual regula el manejo de peticiones, quejas, reclamos, sugerencias y denuncias.</w:t>
      </w:r>
    </w:p>
    <w:p w14:paraId="5CB4E6D2" w14:textId="3D0C13FA" w:rsidR="00EF7D15" w:rsidRPr="009F2E8A" w:rsidRDefault="009F2E8A" w:rsidP="009F2E8A">
      <w:pPr>
        <w:pStyle w:val="Prrafodelista"/>
        <w:numPr>
          <w:ilvl w:val="0"/>
          <w:numId w:val="16"/>
        </w:numPr>
        <w:spacing w:after="0" w:line="360" w:lineRule="auto"/>
        <w:rPr>
          <w:rFonts w:ascii="Arial" w:hAnsi="Arial" w:cs="Arial"/>
          <w:sz w:val="24"/>
          <w:szCs w:val="24"/>
          <w:lang w:val="es-CO"/>
        </w:rPr>
      </w:pPr>
      <w:r w:rsidRPr="009F2E8A">
        <w:rPr>
          <w:rFonts w:ascii="Arial" w:eastAsia="Arial Narrow" w:hAnsi="Arial" w:cs="Arial"/>
          <w:sz w:val="24"/>
          <w:szCs w:val="24"/>
          <w:lang w:val="es-CO" w:bidi="es-ES"/>
        </w:rPr>
        <w:t>Durante el mes de marzo de 2025, las direcciones y grupos internos de trabajo de la Agencia Presidencial de Cooperación Internacional de Colombia, APC-Colombia atendieron de manera oportuna ochenta y nueve (89) Peticiones, Quejas, Reclamos, Sugerencias y Denuncias (PQRSD). Estas solicitudes fueron debidamente asignadas para su trámite correspondiente mediante el sistema documental HERMES.</w:t>
      </w:r>
    </w:p>
    <w:p w14:paraId="21B96CEF" w14:textId="77777777" w:rsidR="009F2E8A" w:rsidRPr="009F2E8A" w:rsidRDefault="009F2E8A" w:rsidP="009F2E8A">
      <w:pPr>
        <w:spacing w:after="0" w:line="360" w:lineRule="auto"/>
        <w:rPr>
          <w:rFonts w:ascii="Arial" w:hAnsi="Arial" w:cs="Arial"/>
          <w:sz w:val="24"/>
          <w:szCs w:val="24"/>
          <w:lang w:val="es-CO"/>
        </w:rPr>
      </w:pPr>
    </w:p>
    <w:p w14:paraId="22E99D2C" w14:textId="1C9C7EBA" w:rsidR="001B4163" w:rsidRPr="00506AA8" w:rsidRDefault="00506AA8" w:rsidP="00506AA8">
      <w:pPr>
        <w:pStyle w:val="Prrafodelista"/>
        <w:numPr>
          <w:ilvl w:val="0"/>
          <w:numId w:val="16"/>
        </w:numPr>
        <w:spacing w:after="0" w:line="360" w:lineRule="auto"/>
        <w:rPr>
          <w:rFonts w:ascii="Arial" w:hAnsi="Arial" w:cs="Arial"/>
          <w:sz w:val="24"/>
          <w:szCs w:val="24"/>
          <w:lang w:val="es-CO"/>
        </w:rPr>
      </w:pPr>
      <w:r w:rsidRPr="00506AA8">
        <w:rPr>
          <w:rFonts w:ascii="Arial" w:hAnsi="Arial" w:cs="Arial"/>
          <w:sz w:val="24"/>
          <w:szCs w:val="24"/>
          <w:lang w:val="es-CO"/>
        </w:rPr>
        <w:t>Se constató que los funcionarios responsables de gestionar las PQRSD supervisan las alertas de vencimiento de las solicitudes asignadas mediante el Sistema de Gestión Documental HERMES.</w:t>
      </w:r>
    </w:p>
    <w:p w14:paraId="12BBA38C" w14:textId="77777777" w:rsidR="00506AA8" w:rsidRPr="00506AA8" w:rsidRDefault="00506AA8" w:rsidP="00506AA8">
      <w:pPr>
        <w:pStyle w:val="Prrafodelista"/>
        <w:rPr>
          <w:rFonts w:ascii="Arial" w:hAnsi="Arial" w:cs="Arial"/>
          <w:sz w:val="24"/>
          <w:szCs w:val="24"/>
          <w:lang w:val="es-CO"/>
        </w:rPr>
      </w:pPr>
    </w:p>
    <w:p w14:paraId="5FE62EC1" w14:textId="696CC0A4" w:rsidR="00506AA8" w:rsidRPr="00506AA8" w:rsidRDefault="00506AA8" w:rsidP="00506AA8">
      <w:pPr>
        <w:pStyle w:val="Prrafodelista"/>
        <w:numPr>
          <w:ilvl w:val="0"/>
          <w:numId w:val="16"/>
        </w:numPr>
        <w:spacing w:after="0" w:line="360" w:lineRule="auto"/>
        <w:rPr>
          <w:rFonts w:ascii="Arial" w:hAnsi="Arial" w:cs="Arial"/>
          <w:sz w:val="24"/>
          <w:szCs w:val="24"/>
          <w:lang w:val="es-CO"/>
        </w:rPr>
      </w:pPr>
      <w:r>
        <w:rPr>
          <w:rFonts w:ascii="Arial" w:hAnsi="Arial" w:cs="Arial"/>
          <w:sz w:val="24"/>
          <w:szCs w:val="24"/>
          <w:lang w:val="es-CO"/>
        </w:rPr>
        <w:t xml:space="preserve">Se </w:t>
      </w:r>
      <w:r w:rsidR="00EE3B25">
        <w:rPr>
          <w:rFonts w:ascii="Arial" w:hAnsi="Arial" w:cs="Arial"/>
          <w:sz w:val="24"/>
          <w:szCs w:val="24"/>
          <w:lang w:val="es-CO"/>
        </w:rPr>
        <w:t xml:space="preserve">remitió </w:t>
      </w:r>
      <w:r w:rsidR="00EE3B25" w:rsidRPr="00506AA8">
        <w:rPr>
          <w:rFonts w:ascii="Arial" w:hAnsi="Arial" w:cs="Arial"/>
          <w:sz w:val="24"/>
          <w:szCs w:val="24"/>
          <w:lang w:val="es-CO"/>
        </w:rPr>
        <w:t>oportunamente</w:t>
      </w:r>
      <w:r w:rsidRPr="00506AA8">
        <w:rPr>
          <w:rFonts w:ascii="Arial" w:hAnsi="Arial" w:cs="Arial"/>
          <w:sz w:val="24"/>
          <w:szCs w:val="24"/>
          <w:lang w:val="es-CO"/>
        </w:rPr>
        <w:t xml:space="preserve"> al Proceso de Gestión de Servicio al Ciudadano la respuesta a la PQRSD, cumpliendo con la obligación institucional de atender las solicitudes en el menor tiempo posible, sin exceder los plazos legales establecidos para cada tipo de petición.</w:t>
      </w:r>
    </w:p>
    <w:p w14:paraId="061C7DDC" w14:textId="77777777" w:rsidR="007C1ACC" w:rsidRDefault="007C1ACC" w:rsidP="007C1ACC">
      <w:pPr>
        <w:pStyle w:val="Prrafodelista"/>
        <w:spacing w:after="0" w:line="360" w:lineRule="auto"/>
        <w:ind w:left="714"/>
        <w:rPr>
          <w:rFonts w:ascii="Arial" w:eastAsia="Arial Narrow" w:hAnsi="Arial" w:cs="Arial"/>
          <w:sz w:val="24"/>
          <w:szCs w:val="24"/>
          <w:lang w:val="es-CO" w:bidi="es-ES"/>
        </w:rPr>
      </w:pPr>
    </w:p>
    <w:sectPr w:rsidR="007C1ACC" w:rsidSect="0097078F">
      <w:headerReference w:type="even" r:id="rId10"/>
      <w:headerReference w:type="default" r:id="rId11"/>
      <w:footerReference w:type="even" r:id="rId12"/>
      <w:footerReference w:type="default" r:id="rId13"/>
      <w:headerReference w:type="first" r:id="rId14"/>
      <w:footerReference w:type="first" r:id="rId15"/>
      <w:pgSz w:w="12240" w:h="15840" w:code="1"/>
      <w:pgMar w:top="1134" w:right="1134" w:bottom="1134" w:left="1134"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895F6" w14:textId="77777777" w:rsidR="00061010" w:rsidRDefault="00061010">
      <w:pPr>
        <w:spacing w:after="0" w:line="240" w:lineRule="auto"/>
      </w:pPr>
      <w:r>
        <w:separator/>
      </w:r>
    </w:p>
  </w:endnote>
  <w:endnote w:type="continuationSeparator" w:id="0">
    <w:p w14:paraId="48D43E00" w14:textId="77777777" w:rsidR="00061010" w:rsidRDefault="000610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lay">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Droid Sans">
    <w:altName w:val="Times New Roman"/>
    <w:charset w:val="00"/>
    <w:family w:val="auto"/>
    <w:pitch w:val="variable"/>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jaVu Sans">
    <w:altName w:val="Times New Roman"/>
    <w:panose1 w:val="00000000000000000000"/>
    <w:charset w:val="00"/>
    <w:family w:val="roman"/>
    <w:notTrueType/>
    <w:pitch w:val="default"/>
  </w:font>
  <w:font w:name="Lucidasans">
    <w:altName w:val="Calibri"/>
    <w:charset w:val="01"/>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Helvetica Neu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9447"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37307" w14:textId="77777777" w:rsidR="00867300" w:rsidRDefault="00867300">
    <w:pPr>
      <w:pBdr>
        <w:top w:val="nil"/>
        <w:left w:val="nil"/>
        <w:bottom w:val="nil"/>
        <w:right w:val="nil"/>
        <w:between w:val="nil"/>
      </w:pBdr>
      <w:tabs>
        <w:tab w:val="center" w:pos="4419"/>
        <w:tab w:val="right" w:pos="8838"/>
      </w:tabs>
      <w:spacing w:after="0" w:line="240" w:lineRule="auto"/>
      <w:rPr>
        <w:rFonts w:ascii="Arial" w:hAnsi="Arial" w:cs="Arial"/>
        <w:sz w:val="20"/>
        <w:szCs w:val="20"/>
      </w:rPr>
    </w:pPr>
  </w:p>
  <w:p w14:paraId="7270A01E" w14:textId="77777777" w:rsidR="008576A8" w:rsidRPr="00233FDB"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rPr>
    </w:pPr>
    <w:r w:rsidRPr="00233FDB">
      <w:rPr>
        <w:rFonts w:ascii="Arial" w:hAnsi="Arial" w:cs="Arial"/>
        <w:sz w:val="20"/>
        <w:szCs w:val="20"/>
      </w:rPr>
      <w:t>_______________________________________________________________</w:t>
    </w:r>
    <w:r>
      <w:rPr>
        <w:rFonts w:ascii="Arial" w:hAnsi="Arial" w:cs="Arial"/>
        <w:sz w:val="20"/>
        <w:szCs w:val="20"/>
      </w:rPr>
      <w:t>______</w:t>
    </w:r>
    <w:r w:rsidRPr="00233FDB">
      <w:rPr>
        <w:rFonts w:ascii="Arial" w:hAnsi="Arial" w:cs="Arial"/>
        <w:sz w:val="20"/>
        <w:szCs w:val="20"/>
      </w:rPr>
      <w:t>_</w:t>
    </w:r>
    <w:r>
      <w:rPr>
        <w:rFonts w:ascii="Arial" w:hAnsi="Arial" w:cs="Arial"/>
        <w:sz w:val="20"/>
        <w:szCs w:val="20"/>
      </w:rPr>
      <w:t>_</w:t>
    </w:r>
  </w:p>
  <w:p w14:paraId="65BB912A" w14:textId="77777777" w:rsidR="008576A8" w:rsidRPr="00BD5582"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
        <w:szCs w:val="2"/>
      </w:rPr>
    </w:pPr>
  </w:p>
  <w:p w14:paraId="67BCD23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b/>
        <w:sz w:val="20"/>
        <w:szCs w:val="20"/>
        <w:lang w:val="es-CO"/>
      </w:rPr>
    </w:pPr>
    <w:r w:rsidRPr="00DB7294">
      <w:rPr>
        <w:rFonts w:ascii="Arial" w:hAnsi="Arial" w:cs="Arial"/>
        <w:b/>
        <w:sz w:val="20"/>
        <w:szCs w:val="20"/>
        <w:lang w:val="es-CO"/>
      </w:rPr>
      <w:t>Agencia Presidencial de Cooperación Internacional de Colombia, APC Colombia</w:t>
    </w:r>
  </w:p>
  <w:p w14:paraId="51DA9A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sz w:val="20"/>
        <w:szCs w:val="20"/>
        <w:lang w:val="es-CO"/>
      </w:rPr>
    </w:pPr>
    <w:r w:rsidRPr="00DB7294">
      <w:rPr>
        <w:rFonts w:ascii="Arial" w:hAnsi="Arial" w:cs="Arial"/>
        <w:sz w:val="20"/>
        <w:szCs w:val="20"/>
        <w:lang w:val="es-CO"/>
      </w:rPr>
      <w:t>Teléfono: (+57) 601 601 2424 | Línea gratuita: 01 8000 41 37 95 | Código postal: 110221</w:t>
    </w:r>
  </w:p>
  <w:p w14:paraId="4A65CB49"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sz w:val="20"/>
        <w:szCs w:val="20"/>
        <w:lang w:val="es-CO"/>
      </w:rPr>
      <w:t>Dirección: Carrera 10 No. 97A - 13, Torre A, Piso 6 | Bogotá D.C., Colombia</w:t>
    </w:r>
    <w:r w:rsidRPr="00DB7294">
      <w:rPr>
        <w:rFonts w:ascii="Arial" w:hAnsi="Arial" w:cs="Arial"/>
        <w:color w:val="000000" w:themeColor="text1"/>
        <w:sz w:val="20"/>
        <w:szCs w:val="20"/>
        <w:lang w:val="es-CO"/>
      </w:rPr>
      <w:t xml:space="preserve"> </w:t>
    </w:r>
  </w:p>
  <w:p w14:paraId="3E347E7F" w14:textId="77777777"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hyperlink r:id="rId1" w:history="1">
      <w:r w:rsidRPr="00DB7294">
        <w:rPr>
          <w:rStyle w:val="Hipervnculo"/>
          <w:rFonts w:ascii="Arial" w:hAnsi="Arial" w:cs="Arial"/>
          <w:sz w:val="20"/>
          <w:szCs w:val="20"/>
          <w:lang w:val="es-CO"/>
        </w:rPr>
        <w:t>www.apccolombia.gov.co</w:t>
      </w:r>
    </w:hyperlink>
  </w:p>
  <w:p w14:paraId="7EE592D8" w14:textId="01482B3A" w:rsidR="008576A8" w:rsidRPr="00DB7294" w:rsidRDefault="008576A8" w:rsidP="008576A8">
    <w:pPr>
      <w:pBdr>
        <w:top w:val="nil"/>
        <w:left w:val="nil"/>
        <w:bottom w:val="nil"/>
        <w:right w:val="nil"/>
        <w:between w:val="nil"/>
      </w:pBdr>
      <w:tabs>
        <w:tab w:val="center" w:pos="4419"/>
        <w:tab w:val="right" w:pos="8838"/>
      </w:tabs>
      <w:spacing w:after="0" w:line="240" w:lineRule="auto"/>
      <w:rPr>
        <w:rFonts w:ascii="Arial" w:hAnsi="Arial" w:cs="Arial"/>
        <w:color w:val="000000" w:themeColor="text1"/>
        <w:sz w:val="20"/>
        <w:szCs w:val="20"/>
        <w:lang w:val="es-CO"/>
      </w:rPr>
    </w:pPr>
    <w:r w:rsidRPr="00DB7294">
      <w:rPr>
        <w:rFonts w:ascii="Arial" w:hAnsi="Arial" w:cs="Arial"/>
        <w:color w:val="000000" w:themeColor="text1"/>
        <w:sz w:val="20"/>
        <w:szCs w:val="20"/>
        <w:bdr w:val="none" w:sz="0" w:space="0" w:color="auto" w:frame="1"/>
        <w:shd w:val="clear" w:color="auto" w:fill="FFFFFF"/>
        <w:lang w:val="es-CO"/>
      </w:rPr>
      <w:t xml:space="preserve">Página: </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PAGE</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7B12C7">
      <w:rPr>
        <w:rFonts w:ascii="Arial" w:hAnsi="Arial" w:cs="Arial"/>
        <w:noProof/>
        <w:color w:val="000000" w:themeColor="text1"/>
        <w:sz w:val="20"/>
        <w:szCs w:val="20"/>
        <w:bdr w:val="none" w:sz="0" w:space="0" w:color="auto" w:frame="1"/>
        <w:shd w:val="clear" w:color="auto" w:fill="FFFFFF"/>
        <w:lang w:val="es-CO"/>
      </w:rPr>
      <w:t>11</w:t>
    </w:r>
    <w:r w:rsidRPr="00DB7294">
      <w:rPr>
        <w:rFonts w:ascii="Arial" w:hAnsi="Arial" w:cs="Arial"/>
        <w:color w:val="000000" w:themeColor="text1"/>
        <w:sz w:val="20"/>
        <w:szCs w:val="20"/>
        <w:bdr w:val="none" w:sz="0" w:space="0" w:color="auto" w:frame="1"/>
        <w:shd w:val="clear" w:color="auto" w:fill="FFFFFF"/>
        <w:lang w:val="es-CO"/>
      </w:rPr>
      <w:fldChar w:fldCharType="end"/>
    </w:r>
    <w:r w:rsidRPr="00DB7294">
      <w:rPr>
        <w:rFonts w:ascii="Arial" w:hAnsi="Arial" w:cs="Arial"/>
        <w:color w:val="000000" w:themeColor="text1"/>
        <w:sz w:val="20"/>
        <w:szCs w:val="20"/>
        <w:bdr w:val="none" w:sz="0" w:space="0" w:color="auto" w:frame="1"/>
        <w:shd w:val="clear" w:color="auto" w:fill="FFFFFF"/>
        <w:lang w:val="es-CO"/>
      </w:rPr>
      <w:t>/</w:t>
    </w:r>
    <w:r w:rsidRPr="00DB7294">
      <w:rPr>
        <w:rFonts w:ascii="Arial" w:hAnsi="Arial" w:cs="Arial"/>
        <w:color w:val="000000" w:themeColor="text1"/>
        <w:sz w:val="20"/>
        <w:szCs w:val="20"/>
        <w:bdr w:val="none" w:sz="0" w:space="0" w:color="auto" w:frame="1"/>
        <w:shd w:val="clear" w:color="auto" w:fill="FFFFFF"/>
        <w:lang w:val="es-CO"/>
      </w:rPr>
      <w:fldChar w:fldCharType="begin"/>
    </w:r>
    <w:r w:rsidRPr="00DB7294">
      <w:rPr>
        <w:rFonts w:ascii="Arial" w:hAnsi="Arial" w:cs="Arial"/>
        <w:color w:val="000000" w:themeColor="text1"/>
        <w:sz w:val="20"/>
        <w:szCs w:val="20"/>
        <w:bdr w:val="none" w:sz="0" w:space="0" w:color="auto" w:frame="1"/>
        <w:shd w:val="clear" w:color="auto" w:fill="FFFFFF"/>
        <w:lang w:val="es-CO"/>
      </w:rPr>
      <w:instrText>NUMPAGES</w:instrText>
    </w:r>
    <w:r w:rsidRPr="00DB7294">
      <w:rPr>
        <w:rFonts w:ascii="Arial" w:hAnsi="Arial" w:cs="Arial"/>
        <w:color w:val="000000" w:themeColor="text1"/>
        <w:sz w:val="20"/>
        <w:szCs w:val="20"/>
        <w:bdr w:val="none" w:sz="0" w:space="0" w:color="auto" w:frame="1"/>
        <w:shd w:val="clear" w:color="auto" w:fill="FFFFFF"/>
        <w:lang w:val="es-CO"/>
      </w:rPr>
      <w:fldChar w:fldCharType="separate"/>
    </w:r>
    <w:r w:rsidR="007B12C7">
      <w:rPr>
        <w:rFonts w:ascii="Arial" w:hAnsi="Arial" w:cs="Arial"/>
        <w:noProof/>
        <w:color w:val="000000" w:themeColor="text1"/>
        <w:sz w:val="20"/>
        <w:szCs w:val="20"/>
        <w:bdr w:val="none" w:sz="0" w:space="0" w:color="auto" w:frame="1"/>
        <w:shd w:val="clear" w:color="auto" w:fill="FFFFFF"/>
        <w:lang w:val="es-CO"/>
      </w:rPr>
      <w:t>11</w:t>
    </w:r>
    <w:r w:rsidRPr="00DB7294">
      <w:rPr>
        <w:rFonts w:ascii="Arial" w:hAnsi="Arial" w:cs="Arial"/>
        <w:color w:val="000000" w:themeColor="text1"/>
        <w:sz w:val="20"/>
        <w:szCs w:val="20"/>
        <w:bdr w:val="none" w:sz="0" w:space="0" w:color="auto" w:frame="1"/>
        <w:shd w:val="clear" w:color="auto" w:fill="FFFFFF"/>
        <w:lang w:val="es-C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AC9BE"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11D44" w14:textId="77777777" w:rsidR="00061010" w:rsidRDefault="00061010">
      <w:pPr>
        <w:spacing w:after="0" w:line="240" w:lineRule="auto"/>
      </w:pPr>
      <w:r>
        <w:separator/>
      </w:r>
    </w:p>
  </w:footnote>
  <w:footnote w:type="continuationSeparator" w:id="0">
    <w:p w14:paraId="2CE94112" w14:textId="77777777" w:rsidR="00061010" w:rsidRDefault="000610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CEF86"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31D4" w14:textId="77777777" w:rsidR="00D62F71" w:rsidRPr="00E9235D" w:rsidRDefault="0097078F">
    <w:pPr>
      <w:pBdr>
        <w:top w:val="nil"/>
        <w:left w:val="nil"/>
        <w:bottom w:val="nil"/>
        <w:right w:val="nil"/>
        <w:between w:val="nil"/>
      </w:pBdr>
      <w:tabs>
        <w:tab w:val="center" w:pos="4419"/>
        <w:tab w:val="right" w:pos="8838"/>
      </w:tabs>
      <w:spacing w:after="0" w:line="240" w:lineRule="auto"/>
      <w:jc w:val="center"/>
      <w:rPr>
        <w:color w:val="000000"/>
        <w:sz w:val="20"/>
        <w:szCs w:val="20"/>
      </w:rPr>
    </w:pPr>
    <w:r w:rsidRPr="00E9235D">
      <w:rPr>
        <w:noProof/>
        <w:sz w:val="20"/>
        <w:szCs w:val="20"/>
        <w:lang w:val="es-CO"/>
      </w:rPr>
      <w:drawing>
        <wp:inline distT="114300" distB="114300" distL="114300" distR="114300" wp14:anchorId="79589E98" wp14:editId="57C935A9">
          <wp:extent cx="1574482" cy="597217"/>
          <wp:effectExtent l="0" t="0" r="0" b="0"/>
          <wp:docPr id="2" name="image2.png" descr="Captura de imagen: Donde se visualiza el escudo de Colombia y la Sigla de la APC Colombia, en blanco y negro" title="LOGOTIPO INSTITUCIONAL "/>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574482" cy="597217"/>
                  </a:xfrm>
                  <a:prstGeom prst="rect">
                    <a:avLst/>
                  </a:prstGeom>
                  <a:ln/>
                </pic:spPr>
              </pic:pic>
            </a:graphicData>
          </a:graphic>
        </wp:inline>
      </w:drawing>
    </w:r>
  </w:p>
  <w:p w14:paraId="1DDC5707" w14:textId="77777777" w:rsidR="0097078F" w:rsidRPr="00E9235D"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color w:val="000000" w:themeColor="text1"/>
        <w:sz w:val="20"/>
        <w:szCs w:val="20"/>
      </w:rPr>
    </w:pPr>
  </w:p>
  <w:p w14:paraId="29036630" w14:textId="77777777" w:rsidR="00247872" w:rsidRDefault="0097078F" w:rsidP="00D62F71">
    <w:pPr>
      <w:pBdr>
        <w:top w:val="nil"/>
        <w:left w:val="nil"/>
        <w:bottom w:val="nil"/>
        <w:right w:val="nil"/>
        <w:between w:val="nil"/>
      </w:pBdr>
      <w:tabs>
        <w:tab w:val="center" w:pos="4419"/>
        <w:tab w:val="right" w:pos="8838"/>
      </w:tabs>
      <w:spacing w:after="0" w:line="240" w:lineRule="auto"/>
      <w:jc w:val="both"/>
      <w:rPr>
        <w:rFonts w:ascii="Arial" w:hAnsi="Arial" w:cs="Arial"/>
        <w:b/>
        <w:sz w:val="20"/>
        <w:szCs w:val="20"/>
      </w:rPr>
    </w:pPr>
    <w:r w:rsidRPr="00233FDB">
      <w:rPr>
        <w:rFonts w:ascii="Arial" w:hAnsi="Arial" w:cs="Arial"/>
        <w:b/>
        <w:noProof/>
        <w:sz w:val="20"/>
        <w:szCs w:val="20"/>
        <w:lang w:val="es-CO"/>
      </w:rPr>
      <mc:AlternateContent>
        <mc:Choice Requires="wps">
          <w:drawing>
            <wp:anchor distT="0" distB="0" distL="114300" distR="114300" simplePos="0" relativeHeight="251658240" behindDoc="0" locked="0" layoutInCell="1" hidden="0" allowOverlap="1" wp14:anchorId="5D1C8BC1" wp14:editId="2B2A5284">
              <wp:simplePos x="0" y="0"/>
              <wp:positionH relativeFrom="column">
                <wp:posOffset>3</wp:posOffset>
              </wp:positionH>
              <wp:positionV relativeFrom="paragraph">
                <wp:posOffset>11191875</wp:posOffset>
              </wp:positionV>
              <wp:extent cx="6029325" cy="1229995"/>
              <wp:effectExtent l="0" t="0" r="0" b="0"/>
              <wp:wrapNone/>
              <wp:docPr id="1" name="Rectángulo 1"/>
              <wp:cNvGraphicFramePr/>
              <a:graphic xmlns:a="http://schemas.openxmlformats.org/drawingml/2006/main">
                <a:graphicData uri="http://schemas.microsoft.com/office/word/2010/wordprocessingShape">
                  <wps:wsp>
                    <wps:cNvSpPr/>
                    <wps:spPr>
                      <a:xfrm>
                        <a:off x="0" y="0"/>
                        <a:ext cx="6029325" cy="1229995"/>
                      </a:xfrm>
                      <a:prstGeom prst="rect">
                        <a:avLst/>
                      </a:prstGeom>
                      <a:noFill/>
                      <a:ln>
                        <a:noFill/>
                      </a:ln>
                    </wps:spPr>
                    <wps:txbx>
                      <w:txbxContent>
                        <w:p w14:paraId="11AC5EE8" w14:textId="77777777" w:rsidR="00A347F2" w:rsidRDefault="0097078F">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CC1B2AA" w14:textId="77777777" w:rsidR="00A347F2" w:rsidRDefault="0097078F">
                          <w:pPr>
                            <w:spacing w:after="0" w:line="275" w:lineRule="auto"/>
                            <w:textDirection w:val="btLr"/>
                          </w:pPr>
                          <w:r>
                            <w:rPr>
                              <w:rFonts w:ascii="Verdana" w:eastAsia="Verdana" w:hAnsi="Verdana" w:cs="Verdana"/>
                              <w:b/>
                              <w:color w:val="000000"/>
                              <w:sz w:val="20"/>
                            </w:rPr>
                            <w:t>Agencia Presidencial de Cooperación Internacional de Colombia, APC Colombia</w:t>
                          </w:r>
                        </w:p>
                        <w:p w14:paraId="4DEFE911" w14:textId="77777777" w:rsidR="00A347F2" w:rsidRDefault="0097078F">
                          <w:pPr>
                            <w:spacing w:after="0" w:line="275" w:lineRule="auto"/>
                            <w:textDirection w:val="btLr"/>
                          </w:pPr>
                          <w:r>
                            <w:rPr>
                              <w:rFonts w:ascii="Verdana" w:eastAsia="Verdana" w:hAnsi="Verdana" w:cs="Verdana"/>
                              <w:color w:val="000000"/>
                              <w:sz w:val="20"/>
                            </w:rPr>
                            <w:t>Dirección: Carrera 10 No. 97A-13, Piso 6, Torre A | Bogotá D.C., Colombia</w:t>
                          </w:r>
                        </w:p>
                        <w:p w14:paraId="07CD0BB1" w14:textId="77777777" w:rsidR="00A347F2" w:rsidRDefault="0097078F">
                          <w:pPr>
                            <w:spacing w:after="0" w:line="275" w:lineRule="auto"/>
                            <w:textDirection w:val="btLr"/>
                          </w:pPr>
                          <w:r>
                            <w:rPr>
                              <w:rFonts w:ascii="Verdana" w:eastAsia="Verdana" w:hAnsi="Verdana" w:cs="Verdana"/>
                              <w:color w:val="000000"/>
                              <w:sz w:val="20"/>
                            </w:rPr>
                            <w:t>Teléfono: (+57) 601 601 2424 Línea gratuita nacional: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wps:txbx>
                    <wps:bodyPr spcFirstLastPara="1" wrap="square" lIns="91425" tIns="45700" rIns="91425" bIns="45700" anchor="t" anchorCtr="0">
                      <a:noAutofit/>
                    </wps:bodyPr>
                  </wps:wsp>
                </a:graphicData>
              </a:graphic>
            </wp:anchor>
          </w:drawing>
        </mc:Choice>
        <mc:Fallback>
          <w:pict>
            <v:rect w14:anchorId="5D1C8BC1" id="Rectángulo 1" o:spid="_x0000_s1026" style="position:absolute;left:0;text-align:left;margin-left:0;margin-top:881.25pt;width:474.75pt;height:96.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" filled="f" stroked="f">
              <v:textbox inset="2.53958mm,1.2694mm,2.53958mm,1.2694mm">
                <w:txbxContent>
                  <w:p w14:paraId="11AC5EE8" w14:textId="77777777" w:rsidR="00A347F2" w:rsidRDefault="0097078F">
                    <w:pPr>
                      <w:spacing w:after="0" w:line="275" w:lineRule="auto"/>
                      <w:textDirection w:val="btLr"/>
                    </w:pPr>
                    <w:r>
                      <w:rPr>
                        <w:rFonts w:ascii="Helvetica Neue" w:eastAsia="Helvetica Neue" w:hAnsi="Helvetica Neue" w:cs="Helvetica Neue"/>
                        <w:color w:val="000000"/>
                        <w:sz w:val="20"/>
                      </w:rPr>
                      <w:t>________________________________________________________________________</w:t>
                    </w:r>
                  </w:p>
                  <w:p w14:paraId="1CC1B2AA" w14:textId="77777777" w:rsidR="00A347F2" w:rsidRDefault="0097078F">
                    <w:pPr>
                      <w:spacing w:after="0" w:line="275" w:lineRule="auto"/>
                      <w:textDirection w:val="btLr"/>
                    </w:pPr>
                    <w:r>
                      <w:rPr>
                        <w:rFonts w:ascii="Verdana" w:eastAsia="Verdana" w:hAnsi="Verdana" w:cs="Verdana"/>
                        <w:b/>
                        <w:color w:val="000000"/>
                        <w:sz w:val="20"/>
                      </w:rPr>
                      <w:t>Agencia Presidencial de Cooperación Internacional de Colombia, APC Colombia</w:t>
                    </w:r>
                  </w:p>
                  <w:p w14:paraId="4DEFE911" w14:textId="77777777" w:rsidR="00A347F2" w:rsidRDefault="0097078F">
                    <w:pPr>
                      <w:spacing w:after="0" w:line="275" w:lineRule="auto"/>
                      <w:textDirection w:val="btLr"/>
                    </w:pPr>
                    <w:r>
                      <w:rPr>
                        <w:rFonts w:ascii="Verdana" w:eastAsia="Verdana" w:hAnsi="Verdana" w:cs="Verdana"/>
                        <w:color w:val="000000"/>
                        <w:sz w:val="20"/>
                      </w:rPr>
                      <w:t>Dirección: Carrera 10 No. 97A-13, Piso 6, Torre A | Bogotá D.C., Colombia</w:t>
                    </w:r>
                  </w:p>
                  <w:p w14:paraId="07CD0BB1" w14:textId="77777777" w:rsidR="00A347F2" w:rsidRDefault="0097078F">
                    <w:pPr>
                      <w:spacing w:after="0" w:line="275" w:lineRule="auto"/>
                      <w:textDirection w:val="btLr"/>
                    </w:pPr>
                    <w:r>
                      <w:rPr>
                        <w:rFonts w:ascii="Verdana" w:eastAsia="Verdana" w:hAnsi="Verdana" w:cs="Verdana"/>
                        <w:color w:val="000000"/>
                        <w:sz w:val="20"/>
                      </w:rPr>
                      <w:t>Teléfono: (+57) 601 601 2424 Línea gratuita nacional: 018000413795</w:t>
                    </w:r>
                    <w:r>
                      <w:rPr>
                        <w:rFonts w:ascii="Verdana" w:eastAsia="Verdana" w:hAnsi="Verdana" w:cs="Verdana"/>
                        <w:color w:val="000000"/>
                        <w:sz w:val="20"/>
                      </w:rPr>
                      <w:br/>
                      <w:t>Código postal: 110221</w:t>
                    </w:r>
                    <w:r>
                      <w:rPr>
                        <w:rFonts w:ascii="Verdana" w:eastAsia="Verdana" w:hAnsi="Verdana" w:cs="Verdana"/>
                        <w:color w:val="000000"/>
                        <w:sz w:val="20"/>
                      </w:rPr>
                      <w:br/>
                      <w:t>www.apccolombia.gov.co</w:t>
                    </w:r>
                  </w:p>
                </w:txbxContent>
              </v:textbox>
            </v:rect>
          </w:pict>
        </mc:Fallback>
      </mc:AlternateContent>
    </w:r>
    <w:r w:rsidR="00247872">
      <w:rPr>
        <w:rFonts w:ascii="Arial" w:hAnsi="Arial" w:cs="Arial"/>
        <w:b/>
        <w:sz w:val="20"/>
        <w:szCs w:val="20"/>
      </w:rPr>
      <w:t xml:space="preserve">INFORME DE GESTIÓN DE PQRSD </w:t>
    </w:r>
    <w:r w:rsidR="00D62F71" w:rsidRPr="00233FDB">
      <w:rPr>
        <w:rFonts w:ascii="Arial" w:hAnsi="Arial" w:cs="Arial"/>
        <w:b/>
        <w:sz w:val="20"/>
        <w:szCs w:val="20"/>
      </w:rPr>
      <w:t>PLANTILLA</w:t>
    </w:r>
    <w:r w:rsidRPr="00233FDB">
      <w:rPr>
        <w:rFonts w:ascii="Arial" w:hAnsi="Arial" w:cs="Arial"/>
        <w:b/>
        <w:sz w:val="20"/>
        <w:szCs w:val="20"/>
      </w:rPr>
      <w:t xml:space="preserve"> </w:t>
    </w:r>
  </w:p>
  <w:p w14:paraId="0274043A" w14:textId="77777777" w:rsidR="00D62F71" w:rsidRPr="00233FDB" w:rsidRDefault="00247872"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r>
      <w:rPr>
        <w:rFonts w:ascii="Arial" w:hAnsi="Arial" w:cs="Arial"/>
        <w:sz w:val="20"/>
        <w:szCs w:val="20"/>
      </w:rPr>
      <w:t>Código: A-FO-244</w:t>
    </w:r>
    <w:r w:rsidR="0097078F" w:rsidRPr="00233FDB">
      <w:rPr>
        <w:rFonts w:ascii="Arial" w:hAnsi="Arial" w:cs="Arial"/>
        <w:sz w:val="20"/>
        <w:szCs w:val="20"/>
      </w:rPr>
      <w:t xml:space="preserve"> | </w:t>
    </w:r>
    <w:r>
      <w:rPr>
        <w:rFonts w:ascii="Arial" w:hAnsi="Arial" w:cs="Arial"/>
        <w:sz w:val="20"/>
        <w:szCs w:val="20"/>
      </w:rPr>
      <w:t xml:space="preserve">Versión: 04 </w:t>
    </w:r>
    <w:r w:rsidR="0097078F" w:rsidRPr="00233FDB">
      <w:rPr>
        <w:rFonts w:ascii="Arial" w:hAnsi="Arial" w:cs="Arial"/>
        <w:sz w:val="20"/>
        <w:szCs w:val="20"/>
      </w:rPr>
      <w:t xml:space="preserve">| </w:t>
    </w:r>
    <w:r>
      <w:rPr>
        <w:rFonts w:ascii="Arial" w:hAnsi="Arial" w:cs="Arial"/>
        <w:sz w:val="20"/>
        <w:szCs w:val="20"/>
      </w:rPr>
      <w:t>Fecha: Julio 30</w:t>
    </w:r>
    <w:r w:rsidR="00D62F71" w:rsidRPr="00233FDB">
      <w:rPr>
        <w:rFonts w:ascii="Arial" w:hAnsi="Arial" w:cs="Arial"/>
        <w:sz w:val="20"/>
        <w:szCs w:val="20"/>
      </w:rPr>
      <w:t xml:space="preserve"> de 2024</w:t>
    </w:r>
  </w:p>
  <w:p w14:paraId="37D2CECE" w14:textId="77777777" w:rsidR="00E9235D" w:rsidRDefault="00E9235D"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p w14:paraId="2D549559" w14:textId="77777777" w:rsidR="00867300" w:rsidRPr="00233FDB" w:rsidRDefault="00867300" w:rsidP="00D62F71">
    <w:pPr>
      <w:pBdr>
        <w:top w:val="nil"/>
        <w:left w:val="nil"/>
        <w:bottom w:val="nil"/>
        <w:right w:val="nil"/>
        <w:between w:val="nil"/>
      </w:pBdr>
      <w:tabs>
        <w:tab w:val="center" w:pos="4419"/>
        <w:tab w:val="right" w:pos="8838"/>
      </w:tabs>
      <w:spacing w:after="0" w:line="240" w:lineRule="auto"/>
      <w:jc w:val="both"/>
      <w:rPr>
        <w:rFonts w:ascii="Arial" w:hAnsi="Arial" w:cs="Arial"/>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E5CFF" w14:textId="77777777" w:rsidR="00A347F2" w:rsidRDefault="00A347F2">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E485F"/>
    <w:multiLevelType w:val="hybridMultilevel"/>
    <w:tmpl w:val="2EA4CF96"/>
    <w:lvl w:ilvl="0" w:tplc="240A0001">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 w15:restartNumberingAfterBreak="0">
    <w:nsid w:val="101109C6"/>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AE7008"/>
    <w:multiLevelType w:val="hybridMultilevel"/>
    <w:tmpl w:val="57EC84F2"/>
    <w:lvl w:ilvl="0" w:tplc="240A000F">
      <w:start w:val="4"/>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2CD7D1C"/>
    <w:multiLevelType w:val="hybridMultilevel"/>
    <w:tmpl w:val="5FAA6C8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B46138A"/>
    <w:multiLevelType w:val="hybridMultilevel"/>
    <w:tmpl w:val="AABED5E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5DB0D5A"/>
    <w:multiLevelType w:val="hybridMultilevel"/>
    <w:tmpl w:val="18B40FB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F882C6B"/>
    <w:multiLevelType w:val="hybridMultilevel"/>
    <w:tmpl w:val="13DC2C6A"/>
    <w:lvl w:ilvl="0" w:tplc="6D2230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40D03089"/>
    <w:multiLevelType w:val="hybridMultilevel"/>
    <w:tmpl w:val="04D6CA18"/>
    <w:lvl w:ilvl="0" w:tplc="94A02DA8">
      <w:start w:val="8"/>
      <w:numFmt w:val="decimal"/>
      <w:lvlText w:val="%1."/>
      <w:lvlJc w:val="left"/>
      <w:pPr>
        <w:ind w:left="6739" w:hanging="360"/>
      </w:pPr>
      <w:rPr>
        <w:rFonts w:hint="default"/>
      </w:rPr>
    </w:lvl>
    <w:lvl w:ilvl="1" w:tplc="240A0019" w:tentative="1">
      <w:start w:val="1"/>
      <w:numFmt w:val="lowerLetter"/>
      <w:lvlText w:val="%2."/>
      <w:lvlJc w:val="left"/>
      <w:pPr>
        <w:ind w:left="7459" w:hanging="360"/>
      </w:pPr>
    </w:lvl>
    <w:lvl w:ilvl="2" w:tplc="240A001B" w:tentative="1">
      <w:start w:val="1"/>
      <w:numFmt w:val="lowerRoman"/>
      <w:lvlText w:val="%3."/>
      <w:lvlJc w:val="right"/>
      <w:pPr>
        <w:ind w:left="8179" w:hanging="180"/>
      </w:pPr>
    </w:lvl>
    <w:lvl w:ilvl="3" w:tplc="240A000F" w:tentative="1">
      <w:start w:val="1"/>
      <w:numFmt w:val="decimal"/>
      <w:lvlText w:val="%4."/>
      <w:lvlJc w:val="left"/>
      <w:pPr>
        <w:ind w:left="8899" w:hanging="360"/>
      </w:pPr>
    </w:lvl>
    <w:lvl w:ilvl="4" w:tplc="240A0019" w:tentative="1">
      <w:start w:val="1"/>
      <w:numFmt w:val="lowerLetter"/>
      <w:lvlText w:val="%5."/>
      <w:lvlJc w:val="left"/>
      <w:pPr>
        <w:ind w:left="9619" w:hanging="360"/>
      </w:pPr>
    </w:lvl>
    <w:lvl w:ilvl="5" w:tplc="240A001B" w:tentative="1">
      <w:start w:val="1"/>
      <w:numFmt w:val="lowerRoman"/>
      <w:lvlText w:val="%6."/>
      <w:lvlJc w:val="right"/>
      <w:pPr>
        <w:ind w:left="10339" w:hanging="180"/>
      </w:pPr>
    </w:lvl>
    <w:lvl w:ilvl="6" w:tplc="240A000F" w:tentative="1">
      <w:start w:val="1"/>
      <w:numFmt w:val="decimal"/>
      <w:lvlText w:val="%7."/>
      <w:lvlJc w:val="left"/>
      <w:pPr>
        <w:ind w:left="11059" w:hanging="360"/>
      </w:pPr>
    </w:lvl>
    <w:lvl w:ilvl="7" w:tplc="240A0019" w:tentative="1">
      <w:start w:val="1"/>
      <w:numFmt w:val="lowerLetter"/>
      <w:lvlText w:val="%8."/>
      <w:lvlJc w:val="left"/>
      <w:pPr>
        <w:ind w:left="11779" w:hanging="360"/>
      </w:pPr>
    </w:lvl>
    <w:lvl w:ilvl="8" w:tplc="240A001B" w:tentative="1">
      <w:start w:val="1"/>
      <w:numFmt w:val="lowerRoman"/>
      <w:lvlText w:val="%9."/>
      <w:lvlJc w:val="right"/>
      <w:pPr>
        <w:ind w:left="12499" w:hanging="180"/>
      </w:pPr>
    </w:lvl>
  </w:abstractNum>
  <w:abstractNum w:abstractNumId="8" w15:restartNumberingAfterBreak="0">
    <w:nsid w:val="420C0657"/>
    <w:multiLevelType w:val="hybridMultilevel"/>
    <w:tmpl w:val="CE7262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165640A"/>
    <w:multiLevelType w:val="hybridMultilevel"/>
    <w:tmpl w:val="695E90EC"/>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3A658AA"/>
    <w:multiLevelType w:val="hybridMultilevel"/>
    <w:tmpl w:val="FFFFFFFF"/>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6C33900"/>
    <w:multiLevelType w:val="hybridMultilevel"/>
    <w:tmpl w:val="D7B836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4D25B47"/>
    <w:multiLevelType w:val="hybridMultilevel"/>
    <w:tmpl w:val="13C6D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6B438D8"/>
    <w:multiLevelType w:val="multilevel"/>
    <w:tmpl w:val="E2B26470"/>
    <w:lvl w:ilvl="0">
      <w:start w:val="2"/>
      <w:numFmt w:val="decimal"/>
      <w:lvlText w:val="%1."/>
      <w:lvlJc w:val="left"/>
      <w:pPr>
        <w:ind w:left="6314" w:hanging="360"/>
      </w:pPr>
      <w:rPr>
        <w:rFonts w:hint="default"/>
        <w:b/>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7FD08B7"/>
    <w:multiLevelType w:val="multilevel"/>
    <w:tmpl w:val="E4E0E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DBF4FCB"/>
    <w:multiLevelType w:val="hybridMultilevel"/>
    <w:tmpl w:val="CE7262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37185703">
    <w:abstractNumId w:val="13"/>
  </w:num>
  <w:num w:numId="2" w16cid:durableId="1524123340">
    <w:abstractNumId w:val="6"/>
  </w:num>
  <w:num w:numId="3" w16cid:durableId="1261177949">
    <w:abstractNumId w:val="3"/>
  </w:num>
  <w:num w:numId="4" w16cid:durableId="1683899068">
    <w:abstractNumId w:val="2"/>
  </w:num>
  <w:num w:numId="5" w16cid:durableId="786582968">
    <w:abstractNumId w:val="1"/>
  </w:num>
  <w:num w:numId="6" w16cid:durableId="1051922298">
    <w:abstractNumId w:val="9"/>
  </w:num>
  <w:num w:numId="7" w16cid:durableId="1230117574">
    <w:abstractNumId w:val="8"/>
  </w:num>
  <w:num w:numId="8" w16cid:durableId="1508596490">
    <w:abstractNumId w:val="0"/>
  </w:num>
  <w:num w:numId="9" w16cid:durableId="533924254">
    <w:abstractNumId w:val="7"/>
  </w:num>
  <w:num w:numId="10" w16cid:durableId="464009970">
    <w:abstractNumId w:val="15"/>
  </w:num>
  <w:num w:numId="11" w16cid:durableId="2034845897">
    <w:abstractNumId w:val="10"/>
  </w:num>
  <w:num w:numId="12" w16cid:durableId="1461849581">
    <w:abstractNumId w:val="12"/>
  </w:num>
  <w:num w:numId="13" w16cid:durableId="1741756818">
    <w:abstractNumId w:val="5"/>
  </w:num>
  <w:num w:numId="14" w16cid:durableId="1343162553">
    <w:abstractNumId w:val="11"/>
  </w:num>
  <w:num w:numId="15" w16cid:durableId="1722899902">
    <w:abstractNumId w:val="14"/>
  </w:num>
  <w:num w:numId="16" w16cid:durableId="1401248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F2"/>
    <w:rsid w:val="00025CB2"/>
    <w:rsid w:val="00035D21"/>
    <w:rsid w:val="00036C61"/>
    <w:rsid w:val="00037D73"/>
    <w:rsid w:val="00043E0C"/>
    <w:rsid w:val="0004725B"/>
    <w:rsid w:val="00061010"/>
    <w:rsid w:val="00063353"/>
    <w:rsid w:val="0006375E"/>
    <w:rsid w:val="00075AED"/>
    <w:rsid w:val="000807A4"/>
    <w:rsid w:val="00083169"/>
    <w:rsid w:val="000910C6"/>
    <w:rsid w:val="000A0F96"/>
    <w:rsid w:val="000A1CD2"/>
    <w:rsid w:val="000B2293"/>
    <w:rsid w:val="000B65B0"/>
    <w:rsid w:val="000E1AE2"/>
    <w:rsid w:val="000E5924"/>
    <w:rsid w:val="000E61CE"/>
    <w:rsid w:val="000F1688"/>
    <w:rsid w:val="001129C5"/>
    <w:rsid w:val="001150B5"/>
    <w:rsid w:val="00123241"/>
    <w:rsid w:val="00136173"/>
    <w:rsid w:val="0014521B"/>
    <w:rsid w:val="001476C3"/>
    <w:rsid w:val="00163C3C"/>
    <w:rsid w:val="00173500"/>
    <w:rsid w:val="00183418"/>
    <w:rsid w:val="00193448"/>
    <w:rsid w:val="001B365A"/>
    <w:rsid w:val="001B4163"/>
    <w:rsid w:val="001B78CC"/>
    <w:rsid w:val="001C0913"/>
    <w:rsid w:val="001C7655"/>
    <w:rsid w:val="001E6061"/>
    <w:rsid w:val="0020574A"/>
    <w:rsid w:val="002125AC"/>
    <w:rsid w:val="002206F5"/>
    <w:rsid w:val="00220B78"/>
    <w:rsid w:val="00233BC2"/>
    <w:rsid w:val="00233FDB"/>
    <w:rsid w:val="00247872"/>
    <w:rsid w:val="002577BB"/>
    <w:rsid w:val="00264D3E"/>
    <w:rsid w:val="00276B32"/>
    <w:rsid w:val="0029446A"/>
    <w:rsid w:val="002A27E4"/>
    <w:rsid w:val="002B639D"/>
    <w:rsid w:val="002D3225"/>
    <w:rsid w:val="00303D98"/>
    <w:rsid w:val="00313F64"/>
    <w:rsid w:val="0034662A"/>
    <w:rsid w:val="00370128"/>
    <w:rsid w:val="0037250B"/>
    <w:rsid w:val="00377C9F"/>
    <w:rsid w:val="0038136C"/>
    <w:rsid w:val="003A3E44"/>
    <w:rsid w:val="003B19C5"/>
    <w:rsid w:val="003D38D0"/>
    <w:rsid w:val="003D6DD9"/>
    <w:rsid w:val="003E5E66"/>
    <w:rsid w:val="003F2E92"/>
    <w:rsid w:val="003F33BA"/>
    <w:rsid w:val="00400DAC"/>
    <w:rsid w:val="004119D8"/>
    <w:rsid w:val="00440DC6"/>
    <w:rsid w:val="0044117E"/>
    <w:rsid w:val="004825A2"/>
    <w:rsid w:val="00492BDC"/>
    <w:rsid w:val="004C46E1"/>
    <w:rsid w:val="004C572D"/>
    <w:rsid w:val="004D5FE2"/>
    <w:rsid w:val="004F5F3A"/>
    <w:rsid w:val="004F6E61"/>
    <w:rsid w:val="00506AA8"/>
    <w:rsid w:val="005136A2"/>
    <w:rsid w:val="00517944"/>
    <w:rsid w:val="005227AA"/>
    <w:rsid w:val="00527076"/>
    <w:rsid w:val="005536C7"/>
    <w:rsid w:val="00555ABB"/>
    <w:rsid w:val="00580502"/>
    <w:rsid w:val="00584AF8"/>
    <w:rsid w:val="005924EF"/>
    <w:rsid w:val="005B2C24"/>
    <w:rsid w:val="005C1AF3"/>
    <w:rsid w:val="005C3305"/>
    <w:rsid w:val="005D5216"/>
    <w:rsid w:val="005D57F2"/>
    <w:rsid w:val="005E764F"/>
    <w:rsid w:val="005F3318"/>
    <w:rsid w:val="00634C5F"/>
    <w:rsid w:val="006449F6"/>
    <w:rsid w:val="00676F51"/>
    <w:rsid w:val="006820BB"/>
    <w:rsid w:val="006972CD"/>
    <w:rsid w:val="006A21FE"/>
    <w:rsid w:val="006A4292"/>
    <w:rsid w:val="006B59E0"/>
    <w:rsid w:val="006C625F"/>
    <w:rsid w:val="006D35EF"/>
    <w:rsid w:val="006D6635"/>
    <w:rsid w:val="006E18A5"/>
    <w:rsid w:val="006E4407"/>
    <w:rsid w:val="00704319"/>
    <w:rsid w:val="00723BD1"/>
    <w:rsid w:val="00724400"/>
    <w:rsid w:val="007623B5"/>
    <w:rsid w:val="00777302"/>
    <w:rsid w:val="00784484"/>
    <w:rsid w:val="007A7E3F"/>
    <w:rsid w:val="007B12C7"/>
    <w:rsid w:val="007C1ACC"/>
    <w:rsid w:val="007C61EF"/>
    <w:rsid w:val="007F239A"/>
    <w:rsid w:val="007F3408"/>
    <w:rsid w:val="007F39A9"/>
    <w:rsid w:val="007F70EC"/>
    <w:rsid w:val="0080633F"/>
    <w:rsid w:val="00812751"/>
    <w:rsid w:val="00844800"/>
    <w:rsid w:val="008546D9"/>
    <w:rsid w:val="00857051"/>
    <w:rsid w:val="008576A8"/>
    <w:rsid w:val="00867300"/>
    <w:rsid w:val="00867C52"/>
    <w:rsid w:val="00873797"/>
    <w:rsid w:val="00892281"/>
    <w:rsid w:val="00895729"/>
    <w:rsid w:val="008F52F8"/>
    <w:rsid w:val="00905B73"/>
    <w:rsid w:val="009260BD"/>
    <w:rsid w:val="00941B5D"/>
    <w:rsid w:val="00942B2B"/>
    <w:rsid w:val="00944A7E"/>
    <w:rsid w:val="0095390D"/>
    <w:rsid w:val="0097078F"/>
    <w:rsid w:val="009821A7"/>
    <w:rsid w:val="009878AA"/>
    <w:rsid w:val="009B03A1"/>
    <w:rsid w:val="009B65CE"/>
    <w:rsid w:val="009E6F18"/>
    <w:rsid w:val="009F2E8A"/>
    <w:rsid w:val="009F42D0"/>
    <w:rsid w:val="00A06AB4"/>
    <w:rsid w:val="00A07F69"/>
    <w:rsid w:val="00A275DE"/>
    <w:rsid w:val="00A347F2"/>
    <w:rsid w:val="00A37360"/>
    <w:rsid w:val="00A44470"/>
    <w:rsid w:val="00A45BAC"/>
    <w:rsid w:val="00A56539"/>
    <w:rsid w:val="00AA16C5"/>
    <w:rsid w:val="00AA2AE3"/>
    <w:rsid w:val="00AB588F"/>
    <w:rsid w:val="00AB6A43"/>
    <w:rsid w:val="00AC6313"/>
    <w:rsid w:val="00B03080"/>
    <w:rsid w:val="00B15C40"/>
    <w:rsid w:val="00B27EB3"/>
    <w:rsid w:val="00B30A14"/>
    <w:rsid w:val="00B40199"/>
    <w:rsid w:val="00B4103F"/>
    <w:rsid w:val="00B53F47"/>
    <w:rsid w:val="00B5500C"/>
    <w:rsid w:val="00B56295"/>
    <w:rsid w:val="00B779AC"/>
    <w:rsid w:val="00B878C1"/>
    <w:rsid w:val="00BA0014"/>
    <w:rsid w:val="00BA529A"/>
    <w:rsid w:val="00BA61A9"/>
    <w:rsid w:val="00BB0B23"/>
    <w:rsid w:val="00BD2D1F"/>
    <w:rsid w:val="00BF1506"/>
    <w:rsid w:val="00C31FC8"/>
    <w:rsid w:val="00C3531B"/>
    <w:rsid w:val="00C501AC"/>
    <w:rsid w:val="00C67130"/>
    <w:rsid w:val="00C73C33"/>
    <w:rsid w:val="00C74438"/>
    <w:rsid w:val="00C822D7"/>
    <w:rsid w:val="00CC10B1"/>
    <w:rsid w:val="00CC6B6C"/>
    <w:rsid w:val="00CE70E3"/>
    <w:rsid w:val="00CF2F6C"/>
    <w:rsid w:val="00CF6E94"/>
    <w:rsid w:val="00D00384"/>
    <w:rsid w:val="00D15D36"/>
    <w:rsid w:val="00D34D3A"/>
    <w:rsid w:val="00D47B8D"/>
    <w:rsid w:val="00D559E2"/>
    <w:rsid w:val="00D62F71"/>
    <w:rsid w:val="00D7639B"/>
    <w:rsid w:val="00D84542"/>
    <w:rsid w:val="00D94E63"/>
    <w:rsid w:val="00DB159F"/>
    <w:rsid w:val="00DB639D"/>
    <w:rsid w:val="00DB7294"/>
    <w:rsid w:val="00E03AC2"/>
    <w:rsid w:val="00E066EA"/>
    <w:rsid w:val="00E07F0D"/>
    <w:rsid w:val="00E115EF"/>
    <w:rsid w:val="00E32A2E"/>
    <w:rsid w:val="00E47A6E"/>
    <w:rsid w:val="00E61727"/>
    <w:rsid w:val="00E80E6D"/>
    <w:rsid w:val="00E83696"/>
    <w:rsid w:val="00E9235D"/>
    <w:rsid w:val="00E95E04"/>
    <w:rsid w:val="00E96F1C"/>
    <w:rsid w:val="00EC3C96"/>
    <w:rsid w:val="00EC53A4"/>
    <w:rsid w:val="00EE3B25"/>
    <w:rsid w:val="00EF1915"/>
    <w:rsid w:val="00EF7D15"/>
    <w:rsid w:val="00F02DC4"/>
    <w:rsid w:val="00F0335E"/>
    <w:rsid w:val="00F24F9B"/>
    <w:rsid w:val="00F47B28"/>
    <w:rsid w:val="00F50B15"/>
    <w:rsid w:val="00F541B5"/>
    <w:rsid w:val="00F6163F"/>
    <w:rsid w:val="00F734CE"/>
    <w:rsid w:val="00F91801"/>
    <w:rsid w:val="00FA3B96"/>
    <w:rsid w:val="00FC0D82"/>
    <w:rsid w:val="00FC30A5"/>
    <w:rsid w:val="00FC719E"/>
    <w:rsid w:val="00FF2997"/>
    <w:rsid w:val="00FF2CD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07B48"/>
  <w15:docId w15:val="{C6915AFC-03D1-49A1-9540-BDA6ED0FB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aliases w:val="Título 1 APC"/>
    <w:basedOn w:val="Normal"/>
    <w:next w:val="Normal"/>
    <w:link w:val="Ttulo1Car"/>
    <w:uiPriority w:val="9"/>
    <w:qFormat/>
    <w:pPr>
      <w:keepNext/>
      <w:keepLines/>
      <w:spacing w:before="360" w:after="80" w:line="278" w:lineRule="auto"/>
      <w:outlineLvl w:val="0"/>
    </w:pPr>
    <w:rPr>
      <w:rFonts w:ascii="Play" w:eastAsia="Play" w:hAnsi="Play" w:cs="Play"/>
      <w:color w:val="0F4761"/>
      <w:sz w:val="40"/>
      <w:szCs w:val="40"/>
    </w:rPr>
  </w:style>
  <w:style w:type="paragraph" w:styleId="Ttulo2">
    <w:name w:val="heading 2"/>
    <w:basedOn w:val="Normal"/>
    <w:next w:val="Normal"/>
    <w:pPr>
      <w:keepNext/>
      <w:keepLines/>
      <w:spacing w:before="160" w:after="80" w:line="278" w:lineRule="auto"/>
      <w:outlineLvl w:val="1"/>
    </w:pPr>
    <w:rPr>
      <w:rFonts w:ascii="Play" w:eastAsia="Play" w:hAnsi="Play" w:cs="Play"/>
      <w:color w:val="0F4761"/>
      <w:sz w:val="32"/>
      <w:szCs w:val="32"/>
    </w:rPr>
  </w:style>
  <w:style w:type="paragraph" w:styleId="Ttulo3">
    <w:name w:val="heading 3"/>
    <w:basedOn w:val="Normal"/>
    <w:next w:val="Normal"/>
    <w:pPr>
      <w:keepNext/>
      <w:keepLines/>
      <w:spacing w:before="160" w:after="80" w:line="278" w:lineRule="auto"/>
      <w:outlineLvl w:val="2"/>
    </w:pPr>
    <w:rPr>
      <w:color w:val="0F4761"/>
      <w:sz w:val="28"/>
      <w:szCs w:val="28"/>
    </w:rPr>
  </w:style>
  <w:style w:type="paragraph" w:styleId="Ttulo4">
    <w:name w:val="heading 4"/>
    <w:basedOn w:val="Normal"/>
    <w:next w:val="Normal"/>
    <w:pPr>
      <w:keepNext/>
      <w:keepLines/>
      <w:spacing w:before="80" w:after="40" w:line="278" w:lineRule="auto"/>
      <w:outlineLvl w:val="3"/>
    </w:pPr>
    <w:rPr>
      <w:i/>
      <w:color w:val="0F4761"/>
      <w:sz w:val="24"/>
      <w:szCs w:val="24"/>
    </w:rPr>
  </w:style>
  <w:style w:type="paragraph" w:styleId="Ttulo5">
    <w:name w:val="heading 5"/>
    <w:basedOn w:val="Normal"/>
    <w:next w:val="Normal"/>
    <w:pPr>
      <w:keepNext/>
      <w:keepLines/>
      <w:spacing w:before="80" w:after="40" w:line="278" w:lineRule="auto"/>
      <w:outlineLvl w:val="4"/>
    </w:pPr>
    <w:rPr>
      <w:color w:val="0F4761"/>
      <w:sz w:val="24"/>
      <w:szCs w:val="24"/>
    </w:rPr>
  </w:style>
  <w:style w:type="paragraph" w:styleId="Ttulo6">
    <w:name w:val="heading 6"/>
    <w:basedOn w:val="Normal"/>
    <w:next w:val="Normal"/>
    <w:pPr>
      <w:keepNext/>
      <w:keepLines/>
      <w:spacing w:before="40" w:after="0" w:line="278" w:lineRule="auto"/>
      <w:outlineLvl w:val="5"/>
    </w:pPr>
    <w:rPr>
      <w:i/>
      <w:color w:val="595959"/>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spacing w:after="80" w:line="240" w:lineRule="auto"/>
    </w:pPr>
    <w:rPr>
      <w:rFonts w:ascii="Play" w:eastAsia="Play" w:hAnsi="Play" w:cs="Play"/>
      <w:sz w:val="56"/>
      <w:szCs w:val="56"/>
    </w:rPr>
  </w:style>
  <w:style w:type="paragraph" w:styleId="Subttulo">
    <w:name w:val="Subtitle"/>
    <w:basedOn w:val="Normal"/>
    <w:next w:val="Normal"/>
    <w:link w:val="SubttuloCar"/>
    <w:uiPriority w:val="11"/>
    <w:qFormat/>
    <w:pPr>
      <w:spacing w:line="278" w:lineRule="auto"/>
    </w:pPr>
    <w:rPr>
      <w:color w:val="595959"/>
      <w:sz w:val="28"/>
      <w:szCs w:val="2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A275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275DE"/>
    <w:rPr>
      <w:rFonts w:ascii="Segoe UI" w:hAnsi="Segoe UI" w:cs="Segoe UI"/>
      <w:sz w:val="18"/>
      <w:szCs w:val="18"/>
    </w:rPr>
  </w:style>
  <w:style w:type="character" w:styleId="Hipervnculo">
    <w:name w:val="Hyperlink"/>
    <w:basedOn w:val="Fuentedeprrafopredeter"/>
    <w:uiPriority w:val="99"/>
    <w:unhideWhenUsed/>
    <w:rsid w:val="00E9235D"/>
    <w:rPr>
      <w:color w:val="0000FF" w:themeColor="hyperlink"/>
      <w:u w:val="single"/>
    </w:rPr>
  </w:style>
  <w:style w:type="paragraph" w:styleId="Textoindependiente">
    <w:name w:val="Body Text"/>
    <w:basedOn w:val="Normal"/>
    <w:link w:val="TextoindependienteCar"/>
    <w:uiPriority w:val="1"/>
    <w:qFormat/>
    <w:rsid w:val="00247872"/>
    <w:pPr>
      <w:widowControl w:val="0"/>
      <w:spacing w:after="0" w:line="240" w:lineRule="auto"/>
    </w:pPr>
    <w:rPr>
      <w:rFonts w:ascii="Arial" w:eastAsia="Arial" w:hAnsi="Arial" w:cs="Arial"/>
      <w:sz w:val="24"/>
      <w:szCs w:val="24"/>
      <w:lang w:eastAsia="en-US"/>
    </w:rPr>
  </w:style>
  <w:style w:type="character" w:customStyle="1" w:styleId="TextoindependienteCar">
    <w:name w:val="Texto independiente Car"/>
    <w:basedOn w:val="Fuentedeprrafopredeter"/>
    <w:link w:val="Textoindependiente"/>
    <w:uiPriority w:val="1"/>
    <w:rsid w:val="00247872"/>
    <w:rPr>
      <w:rFonts w:ascii="Arial" w:eastAsia="Arial" w:hAnsi="Arial" w:cs="Arial"/>
      <w:sz w:val="24"/>
      <w:szCs w:val="24"/>
      <w:lang w:eastAsia="en-US"/>
    </w:rPr>
  </w:style>
  <w:style w:type="paragraph" w:styleId="TDC1">
    <w:name w:val="toc 1"/>
    <w:basedOn w:val="Normal"/>
    <w:next w:val="Normal"/>
    <w:autoRedefine/>
    <w:uiPriority w:val="39"/>
    <w:unhideWhenUsed/>
    <w:rsid w:val="00247872"/>
    <w:pPr>
      <w:widowControl w:val="0"/>
      <w:tabs>
        <w:tab w:val="right" w:leader="dot" w:pos="9964"/>
      </w:tabs>
      <w:suppressAutoHyphens/>
      <w:autoSpaceDN w:val="0"/>
      <w:spacing w:after="0" w:line="360" w:lineRule="auto"/>
      <w:ind w:left="284" w:hanging="284"/>
      <w:textAlignment w:val="baseline"/>
    </w:pPr>
    <w:rPr>
      <w:rFonts w:ascii="Liberation Serif" w:eastAsia="Droid Sans" w:hAnsi="Liberation Serif" w:cs="Mangal"/>
      <w:kern w:val="3"/>
      <w:sz w:val="24"/>
      <w:szCs w:val="21"/>
      <w:lang w:val="es-CO" w:eastAsia="en-US" w:bidi="hi-IN"/>
    </w:rPr>
  </w:style>
  <w:style w:type="paragraph" w:styleId="TtuloTDC">
    <w:name w:val="TOC Heading"/>
    <w:basedOn w:val="Ttulo1"/>
    <w:next w:val="Normal"/>
    <w:uiPriority w:val="39"/>
    <w:unhideWhenUsed/>
    <w:qFormat/>
    <w:rsid w:val="00247872"/>
    <w:pPr>
      <w:spacing w:before="240" w:after="0" w:line="259" w:lineRule="auto"/>
      <w:outlineLvl w:val="9"/>
    </w:pPr>
    <w:rPr>
      <w:rFonts w:asciiTheme="majorHAnsi" w:eastAsiaTheme="majorEastAsia" w:hAnsiTheme="majorHAnsi" w:cstheme="majorBidi"/>
      <w:color w:val="365F91" w:themeColor="accent1" w:themeShade="BF"/>
      <w:sz w:val="32"/>
      <w:szCs w:val="32"/>
      <w:lang w:val="es-419" w:eastAsia="es-419"/>
    </w:rPr>
  </w:style>
  <w:style w:type="character" w:customStyle="1" w:styleId="SubttuloCar">
    <w:name w:val="Subtítulo Car"/>
    <w:basedOn w:val="Fuentedeprrafopredeter"/>
    <w:link w:val="Subttulo"/>
    <w:uiPriority w:val="11"/>
    <w:rsid w:val="00400DAC"/>
    <w:rPr>
      <w:color w:val="595959"/>
      <w:sz w:val="28"/>
      <w:szCs w:val="28"/>
    </w:rPr>
  </w:style>
  <w:style w:type="character" w:customStyle="1" w:styleId="Ttulo1Car">
    <w:name w:val="Título 1 Car"/>
    <w:aliases w:val="Título 1 APC Car"/>
    <w:basedOn w:val="Fuentedeprrafopredeter"/>
    <w:link w:val="Ttulo1"/>
    <w:uiPriority w:val="9"/>
    <w:rsid w:val="00400DAC"/>
    <w:rPr>
      <w:rFonts w:ascii="Play" w:eastAsia="Play" w:hAnsi="Play" w:cs="Play"/>
      <w:color w:val="0F4761"/>
      <w:sz w:val="40"/>
      <w:szCs w:val="40"/>
    </w:rPr>
  </w:style>
  <w:style w:type="paragraph" w:styleId="Prrafodelista">
    <w:name w:val="List Paragraph"/>
    <w:aliases w:val="Bullets,Lista multicolor - Énfasis 11,Lista vistosa - Énfasis 11,Segundo nivel de viñetas,List Paragraph1,List Paragraph,titulo 3,Segundo nivel de vi–etas,Bullet List,FooterText,numbered,Paragraphe de liste1,Bulletr List Paragraph,列出段落"/>
    <w:basedOn w:val="Normal"/>
    <w:link w:val="PrrafodelistaCar"/>
    <w:uiPriority w:val="34"/>
    <w:qFormat/>
    <w:rsid w:val="00F6163F"/>
    <w:pPr>
      <w:ind w:left="720"/>
      <w:contextualSpacing/>
    </w:pPr>
  </w:style>
  <w:style w:type="character" w:customStyle="1" w:styleId="Mencinsinresolver1">
    <w:name w:val="Mención sin resolver1"/>
    <w:basedOn w:val="Fuentedeprrafopredeter"/>
    <w:uiPriority w:val="99"/>
    <w:semiHidden/>
    <w:unhideWhenUsed/>
    <w:rsid w:val="00B15C40"/>
    <w:rPr>
      <w:color w:val="605E5C"/>
      <w:shd w:val="clear" w:color="auto" w:fill="E1DFDD"/>
    </w:rPr>
  </w:style>
  <w:style w:type="character" w:customStyle="1" w:styleId="PrrafodelistaCar">
    <w:name w:val="Párrafo de lista Car"/>
    <w:aliases w:val="Bullets Car,Lista multicolor - Énfasis 11 Car,Lista vistosa - Énfasis 11 Car,Segundo nivel de viñetas Car,List Paragraph1 Car,List Paragraph Car,titulo 3 Car,Segundo nivel de vi–etas Car,Bullet List Car,FooterText Car,numbered Car"/>
    <w:link w:val="Prrafodelista"/>
    <w:uiPriority w:val="34"/>
    <w:locked/>
    <w:rsid w:val="008546D9"/>
  </w:style>
  <w:style w:type="paragraph" w:styleId="NormalWeb">
    <w:name w:val="Normal (Web)"/>
    <w:basedOn w:val="Normal"/>
    <w:uiPriority w:val="99"/>
    <w:semiHidden/>
    <w:unhideWhenUsed/>
    <w:rsid w:val="005D5216"/>
    <w:rPr>
      <w:rFonts w:ascii="Times New Roman" w:hAnsi="Times New Roman" w:cs="Times New Roman"/>
      <w:sz w:val="24"/>
      <w:szCs w:val="24"/>
    </w:rPr>
  </w:style>
  <w:style w:type="table" w:styleId="Tablaconcuadrcula">
    <w:name w:val="Table Grid"/>
    <w:basedOn w:val="Tablanormal"/>
    <w:uiPriority w:val="39"/>
    <w:rsid w:val="000831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7F239A"/>
    <w:pPr>
      <w:widowControl w:val="0"/>
      <w:suppressLineNumbers/>
      <w:suppressAutoHyphens/>
      <w:spacing w:after="0" w:line="240" w:lineRule="auto"/>
    </w:pPr>
    <w:rPr>
      <w:rFonts w:ascii="Times New Roman" w:eastAsia="DejaVu Sans" w:hAnsi="Times New Roman" w:cs="Lucidasans"/>
      <w:sz w:val="24"/>
      <w:szCs w:val="24"/>
      <w:lang w:val="es-CO" w:eastAsia="en-US" w:bidi="en-US"/>
    </w:rPr>
  </w:style>
  <w:style w:type="paragraph" w:customStyle="1" w:styleId="TableHeading">
    <w:name w:val="Table Heading"/>
    <w:basedOn w:val="TableContents"/>
    <w:rsid w:val="007F239A"/>
    <w:pPr>
      <w:jc w:val="center"/>
    </w:pPr>
    <w:rPr>
      <w:b/>
      <w:bCs/>
    </w:rPr>
  </w:style>
  <w:style w:type="character" w:styleId="Mencinsinresolver">
    <w:name w:val="Unresolved Mention"/>
    <w:basedOn w:val="Fuentedeprrafopredeter"/>
    <w:uiPriority w:val="99"/>
    <w:semiHidden/>
    <w:unhideWhenUsed/>
    <w:rsid w:val="00E066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7535">
      <w:bodyDiv w:val="1"/>
      <w:marLeft w:val="0"/>
      <w:marRight w:val="0"/>
      <w:marTop w:val="0"/>
      <w:marBottom w:val="0"/>
      <w:divBdr>
        <w:top w:val="none" w:sz="0" w:space="0" w:color="auto"/>
        <w:left w:val="none" w:sz="0" w:space="0" w:color="auto"/>
        <w:bottom w:val="none" w:sz="0" w:space="0" w:color="auto"/>
        <w:right w:val="none" w:sz="0" w:space="0" w:color="auto"/>
      </w:divBdr>
    </w:div>
    <w:div w:id="8141847">
      <w:bodyDiv w:val="1"/>
      <w:marLeft w:val="0"/>
      <w:marRight w:val="0"/>
      <w:marTop w:val="0"/>
      <w:marBottom w:val="0"/>
      <w:divBdr>
        <w:top w:val="none" w:sz="0" w:space="0" w:color="auto"/>
        <w:left w:val="none" w:sz="0" w:space="0" w:color="auto"/>
        <w:bottom w:val="none" w:sz="0" w:space="0" w:color="auto"/>
        <w:right w:val="none" w:sz="0" w:space="0" w:color="auto"/>
      </w:divBdr>
    </w:div>
    <w:div w:id="31464570">
      <w:bodyDiv w:val="1"/>
      <w:marLeft w:val="0"/>
      <w:marRight w:val="0"/>
      <w:marTop w:val="0"/>
      <w:marBottom w:val="0"/>
      <w:divBdr>
        <w:top w:val="none" w:sz="0" w:space="0" w:color="auto"/>
        <w:left w:val="none" w:sz="0" w:space="0" w:color="auto"/>
        <w:bottom w:val="none" w:sz="0" w:space="0" w:color="auto"/>
        <w:right w:val="none" w:sz="0" w:space="0" w:color="auto"/>
      </w:divBdr>
    </w:div>
    <w:div w:id="122584657">
      <w:bodyDiv w:val="1"/>
      <w:marLeft w:val="0"/>
      <w:marRight w:val="0"/>
      <w:marTop w:val="0"/>
      <w:marBottom w:val="0"/>
      <w:divBdr>
        <w:top w:val="none" w:sz="0" w:space="0" w:color="auto"/>
        <w:left w:val="none" w:sz="0" w:space="0" w:color="auto"/>
        <w:bottom w:val="none" w:sz="0" w:space="0" w:color="auto"/>
        <w:right w:val="none" w:sz="0" w:space="0" w:color="auto"/>
      </w:divBdr>
    </w:div>
    <w:div w:id="140732640">
      <w:bodyDiv w:val="1"/>
      <w:marLeft w:val="0"/>
      <w:marRight w:val="0"/>
      <w:marTop w:val="0"/>
      <w:marBottom w:val="0"/>
      <w:divBdr>
        <w:top w:val="none" w:sz="0" w:space="0" w:color="auto"/>
        <w:left w:val="none" w:sz="0" w:space="0" w:color="auto"/>
        <w:bottom w:val="none" w:sz="0" w:space="0" w:color="auto"/>
        <w:right w:val="none" w:sz="0" w:space="0" w:color="auto"/>
      </w:divBdr>
    </w:div>
    <w:div w:id="171917262">
      <w:bodyDiv w:val="1"/>
      <w:marLeft w:val="0"/>
      <w:marRight w:val="0"/>
      <w:marTop w:val="0"/>
      <w:marBottom w:val="0"/>
      <w:divBdr>
        <w:top w:val="none" w:sz="0" w:space="0" w:color="auto"/>
        <w:left w:val="none" w:sz="0" w:space="0" w:color="auto"/>
        <w:bottom w:val="none" w:sz="0" w:space="0" w:color="auto"/>
        <w:right w:val="none" w:sz="0" w:space="0" w:color="auto"/>
      </w:divBdr>
      <w:divsChild>
        <w:div w:id="1587348463">
          <w:marLeft w:val="0"/>
          <w:marRight w:val="0"/>
          <w:marTop w:val="0"/>
          <w:marBottom w:val="0"/>
          <w:divBdr>
            <w:top w:val="none" w:sz="0" w:space="0" w:color="auto"/>
            <w:left w:val="none" w:sz="0" w:space="0" w:color="auto"/>
            <w:bottom w:val="none" w:sz="0" w:space="0" w:color="auto"/>
            <w:right w:val="none" w:sz="0" w:space="0" w:color="auto"/>
          </w:divBdr>
          <w:divsChild>
            <w:div w:id="690110030">
              <w:marLeft w:val="0"/>
              <w:marRight w:val="0"/>
              <w:marTop w:val="0"/>
              <w:marBottom w:val="0"/>
              <w:divBdr>
                <w:top w:val="none" w:sz="0" w:space="0" w:color="auto"/>
                <w:left w:val="none" w:sz="0" w:space="0" w:color="auto"/>
                <w:bottom w:val="none" w:sz="0" w:space="0" w:color="auto"/>
                <w:right w:val="none" w:sz="0" w:space="0" w:color="auto"/>
              </w:divBdr>
              <w:divsChild>
                <w:div w:id="1153981694">
                  <w:marLeft w:val="0"/>
                  <w:marRight w:val="0"/>
                  <w:marTop w:val="0"/>
                  <w:marBottom w:val="0"/>
                  <w:divBdr>
                    <w:top w:val="none" w:sz="0" w:space="0" w:color="auto"/>
                    <w:left w:val="none" w:sz="0" w:space="0" w:color="auto"/>
                    <w:bottom w:val="none" w:sz="0" w:space="0" w:color="auto"/>
                    <w:right w:val="none" w:sz="0" w:space="0" w:color="auto"/>
                  </w:divBdr>
                  <w:divsChild>
                    <w:div w:id="185349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696282">
          <w:marLeft w:val="0"/>
          <w:marRight w:val="0"/>
          <w:marTop w:val="0"/>
          <w:marBottom w:val="0"/>
          <w:divBdr>
            <w:top w:val="none" w:sz="0" w:space="0" w:color="auto"/>
            <w:left w:val="none" w:sz="0" w:space="0" w:color="auto"/>
            <w:bottom w:val="none" w:sz="0" w:space="0" w:color="auto"/>
            <w:right w:val="none" w:sz="0" w:space="0" w:color="auto"/>
          </w:divBdr>
          <w:divsChild>
            <w:div w:id="1320578403">
              <w:marLeft w:val="0"/>
              <w:marRight w:val="0"/>
              <w:marTop w:val="0"/>
              <w:marBottom w:val="0"/>
              <w:divBdr>
                <w:top w:val="none" w:sz="0" w:space="0" w:color="auto"/>
                <w:left w:val="none" w:sz="0" w:space="0" w:color="auto"/>
                <w:bottom w:val="none" w:sz="0" w:space="0" w:color="auto"/>
                <w:right w:val="none" w:sz="0" w:space="0" w:color="auto"/>
              </w:divBdr>
              <w:divsChild>
                <w:div w:id="1221594008">
                  <w:marLeft w:val="0"/>
                  <w:marRight w:val="0"/>
                  <w:marTop w:val="0"/>
                  <w:marBottom w:val="0"/>
                  <w:divBdr>
                    <w:top w:val="none" w:sz="0" w:space="0" w:color="auto"/>
                    <w:left w:val="none" w:sz="0" w:space="0" w:color="auto"/>
                    <w:bottom w:val="none" w:sz="0" w:space="0" w:color="auto"/>
                    <w:right w:val="none" w:sz="0" w:space="0" w:color="auto"/>
                  </w:divBdr>
                  <w:divsChild>
                    <w:div w:id="200266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9417">
      <w:bodyDiv w:val="1"/>
      <w:marLeft w:val="0"/>
      <w:marRight w:val="0"/>
      <w:marTop w:val="0"/>
      <w:marBottom w:val="0"/>
      <w:divBdr>
        <w:top w:val="none" w:sz="0" w:space="0" w:color="auto"/>
        <w:left w:val="none" w:sz="0" w:space="0" w:color="auto"/>
        <w:bottom w:val="none" w:sz="0" w:space="0" w:color="auto"/>
        <w:right w:val="none" w:sz="0" w:space="0" w:color="auto"/>
      </w:divBdr>
    </w:div>
    <w:div w:id="305011067">
      <w:bodyDiv w:val="1"/>
      <w:marLeft w:val="0"/>
      <w:marRight w:val="0"/>
      <w:marTop w:val="0"/>
      <w:marBottom w:val="0"/>
      <w:divBdr>
        <w:top w:val="none" w:sz="0" w:space="0" w:color="auto"/>
        <w:left w:val="none" w:sz="0" w:space="0" w:color="auto"/>
        <w:bottom w:val="none" w:sz="0" w:space="0" w:color="auto"/>
        <w:right w:val="none" w:sz="0" w:space="0" w:color="auto"/>
      </w:divBdr>
    </w:div>
    <w:div w:id="324867306">
      <w:bodyDiv w:val="1"/>
      <w:marLeft w:val="0"/>
      <w:marRight w:val="0"/>
      <w:marTop w:val="0"/>
      <w:marBottom w:val="0"/>
      <w:divBdr>
        <w:top w:val="none" w:sz="0" w:space="0" w:color="auto"/>
        <w:left w:val="none" w:sz="0" w:space="0" w:color="auto"/>
        <w:bottom w:val="none" w:sz="0" w:space="0" w:color="auto"/>
        <w:right w:val="none" w:sz="0" w:space="0" w:color="auto"/>
      </w:divBdr>
    </w:div>
    <w:div w:id="357700248">
      <w:bodyDiv w:val="1"/>
      <w:marLeft w:val="0"/>
      <w:marRight w:val="0"/>
      <w:marTop w:val="0"/>
      <w:marBottom w:val="0"/>
      <w:divBdr>
        <w:top w:val="none" w:sz="0" w:space="0" w:color="auto"/>
        <w:left w:val="none" w:sz="0" w:space="0" w:color="auto"/>
        <w:bottom w:val="none" w:sz="0" w:space="0" w:color="auto"/>
        <w:right w:val="none" w:sz="0" w:space="0" w:color="auto"/>
      </w:divBdr>
    </w:div>
    <w:div w:id="364915803">
      <w:bodyDiv w:val="1"/>
      <w:marLeft w:val="0"/>
      <w:marRight w:val="0"/>
      <w:marTop w:val="0"/>
      <w:marBottom w:val="0"/>
      <w:divBdr>
        <w:top w:val="none" w:sz="0" w:space="0" w:color="auto"/>
        <w:left w:val="none" w:sz="0" w:space="0" w:color="auto"/>
        <w:bottom w:val="none" w:sz="0" w:space="0" w:color="auto"/>
        <w:right w:val="none" w:sz="0" w:space="0" w:color="auto"/>
      </w:divBdr>
    </w:div>
    <w:div w:id="456602636">
      <w:bodyDiv w:val="1"/>
      <w:marLeft w:val="0"/>
      <w:marRight w:val="0"/>
      <w:marTop w:val="0"/>
      <w:marBottom w:val="0"/>
      <w:divBdr>
        <w:top w:val="none" w:sz="0" w:space="0" w:color="auto"/>
        <w:left w:val="none" w:sz="0" w:space="0" w:color="auto"/>
        <w:bottom w:val="none" w:sz="0" w:space="0" w:color="auto"/>
        <w:right w:val="none" w:sz="0" w:space="0" w:color="auto"/>
      </w:divBdr>
      <w:divsChild>
        <w:div w:id="311369232">
          <w:marLeft w:val="0"/>
          <w:marRight w:val="0"/>
          <w:marTop w:val="0"/>
          <w:marBottom w:val="0"/>
          <w:divBdr>
            <w:top w:val="none" w:sz="0" w:space="0" w:color="auto"/>
            <w:left w:val="none" w:sz="0" w:space="0" w:color="auto"/>
            <w:bottom w:val="none" w:sz="0" w:space="0" w:color="auto"/>
            <w:right w:val="none" w:sz="0" w:space="0" w:color="auto"/>
          </w:divBdr>
          <w:divsChild>
            <w:div w:id="150610470">
              <w:marLeft w:val="0"/>
              <w:marRight w:val="0"/>
              <w:marTop w:val="0"/>
              <w:marBottom w:val="0"/>
              <w:divBdr>
                <w:top w:val="none" w:sz="0" w:space="0" w:color="auto"/>
                <w:left w:val="none" w:sz="0" w:space="0" w:color="auto"/>
                <w:bottom w:val="none" w:sz="0" w:space="0" w:color="auto"/>
                <w:right w:val="none" w:sz="0" w:space="0" w:color="auto"/>
              </w:divBdr>
              <w:divsChild>
                <w:div w:id="1140420736">
                  <w:marLeft w:val="0"/>
                  <w:marRight w:val="0"/>
                  <w:marTop w:val="0"/>
                  <w:marBottom w:val="0"/>
                  <w:divBdr>
                    <w:top w:val="none" w:sz="0" w:space="0" w:color="auto"/>
                    <w:left w:val="none" w:sz="0" w:space="0" w:color="auto"/>
                    <w:bottom w:val="none" w:sz="0" w:space="0" w:color="auto"/>
                    <w:right w:val="none" w:sz="0" w:space="0" w:color="auto"/>
                  </w:divBdr>
                  <w:divsChild>
                    <w:div w:id="37513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86936">
          <w:marLeft w:val="0"/>
          <w:marRight w:val="0"/>
          <w:marTop w:val="0"/>
          <w:marBottom w:val="0"/>
          <w:divBdr>
            <w:top w:val="none" w:sz="0" w:space="0" w:color="auto"/>
            <w:left w:val="none" w:sz="0" w:space="0" w:color="auto"/>
            <w:bottom w:val="none" w:sz="0" w:space="0" w:color="auto"/>
            <w:right w:val="none" w:sz="0" w:space="0" w:color="auto"/>
          </w:divBdr>
          <w:divsChild>
            <w:div w:id="491025897">
              <w:marLeft w:val="0"/>
              <w:marRight w:val="0"/>
              <w:marTop w:val="0"/>
              <w:marBottom w:val="0"/>
              <w:divBdr>
                <w:top w:val="none" w:sz="0" w:space="0" w:color="auto"/>
                <w:left w:val="none" w:sz="0" w:space="0" w:color="auto"/>
                <w:bottom w:val="none" w:sz="0" w:space="0" w:color="auto"/>
                <w:right w:val="none" w:sz="0" w:space="0" w:color="auto"/>
              </w:divBdr>
              <w:divsChild>
                <w:div w:id="877202050">
                  <w:marLeft w:val="0"/>
                  <w:marRight w:val="0"/>
                  <w:marTop w:val="0"/>
                  <w:marBottom w:val="0"/>
                  <w:divBdr>
                    <w:top w:val="none" w:sz="0" w:space="0" w:color="auto"/>
                    <w:left w:val="none" w:sz="0" w:space="0" w:color="auto"/>
                    <w:bottom w:val="none" w:sz="0" w:space="0" w:color="auto"/>
                    <w:right w:val="none" w:sz="0" w:space="0" w:color="auto"/>
                  </w:divBdr>
                  <w:divsChild>
                    <w:div w:id="141161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202205">
      <w:bodyDiv w:val="1"/>
      <w:marLeft w:val="0"/>
      <w:marRight w:val="0"/>
      <w:marTop w:val="0"/>
      <w:marBottom w:val="0"/>
      <w:divBdr>
        <w:top w:val="none" w:sz="0" w:space="0" w:color="auto"/>
        <w:left w:val="none" w:sz="0" w:space="0" w:color="auto"/>
        <w:bottom w:val="none" w:sz="0" w:space="0" w:color="auto"/>
        <w:right w:val="none" w:sz="0" w:space="0" w:color="auto"/>
      </w:divBdr>
    </w:div>
    <w:div w:id="500856548">
      <w:bodyDiv w:val="1"/>
      <w:marLeft w:val="0"/>
      <w:marRight w:val="0"/>
      <w:marTop w:val="0"/>
      <w:marBottom w:val="0"/>
      <w:divBdr>
        <w:top w:val="none" w:sz="0" w:space="0" w:color="auto"/>
        <w:left w:val="none" w:sz="0" w:space="0" w:color="auto"/>
        <w:bottom w:val="none" w:sz="0" w:space="0" w:color="auto"/>
        <w:right w:val="none" w:sz="0" w:space="0" w:color="auto"/>
      </w:divBdr>
    </w:div>
    <w:div w:id="545794030">
      <w:bodyDiv w:val="1"/>
      <w:marLeft w:val="0"/>
      <w:marRight w:val="0"/>
      <w:marTop w:val="0"/>
      <w:marBottom w:val="0"/>
      <w:divBdr>
        <w:top w:val="none" w:sz="0" w:space="0" w:color="auto"/>
        <w:left w:val="none" w:sz="0" w:space="0" w:color="auto"/>
        <w:bottom w:val="none" w:sz="0" w:space="0" w:color="auto"/>
        <w:right w:val="none" w:sz="0" w:space="0" w:color="auto"/>
      </w:divBdr>
    </w:div>
    <w:div w:id="636452355">
      <w:bodyDiv w:val="1"/>
      <w:marLeft w:val="0"/>
      <w:marRight w:val="0"/>
      <w:marTop w:val="0"/>
      <w:marBottom w:val="0"/>
      <w:divBdr>
        <w:top w:val="none" w:sz="0" w:space="0" w:color="auto"/>
        <w:left w:val="none" w:sz="0" w:space="0" w:color="auto"/>
        <w:bottom w:val="none" w:sz="0" w:space="0" w:color="auto"/>
        <w:right w:val="none" w:sz="0" w:space="0" w:color="auto"/>
      </w:divBdr>
    </w:div>
    <w:div w:id="662972142">
      <w:bodyDiv w:val="1"/>
      <w:marLeft w:val="0"/>
      <w:marRight w:val="0"/>
      <w:marTop w:val="0"/>
      <w:marBottom w:val="0"/>
      <w:divBdr>
        <w:top w:val="none" w:sz="0" w:space="0" w:color="auto"/>
        <w:left w:val="none" w:sz="0" w:space="0" w:color="auto"/>
        <w:bottom w:val="none" w:sz="0" w:space="0" w:color="auto"/>
        <w:right w:val="none" w:sz="0" w:space="0" w:color="auto"/>
      </w:divBdr>
      <w:divsChild>
        <w:div w:id="270860819">
          <w:marLeft w:val="0"/>
          <w:marRight w:val="0"/>
          <w:marTop w:val="0"/>
          <w:marBottom w:val="0"/>
          <w:divBdr>
            <w:top w:val="none" w:sz="0" w:space="0" w:color="auto"/>
            <w:left w:val="none" w:sz="0" w:space="0" w:color="auto"/>
            <w:bottom w:val="none" w:sz="0" w:space="0" w:color="auto"/>
            <w:right w:val="none" w:sz="0" w:space="0" w:color="auto"/>
          </w:divBdr>
          <w:divsChild>
            <w:div w:id="1742558117">
              <w:marLeft w:val="0"/>
              <w:marRight w:val="0"/>
              <w:marTop w:val="0"/>
              <w:marBottom w:val="0"/>
              <w:divBdr>
                <w:top w:val="none" w:sz="0" w:space="0" w:color="auto"/>
                <w:left w:val="none" w:sz="0" w:space="0" w:color="auto"/>
                <w:bottom w:val="none" w:sz="0" w:space="0" w:color="auto"/>
                <w:right w:val="none" w:sz="0" w:space="0" w:color="auto"/>
              </w:divBdr>
              <w:divsChild>
                <w:div w:id="1822886712">
                  <w:marLeft w:val="0"/>
                  <w:marRight w:val="0"/>
                  <w:marTop w:val="0"/>
                  <w:marBottom w:val="0"/>
                  <w:divBdr>
                    <w:top w:val="none" w:sz="0" w:space="0" w:color="auto"/>
                    <w:left w:val="none" w:sz="0" w:space="0" w:color="auto"/>
                    <w:bottom w:val="none" w:sz="0" w:space="0" w:color="auto"/>
                    <w:right w:val="none" w:sz="0" w:space="0" w:color="auto"/>
                  </w:divBdr>
                  <w:divsChild>
                    <w:div w:id="22226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291373">
          <w:marLeft w:val="0"/>
          <w:marRight w:val="0"/>
          <w:marTop w:val="0"/>
          <w:marBottom w:val="0"/>
          <w:divBdr>
            <w:top w:val="none" w:sz="0" w:space="0" w:color="auto"/>
            <w:left w:val="none" w:sz="0" w:space="0" w:color="auto"/>
            <w:bottom w:val="none" w:sz="0" w:space="0" w:color="auto"/>
            <w:right w:val="none" w:sz="0" w:space="0" w:color="auto"/>
          </w:divBdr>
          <w:divsChild>
            <w:div w:id="564611960">
              <w:marLeft w:val="0"/>
              <w:marRight w:val="0"/>
              <w:marTop w:val="0"/>
              <w:marBottom w:val="0"/>
              <w:divBdr>
                <w:top w:val="none" w:sz="0" w:space="0" w:color="auto"/>
                <w:left w:val="none" w:sz="0" w:space="0" w:color="auto"/>
                <w:bottom w:val="none" w:sz="0" w:space="0" w:color="auto"/>
                <w:right w:val="none" w:sz="0" w:space="0" w:color="auto"/>
              </w:divBdr>
              <w:divsChild>
                <w:div w:id="1291783096">
                  <w:marLeft w:val="0"/>
                  <w:marRight w:val="0"/>
                  <w:marTop w:val="0"/>
                  <w:marBottom w:val="0"/>
                  <w:divBdr>
                    <w:top w:val="none" w:sz="0" w:space="0" w:color="auto"/>
                    <w:left w:val="none" w:sz="0" w:space="0" w:color="auto"/>
                    <w:bottom w:val="none" w:sz="0" w:space="0" w:color="auto"/>
                    <w:right w:val="none" w:sz="0" w:space="0" w:color="auto"/>
                  </w:divBdr>
                  <w:divsChild>
                    <w:div w:id="7271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9229738">
      <w:bodyDiv w:val="1"/>
      <w:marLeft w:val="0"/>
      <w:marRight w:val="0"/>
      <w:marTop w:val="0"/>
      <w:marBottom w:val="0"/>
      <w:divBdr>
        <w:top w:val="none" w:sz="0" w:space="0" w:color="auto"/>
        <w:left w:val="none" w:sz="0" w:space="0" w:color="auto"/>
        <w:bottom w:val="none" w:sz="0" w:space="0" w:color="auto"/>
        <w:right w:val="none" w:sz="0" w:space="0" w:color="auto"/>
      </w:divBdr>
    </w:div>
    <w:div w:id="841822345">
      <w:bodyDiv w:val="1"/>
      <w:marLeft w:val="0"/>
      <w:marRight w:val="0"/>
      <w:marTop w:val="0"/>
      <w:marBottom w:val="0"/>
      <w:divBdr>
        <w:top w:val="none" w:sz="0" w:space="0" w:color="auto"/>
        <w:left w:val="none" w:sz="0" w:space="0" w:color="auto"/>
        <w:bottom w:val="none" w:sz="0" w:space="0" w:color="auto"/>
        <w:right w:val="none" w:sz="0" w:space="0" w:color="auto"/>
      </w:divBdr>
    </w:div>
    <w:div w:id="871767591">
      <w:bodyDiv w:val="1"/>
      <w:marLeft w:val="0"/>
      <w:marRight w:val="0"/>
      <w:marTop w:val="0"/>
      <w:marBottom w:val="0"/>
      <w:divBdr>
        <w:top w:val="none" w:sz="0" w:space="0" w:color="auto"/>
        <w:left w:val="none" w:sz="0" w:space="0" w:color="auto"/>
        <w:bottom w:val="none" w:sz="0" w:space="0" w:color="auto"/>
        <w:right w:val="none" w:sz="0" w:space="0" w:color="auto"/>
      </w:divBdr>
    </w:div>
    <w:div w:id="905841546">
      <w:bodyDiv w:val="1"/>
      <w:marLeft w:val="0"/>
      <w:marRight w:val="0"/>
      <w:marTop w:val="0"/>
      <w:marBottom w:val="0"/>
      <w:divBdr>
        <w:top w:val="none" w:sz="0" w:space="0" w:color="auto"/>
        <w:left w:val="none" w:sz="0" w:space="0" w:color="auto"/>
        <w:bottom w:val="none" w:sz="0" w:space="0" w:color="auto"/>
        <w:right w:val="none" w:sz="0" w:space="0" w:color="auto"/>
      </w:divBdr>
    </w:div>
    <w:div w:id="966814543">
      <w:bodyDiv w:val="1"/>
      <w:marLeft w:val="0"/>
      <w:marRight w:val="0"/>
      <w:marTop w:val="0"/>
      <w:marBottom w:val="0"/>
      <w:divBdr>
        <w:top w:val="none" w:sz="0" w:space="0" w:color="auto"/>
        <w:left w:val="none" w:sz="0" w:space="0" w:color="auto"/>
        <w:bottom w:val="none" w:sz="0" w:space="0" w:color="auto"/>
        <w:right w:val="none" w:sz="0" w:space="0" w:color="auto"/>
      </w:divBdr>
    </w:div>
    <w:div w:id="1033115083">
      <w:bodyDiv w:val="1"/>
      <w:marLeft w:val="0"/>
      <w:marRight w:val="0"/>
      <w:marTop w:val="0"/>
      <w:marBottom w:val="0"/>
      <w:divBdr>
        <w:top w:val="none" w:sz="0" w:space="0" w:color="auto"/>
        <w:left w:val="none" w:sz="0" w:space="0" w:color="auto"/>
        <w:bottom w:val="none" w:sz="0" w:space="0" w:color="auto"/>
        <w:right w:val="none" w:sz="0" w:space="0" w:color="auto"/>
      </w:divBdr>
    </w:div>
    <w:div w:id="1064914305">
      <w:bodyDiv w:val="1"/>
      <w:marLeft w:val="0"/>
      <w:marRight w:val="0"/>
      <w:marTop w:val="0"/>
      <w:marBottom w:val="0"/>
      <w:divBdr>
        <w:top w:val="none" w:sz="0" w:space="0" w:color="auto"/>
        <w:left w:val="none" w:sz="0" w:space="0" w:color="auto"/>
        <w:bottom w:val="none" w:sz="0" w:space="0" w:color="auto"/>
        <w:right w:val="none" w:sz="0" w:space="0" w:color="auto"/>
      </w:divBdr>
      <w:divsChild>
        <w:div w:id="1858233971">
          <w:marLeft w:val="0"/>
          <w:marRight w:val="0"/>
          <w:marTop w:val="0"/>
          <w:marBottom w:val="0"/>
          <w:divBdr>
            <w:top w:val="none" w:sz="0" w:space="0" w:color="auto"/>
            <w:left w:val="none" w:sz="0" w:space="0" w:color="auto"/>
            <w:bottom w:val="none" w:sz="0" w:space="0" w:color="auto"/>
            <w:right w:val="none" w:sz="0" w:space="0" w:color="auto"/>
          </w:divBdr>
          <w:divsChild>
            <w:div w:id="543948819">
              <w:marLeft w:val="0"/>
              <w:marRight w:val="0"/>
              <w:marTop w:val="0"/>
              <w:marBottom w:val="0"/>
              <w:divBdr>
                <w:top w:val="none" w:sz="0" w:space="0" w:color="auto"/>
                <w:left w:val="none" w:sz="0" w:space="0" w:color="auto"/>
                <w:bottom w:val="none" w:sz="0" w:space="0" w:color="auto"/>
                <w:right w:val="none" w:sz="0" w:space="0" w:color="auto"/>
              </w:divBdr>
              <w:divsChild>
                <w:div w:id="1582443033">
                  <w:marLeft w:val="0"/>
                  <w:marRight w:val="0"/>
                  <w:marTop w:val="0"/>
                  <w:marBottom w:val="0"/>
                  <w:divBdr>
                    <w:top w:val="none" w:sz="0" w:space="0" w:color="auto"/>
                    <w:left w:val="none" w:sz="0" w:space="0" w:color="auto"/>
                    <w:bottom w:val="none" w:sz="0" w:space="0" w:color="auto"/>
                    <w:right w:val="none" w:sz="0" w:space="0" w:color="auto"/>
                  </w:divBdr>
                  <w:divsChild>
                    <w:div w:id="236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438685">
          <w:marLeft w:val="0"/>
          <w:marRight w:val="0"/>
          <w:marTop w:val="0"/>
          <w:marBottom w:val="0"/>
          <w:divBdr>
            <w:top w:val="none" w:sz="0" w:space="0" w:color="auto"/>
            <w:left w:val="none" w:sz="0" w:space="0" w:color="auto"/>
            <w:bottom w:val="none" w:sz="0" w:space="0" w:color="auto"/>
            <w:right w:val="none" w:sz="0" w:space="0" w:color="auto"/>
          </w:divBdr>
          <w:divsChild>
            <w:div w:id="699286511">
              <w:marLeft w:val="0"/>
              <w:marRight w:val="0"/>
              <w:marTop w:val="0"/>
              <w:marBottom w:val="0"/>
              <w:divBdr>
                <w:top w:val="none" w:sz="0" w:space="0" w:color="auto"/>
                <w:left w:val="none" w:sz="0" w:space="0" w:color="auto"/>
                <w:bottom w:val="none" w:sz="0" w:space="0" w:color="auto"/>
                <w:right w:val="none" w:sz="0" w:space="0" w:color="auto"/>
              </w:divBdr>
              <w:divsChild>
                <w:div w:id="1851022006">
                  <w:marLeft w:val="0"/>
                  <w:marRight w:val="0"/>
                  <w:marTop w:val="0"/>
                  <w:marBottom w:val="0"/>
                  <w:divBdr>
                    <w:top w:val="none" w:sz="0" w:space="0" w:color="auto"/>
                    <w:left w:val="none" w:sz="0" w:space="0" w:color="auto"/>
                    <w:bottom w:val="none" w:sz="0" w:space="0" w:color="auto"/>
                    <w:right w:val="none" w:sz="0" w:space="0" w:color="auto"/>
                  </w:divBdr>
                  <w:divsChild>
                    <w:div w:id="188509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988120">
      <w:bodyDiv w:val="1"/>
      <w:marLeft w:val="0"/>
      <w:marRight w:val="0"/>
      <w:marTop w:val="0"/>
      <w:marBottom w:val="0"/>
      <w:divBdr>
        <w:top w:val="none" w:sz="0" w:space="0" w:color="auto"/>
        <w:left w:val="none" w:sz="0" w:space="0" w:color="auto"/>
        <w:bottom w:val="none" w:sz="0" w:space="0" w:color="auto"/>
        <w:right w:val="none" w:sz="0" w:space="0" w:color="auto"/>
      </w:divBdr>
    </w:div>
    <w:div w:id="1133057788">
      <w:bodyDiv w:val="1"/>
      <w:marLeft w:val="0"/>
      <w:marRight w:val="0"/>
      <w:marTop w:val="0"/>
      <w:marBottom w:val="0"/>
      <w:divBdr>
        <w:top w:val="none" w:sz="0" w:space="0" w:color="auto"/>
        <w:left w:val="none" w:sz="0" w:space="0" w:color="auto"/>
        <w:bottom w:val="none" w:sz="0" w:space="0" w:color="auto"/>
        <w:right w:val="none" w:sz="0" w:space="0" w:color="auto"/>
      </w:divBdr>
    </w:div>
    <w:div w:id="1186750810">
      <w:bodyDiv w:val="1"/>
      <w:marLeft w:val="0"/>
      <w:marRight w:val="0"/>
      <w:marTop w:val="0"/>
      <w:marBottom w:val="0"/>
      <w:divBdr>
        <w:top w:val="none" w:sz="0" w:space="0" w:color="auto"/>
        <w:left w:val="none" w:sz="0" w:space="0" w:color="auto"/>
        <w:bottom w:val="none" w:sz="0" w:space="0" w:color="auto"/>
        <w:right w:val="none" w:sz="0" w:space="0" w:color="auto"/>
      </w:divBdr>
    </w:div>
    <w:div w:id="1202477146">
      <w:bodyDiv w:val="1"/>
      <w:marLeft w:val="0"/>
      <w:marRight w:val="0"/>
      <w:marTop w:val="0"/>
      <w:marBottom w:val="0"/>
      <w:divBdr>
        <w:top w:val="none" w:sz="0" w:space="0" w:color="auto"/>
        <w:left w:val="none" w:sz="0" w:space="0" w:color="auto"/>
        <w:bottom w:val="none" w:sz="0" w:space="0" w:color="auto"/>
        <w:right w:val="none" w:sz="0" w:space="0" w:color="auto"/>
      </w:divBdr>
    </w:div>
    <w:div w:id="1449736057">
      <w:bodyDiv w:val="1"/>
      <w:marLeft w:val="0"/>
      <w:marRight w:val="0"/>
      <w:marTop w:val="0"/>
      <w:marBottom w:val="0"/>
      <w:divBdr>
        <w:top w:val="none" w:sz="0" w:space="0" w:color="auto"/>
        <w:left w:val="none" w:sz="0" w:space="0" w:color="auto"/>
        <w:bottom w:val="none" w:sz="0" w:space="0" w:color="auto"/>
        <w:right w:val="none" w:sz="0" w:space="0" w:color="auto"/>
      </w:divBdr>
    </w:div>
    <w:div w:id="1463111070">
      <w:bodyDiv w:val="1"/>
      <w:marLeft w:val="0"/>
      <w:marRight w:val="0"/>
      <w:marTop w:val="0"/>
      <w:marBottom w:val="0"/>
      <w:divBdr>
        <w:top w:val="none" w:sz="0" w:space="0" w:color="auto"/>
        <w:left w:val="none" w:sz="0" w:space="0" w:color="auto"/>
        <w:bottom w:val="none" w:sz="0" w:space="0" w:color="auto"/>
        <w:right w:val="none" w:sz="0" w:space="0" w:color="auto"/>
      </w:divBdr>
    </w:div>
    <w:div w:id="1510875111">
      <w:bodyDiv w:val="1"/>
      <w:marLeft w:val="0"/>
      <w:marRight w:val="0"/>
      <w:marTop w:val="0"/>
      <w:marBottom w:val="0"/>
      <w:divBdr>
        <w:top w:val="none" w:sz="0" w:space="0" w:color="auto"/>
        <w:left w:val="none" w:sz="0" w:space="0" w:color="auto"/>
        <w:bottom w:val="none" w:sz="0" w:space="0" w:color="auto"/>
        <w:right w:val="none" w:sz="0" w:space="0" w:color="auto"/>
      </w:divBdr>
    </w:div>
    <w:div w:id="1524514637">
      <w:bodyDiv w:val="1"/>
      <w:marLeft w:val="0"/>
      <w:marRight w:val="0"/>
      <w:marTop w:val="0"/>
      <w:marBottom w:val="0"/>
      <w:divBdr>
        <w:top w:val="none" w:sz="0" w:space="0" w:color="auto"/>
        <w:left w:val="none" w:sz="0" w:space="0" w:color="auto"/>
        <w:bottom w:val="none" w:sz="0" w:space="0" w:color="auto"/>
        <w:right w:val="none" w:sz="0" w:space="0" w:color="auto"/>
      </w:divBdr>
    </w:div>
    <w:div w:id="1561557054">
      <w:bodyDiv w:val="1"/>
      <w:marLeft w:val="0"/>
      <w:marRight w:val="0"/>
      <w:marTop w:val="0"/>
      <w:marBottom w:val="0"/>
      <w:divBdr>
        <w:top w:val="none" w:sz="0" w:space="0" w:color="auto"/>
        <w:left w:val="none" w:sz="0" w:space="0" w:color="auto"/>
        <w:bottom w:val="none" w:sz="0" w:space="0" w:color="auto"/>
        <w:right w:val="none" w:sz="0" w:space="0" w:color="auto"/>
      </w:divBdr>
    </w:div>
    <w:div w:id="1605729205">
      <w:bodyDiv w:val="1"/>
      <w:marLeft w:val="0"/>
      <w:marRight w:val="0"/>
      <w:marTop w:val="0"/>
      <w:marBottom w:val="0"/>
      <w:divBdr>
        <w:top w:val="none" w:sz="0" w:space="0" w:color="auto"/>
        <w:left w:val="none" w:sz="0" w:space="0" w:color="auto"/>
        <w:bottom w:val="none" w:sz="0" w:space="0" w:color="auto"/>
        <w:right w:val="none" w:sz="0" w:space="0" w:color="auto"/>
      </w:divBdr>
    </w:div>
    <w:div w:id="1630822130">
      <w:bodyDiv w:val="1"/>
      <w:marLeft w:val="0"/>
      <w:marRight w:val="0"/>
      <w:marTop w:val="0"/>
      <w:marBottom w:val="0"/>
      <w:divBdr>
        <w:top w:val="none" w:sz="0" w:space="0" w:color="auto"/>
        <w:left w:val="none" w:sz="0" w:space="0" w:color="auto"/>
        <w:bottom w:val="none" w:sz="0" w:space="0" w:color="auto"/>
        <w:right w:val="none" w:sz="0" w:space="0" w:color="auto"/>
      </w:divBdr>
      <w:divsChild>
        <w:div w:id="1487238287">
          <w:marLeft w:val="0"/>
          <w:marRight w:val="0"/>
          <w:marTop w:val="0"/>
          <w:marBottom w:val="0"/>
          <w:divBdr>
            <w:top w:val="none" w:sz="0" w:space="0" w:color="auto"/>
            <w:left w:val="none" w:sz="0" w:space="0" w:color="auto"/>
            <w:bottom w:val="none" w:sz="0" w:space="0" w:color="auto"/>
            <w:right w:val="none" w:sz="0" w:space="0" w:color="auto"/>
          </w:divBdr>
          <w:divsChild>
            <w:div w:id="2099446606">
              <w:marLeft w:val="0"/>
              <w:marRight w:val="0"/>
              <w:marTop w:val="0"/>
              <w:marBottom w:val="0"/>
              <w:divBdr>
                <w:top w:val="none" w:sz="0" w:space="0" w:color="auto"/>
                <w:left w:val="none" w:sz="0" w:space="0" w:color="auto"/>
                <w:bottom w:val="none" w:sz="0" w:space="0" w:color="auto"/>
                <w:right w:val="none" w:sz="0" w:space="0" w:color="auto"/>
              </w:divBdr>
              <w:divsChild>
                <w:div w:id="1995068071">
                  <w:marLeft w:val="0"/>
                  <w:marRight w:val="0"/>
                  <w:marTop w:val="0"/>
                  <w:marBottom w:val="0"/>
                  <w:divBdr>
                    <w:top w:val="none" w:sz="0" w:space="0" w:color="auto"/>
                    <w:left w:val="none" w:sz="0" w:space="0" w:color="auto"/>
                    <w:bottom w:val="none" w:sz="0" w:space="0" w:color="auto"/>
                    <w:right w:val="none" w:sz="0" w:space="0" w:color="auto"/>
                  </w:divBdr>
                  <w:divsChild>
                    <w:div w:id="171102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20373">
          <w:marLeft w:val="0"/>
          <w:marRight w:val="0"/>
          <w:marTop w:val="0"/>
          <w:marBottom w:val="0"/>
          <w:divBdr>
            <w:top w:val="none" w:sz="0" w:space="0" w:color="auto"/>
            <w:left w:val="none" w:sz="0" w:space="0" w:color="auto"/>
            <w:bottom w:val="none" w:sz="0" w:space="0" w:color="auto"/>
            <w:right w:val="none" w:sz="0" w:space="0" w:color="auto"/>
          </w:divBdr>
          <w:divsChild>
            <w:div w:id="1540126838">
              <w:marLeft w:val="0"/>
              <w:marRight w:val="0"/>
              <w:marTop w:val="0"/>
              <w:marBottom w:val="0"/>
              <w:divBdr>
                <w:top w:val="none" w:sz="0" w:space="0" w:color="auto"/>
                <w:left w:val="none" w:sz="0" w:space="0" w:color="auto"/>
                <w:bottom w:val="none" w:sz="0" w:space="0" w:color="auto"/>
                <w:right w:val="none" w:sz="0" w:space="0" w:color="auto"/>
              </w:divBdr>
              <w:divsChild>
                <w:div w:id="527378430">
                  <w:marLeft w:val="0"/>
                  <w:marRight w:val="0"/>
                  <w:marTop w:val="0"/>
                  <w:marBottom w:val="0"/>
                  <w:divBdr>
                    <w:top w:val="none" w:sz="0" w:space="0" w:color="auto"/>
                    <w:left w:val="none" w:sz="0" w:space="0" w:color="auto"/>
                    <w:bottom w:val="none" w:sz="0" w:space="0" w:color="auto"/>
                    <w:right w:val="none" w:sz="0" w:space="0" w:color="auto"/>
                  </w:divBdr>
                  <w:divsChild>
                    <w:div w:id="10542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078421">
      <w:bodyDiv w:val="1"/>
      <w:marLeft w:val="0"/>
      <w:marRight w:val="0"/>
      <w:marTop w:val="0"/>
      <w:marBottom w:val="0"/>
      <w:divBdr>
        <w:top w:val="none" w:sz="0" w:space="0" w:color="auto"/>
        <w:left w:val="none" w:sz="0" w:space="0" w:color="auto"/>
        <w:bottom w:val="none" w:sz="0" w:space="0" w:color="auto"/>
        <w:right w:val="none" w:sz="0" w:space="0" w:color="auto"/>
      </w:divBdr>
    </w:div>
    <w:div w:id="1747221342">
      <w:bodyDiv w:val="1"/>
      <w:marLeft w:val="0"/>
      <w:marRight w:val="0"/>
      <w:marTop w:val="0"/>
      <w:marBottom w:val="0"/>
      <w:divBdr>
        <w:top w:val="none" w:sz="0" w:space="0" w:color="auto"/>
        <w:left w:val="none" w:sz="0" w:space="0" w:color="auto"/>
        <w:bottom w:val="none" w:sz="0" w:space="0" w:color="auto"/>
        <w:right w:val="none" w:sz="0" w:space="0" w:color="auto"/>
      </w:divBdr>
    </w:div>
    <w:div w:id="1773476506">
      <w:bodyDiv w:val="1"/>
      <w:marLeft w:val="0"/>
      <w:marRight w:val="0"/>
      <w:marTop w:val="0"/>
      <w:marBottom w:val="0"/>
      <w:divBdr>
        <w:top w:val="none" w:sz="0" w:space="0" w:color="auto"/>
        <w:left w:val="none" w:sz="0" w:space="0" w:color="auto"/>
        <w:bottom w:val="none" w:sz="0" w:space="0" w:color="auto"/>
        <w:right w:val="none" w:sz="0" w:space="0" w:color="auto"/>
      </w:divBdr>
    </w:div>
    <w:div w:id="1799033880">
      <w:bodyDiv w:val="1"/>
      <w:marLeft w:val="0"/>
      <w:marRight w:val="0"/>
      <w:marTop w:val="0"/>
      <w:marBottom w:val="0"/>
      <w:divBdr>
        <w:top w:val="none" w:sz="0" w:space="0" w:color="auto"/>
        <w:left w:val="none" w:sz="0" w:space="0" w:color="auto"/>
        <w:bottom w:val="none" w:sz="0" w:space="0" w:color="auto"/>
        <w:right w:val="none" w:sz="0" w:space="0" w:color="auto"/>
      </w:divBdr>
    </w:div>
    <w:div w:id="1901087671">
      <w:bodyDiv w:val="1"/>
      <w:marLeft w:val="0"/>
      <w:marRight w:val="0"/>
      <w:marTop w:val="0"/>
      <w:marBottom w:val="0"/>
      <w:divBdr>
        <w:top w:val="none" w:sz="0" w:space="0" w:color="auto"/>
        <w:left w:val="none" w:sz="0" w:space="0" w:color="auto"/>
        <w:bottom w:val="none" w:sz="0" w:space="0" w:color="auto"/>
        <w:right w:val="none" w:sz="0" w:space="0" w:color="auto"/>
      </w:divBdr>
    </w:div>
    <w:div w:id="1917350783">
      <w:bodyDiv w:val="1"/>
      <w:marLeft w:val="0"/>
      <w:marRight w:val="0"/>
      <w:marTop w:val="0"/>
      <w:marBottom w:val="0"/>
      <w:divBdr>
        <w:top w:val="none" w:sz="0" w:space="0" w:color="auto"/>
        <w:left w:val="none" w:sz="0" w:space="0" w:color="auto"/>
        <w:bottom w:val="none" w:sz="0" w:space="0" w:color="auto"/>
        <w:right w:val="none" w:sz="0" w:space="0" w:color="auto"/>
      </w:divBdr>
    </w:div>
    <w:div w:id="1919829868">
      <w:bodyDiv w:val="1"/>
      <w:marLeft w:val="0"/>
      <w:marRight w:val="0"/>
      <w:marTop w:val="0"/>
      <w:marBottom w:val="0"/>
      <w:divBdr>
        <w:top w:val="none" w:sz="0" w:space="0" w:color="auto"/>
        <w:left w:val="none" w:sz="0" w:space="0" w:color="auto"/>
        <w:bottom w:val="none" w:sz="0" w:space="0" w:color="auto"/>
        <w:right w:val="none" w:sz="0" w:space="0" w:color="auto"/>
      </w:divBdr>
    </w:div>
    <w:div w:id="1952786361">
      <w:bodyDiv w:val="1"/>
      <w:marLeft w:val="0"/>
      <w:marRight w:val="0"/>
      <w:marTop w:val="0"/>
      <w:marBottom w:val="0"/>
      <w:divBdr>
        <w:top w:val="none" w:sz="0" w:space="0" w:color="auto"/>
        <w:left w:val="none" w:sz="0" w:space="0" w:color="auto"/>
        <w:bottom w:val="none" w:sz="0" w:space="0" w:color="auto"/>
        <w:right w:val="none" w:sz="0" w:space="0" w:color="auto"/>
      </w:divBdr>
    </w:div>
    <w:div w:id="1955018396">
      <w:bodyDiv w:val="1"/>
      <w:marLeft w:val="0"/>
      <w:marRight w:val="0"/>
      <w:marTop w:val="0"/>
      <w:marBottom w:val="0"/>
      <w:divBdr>
        <w:top w:val="none" w:sz="0" w:space="0" w:color="auto"/>
        <w:left w:val="none" w:sz="0" w:space="0" w:color="auto"/>
        <w:bottom w:val="none" w:sz="0" w:space="0" w:color="auto"/>
        <w:right w:val="none" w:sz="0" w:space="0" w:color="auto"/>
      </w:divBdr>
    </w:div>
    <w:div w:id="1981496351">
      <w:bodyDiv w:val="1"/>
      <w:marLeft w:val="0"/>
      <w:marRight w:val="0"/>
      <w:marTop w:val="0"/>
      <w:marBottom w:val="0"/>
      <w:divBdr>
        <w:top w:val="none" w:sz="0" w:space="0" w:color="auto"/>
        <w:left w:val="none" w:sz="0" w:space="0" w:color="auto"/>
        <w:bottom w:val="none" w:sz="0" w:space="0" w:color="auto"/>
        <w:right w:val="none" w:sz="0" w:space="0" w:color="auto"/>
      </w:divBdr>
    </w:div>
    <w:div w:id="2042393130">
      <w:bodyDiv w:val="1"/>
      <w:marLeft w:val="0"/>
      <w:marRight w:val="0"/>
      <w:marTop w:val="0"/>
      <w:marBottom w:val="0"/>
      <w:divBdr>
        <w:top w:val="none" w:sz="0" w:space="0" w:color="auto"/>
        <w:left w:val="none" w:sz="0" w:space="0" w:color="auto"/>
        <w:bottom w:val="none" w:sz="0" w:space="0" w:color="auto"/>
        <w:right w:val="none" w:sz="0" w:space="0" w:color="auto"/>
      </w:divBdr>
    </w:div>
    <w:div w:id="2097752311">
      <w:bodyDiv w:val="1"/>
      <w:marLeft w:val="0"/>
      <w:marRight w:val="0"/>
      <w:marTop w:val="0"/>
      <w:marBottom w:val="0"/>
      <w:divBdr>
        <w:top w:val="none" w:sz="0" w:space="0" w:color="auto"/>
        <w:left w:val="none" w:sz="0" w:space="0" w:color="auto"/>
        <w:bottom w:val="none" w:sz="0" w:space="0" w:color="auto"/>
        <w:right w:val="none" w:sz="0" w:space="0" w:color="auto"/>
      </w:divBdr>
    </w:div>
    <w:div w:id="2125928098">
      <w:bodyDiv w:val="1"/>
      <w:marLeft w:val="0"/>
      <w:marRight w:val="0"/>
      <w:marTop w:val="0"/>
      <w:marBottom w:val="0"/>
      <w:divBdr>
        <w:top w:val="none" w:sz="0" w:space="0" w:color="auto"/>
        <w:left w:val="none" w:sz="0" w:space="0" w:color="auto"/>
        <w:bottom w:val="none" w:sz="0" w:space="0" w:color="auto"/>
        <w:right w:val="none" w:sz="0" w:space="0" w:color="auto"/>
      </w:divBdr>
    </w:div>
    <w:div w:id="2126539895">
      <w:bodyDiv w:val="1"/>
      <w:marLeft w:val="0"/>
      <w:marRight w:val="0"/>
      <w:marTop w:val="0"/>
      <w:marBottom w:val="0"/>
      <w:divBdr>
        <w:top w:val="none" w:sz="0" w:space="0" w:color="auto"/>
        <w:left w:val="none" w:sz="0" w:space="0" w:color="auto"/>
        <w:bottom w:val="none" w:sz="0" w:space="0" w:color="auto"/>
        <w:right w:val="none" w:sz="0" w:space="0" w:color="auto"/>
      </w:divBdr>
    </w:div>
    <w:div w:id="2144885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apccolombia.gov.c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pivotSource>
    <c:name>[INFORME DE PQRSD ENERO A MARZO 2025 - GUIA PARA TRABAJAR.xlsx]Hoja8!TablaDinámica4</c:name>
    <c:fmtId val="-1"/>
  </c:pivotSource>
  <c:chart>
    <c:title>
      <c:tx>
        <c:rich>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r>
              <a:rPr lang="en-US" sz="1100" b="1" i="0" baseline="0">
                <a:effectLst/>
              </a:rPr>
              <a:t>PQRSD TRAMITADAS EN MARZO 2025</a:t>
            </a:r>
          </a:p>
        </c:rich>
      </c:tx>
      <c:layout>
        <c:manualLayout>
          <c:xMode val="edge"/>
          <c:yMode val="edge"/>
          <c:x val="0.30613213432709091"/>
          <c:y val="4.5583924960199647E-2"/>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dk1">
                  <a:lumMod val="75000"/>
                  <a:lumOff val="25000"/>
                </a:schemeClr>
              </a:solidFill>
              <a:latin typeface="+mn-lt"/>
              <a:ea typeface="+mn-ea"/>
              <a:cs typeface="+mn-cs"/>
            </a:defRPr>
          </a:pPr>
          <a:endParaRPr lang="en-US"/>
        </a:p>
      </c:txPr>
    </c:title>
    <c:autoTitleDeleted val="0"/>
    <c:pivotFmts>
      <c:pivotFmt>
        <c:idx val="0"/>
        <c:spPr>
          <a:solidFill>
            <a:schemeClr val="accent1">
              <a:lumMod val="75000"/>
            </a:schemeClr>
          </a:solidFill>
          <a:ln w="9525" cap="flat" cmpd="sng" algn="ctr">
            <a:solidFill>
              <a:schemeClr val="lt1">
                <a:alpha val="50000"/>
              </a:schemeClr>
            </a:solidFill>
            <a:round/>
          </a:ln>
          <a:effectLst/>
        </c:spPr>
        <c:marker>
          <c:symbol val="circle"/>
          <c:size val="6"/>
          <c:spPr>
            <a:solidFill>
              <a:schemeClr val="accent1">
                <a:alpha val="85000"/>
              </a:schemeClr>
            </a:solidFill>
            <a:ln>
              <a:no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1">
              <a:lumMod val="75000"/>
            </a:schemeClr>
          </a:solidFill>
          <a:ln w="9525" cap="flat" cmpd="sng" algn="ctr">
            <a:solidFill>
              <a:schemeClr val="lt1">
                <a:alpha val="50000"/>
              </a:schemeClr>
            </a:solidFill>
            <a:round/>
          </a:ln>
          <a:effectLst/>
        </c:spPr>
      </c:pivotFmt>
      <c:pivotFmt>
        <c:idx val="2"/>
        <c:spPr>
          <a:solidFill>
            <a:schemeClr val="accent1">
              <a:lumMod val="75000"/>
            </a:schemeClr>
          </a:solidFill>
          <a:ln w="9525" cap="flat" cmpd="sng" algn="ctr">
            <a:solidFill>
              <a:schemeClr val="lt1">
                <a:alpha val="50000"/>
              </a:schemeClr>
            </a:solidFill>
            <a:round/>
          </a:ln>
          <a:effectLst/>
        </c:spPr>
      </c:pivotFmt>
      <c:pivotFmt>
        <c:idx val="3"/>
        <c:spPr>
          <a:solidFill>
            <a:schemeClr val="accent1">
              <a:lumMod val="75000"/>
            </a:schemeClr>
          </a:solidFill>
          <a:ln w="9525" cap="flat" cmpd="sng" algn="ctr">
            <a:solidFill>
              <a:schemeClr val="lt1">
                <a:alpha val="50000"/>
              </a:schemeClr>
            </a:solidFill>
            <a:round/>
          </a:ln>
          <a:effectLst/>
        </c:spPr>
      </c:pivotFmt>
      <c:pivotFmt>
        <c:idx val="4"/>
        <c:spPr>
          <a:solidFill>
            <a:schemeClr val="accent1">
              <a:lumMod val="7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5"/>
        <c:spPr>
          <a:solidFill>
            <a:schemeClr val="accent1">
              <a:lumMod val="7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1">
              <a:lumMod val="7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7"/>
        <c:spPr>
          <a:solidFill>
            <a:schemeClr val="accent1">
              <a:lumMod val="75000"/>
            </a:schemeClr>
          </a:solidFill>
          <a:ln w="9525" cap="flat" cmpd="sng" algn="ctr">
            <a:solidFill>
              <a:schemeClr val="lt1">
                <a:alpha val="50000"/>
              </a:schemeClr>
            </a:solidFill>
            <a:round/>
          </a:ln>
          <a:effectLst/>
        </c:spPr>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9781181619256016E-2"/>
                  <c:h val="0.16403433806055354"/>
                </c:manualLayout>
              </c15:layout>
            </c:ext>
          </c:extLst>
        </c:dLbl>
      </c:pivotFmt>
      <c:pivotFmt>
        <c:idx val="8"/>
        <c:spPr>
          <a:solidFill>
            <a:schemeClr val="accent1">
              <a:lumMod val="75000"/>
            </a:schemeClr>
          </a:solidFill>
          <a:ln w="9525" cap="flat" cmpd="sng" algn="ctr">
            <a:solidFill>
              <a:schemeClr val="lt1">
                <a:alpha val="50000"/>
              </a:schemeClr>
            </a:solidFill>
            <a:round/>
          </a:ln>
          <a:effectLst/>
        </c:spPr>
        <c:dLbl>
          <c:idx val="0"/>
          <c:layout>
            <c:manualLayout>
              <c:x val="0"/>
              <c:y val="-1.05754966775698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9"/>
        <c:spPr>
          <a:solidFill>
            <a:schemeClr val="accent1">
              <a:lumMod val="7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0"/>
        <c:spPr>
          <a:solidFill>
            <a:schemeClr val="accent1">
              <a:lumMod val="75000"/>
            </a:schemeClr>
          </a:solidFill>
          <a:ln w="9525" cap="flat" cmpd="sng" algn="ctr">
            <a:solidFill>
              <a:schemeClr val="lt1">
                <a:alpha val="50000"/>
              </a:schemeClr>
            </a:solidFill>
            <a:round/>
          </a:ln>
          <a:effectLst/>
        </c:spPr>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9781181619256016E-2"/>
                  <c:h val="0.16403433806055354"/>
                </c:manualLayout>
              </c15:layout>
            </c:ext>
          </c:extLst>
        </c:dLbl>
      </c:pivotFmt>
      <c:pivotFmt>
        <c:idx val="11"/>
        <c:spPr>
          <a:solidFill>
            <a:schemeClr val="accent1">
              <a:lumMod val="75000"/>
            </a:schemeClr>
          </a:solidFill>
          <a:ln w="9525" cap="flat" cmpd="sng" algn="ctr">
            <a:solidFill>
              <a:schemeClr val="lt1">
                <a:alpha val="50000"/>
              </a:schemeClr>
            </a:solidFill>
            <a:round/>
          </a:ln>
          <a:effectLst/>
        </c:spPr>
        <c:dLbl>
          <c:idx val="0"/>
          <c:layout>
            <c:manualLayout>
              <c:x val="0"/>
              <c:y val="-1.05754966775698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
        <c:idx val="12"/>
        <c:spPr>
          <a:solidFill>
            <a:schemeClr val="accent1">
              <a:lumMod val="75000"/>
            </a:schemeClr>
          </a:solidFill>
          <a:ln w="9525" cap="flat" cmpd="sng" algn="ctr">
            <a:solidFill>
              <a:schemeClr val="lt1">
                <a:alpha val="50000"/>
              </a:schemeClr>
            </a:solidFill>
            <a:round/>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extLst>
        </c:dLbl>
      </c:pivotFmt>
      <c:pivotFmt>
        <c:idx val="13"/>
        <c:spPr>
          <a:solidFill>
            <a:schemeClr val="accent1">
              <a:lumMod val="75000"/>
            </a:schemeClr>
          </a:solidFill>
          <a:ln w="9525" cap="flat" cmpd="sng" algn="ctr">
            <a:solidFill>
              <a:schemeClr val="lt1">
                <a:alpha val="50000"/>
              </a:schemeClr>
            </a:solidFill>
            <a:round/>
          </a:ln>
          <a:effectLst/>
        </c:spPr>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9781181619256016E-2"/>
                  <c:h val="0.16403433806055354"/>
                </c:manualLayout>
              </c15:layout>
            </c:ext>
          </c:extLst>
        </c:dLbl>
      </c:pivotFmt>
      <c:pivotFmt>
        <c:idx val="14"/>
        <c:spPr>
          <a:solidFill>
            <a:schemeClr val="accent1">
              <a:lumMod val="75000"/>
            </a:schemeClr>
          </a:solidFill>
          <a:ln w="9525" cap="flat" cmpd="sng" algn="ctr">
            <a:solidFill>
              <a:schemeClr val="lt1">
                <a:alpha val="50000"/>
              </a:schemeClr>
            </a:solidFill>
            <a:round/>
          </a:ln>
          <a:effectLst/>
        </c:spPr>
        <c:dLbl>
          <c:idx val="0"/>
          <c:layout>
            <c:manualLayout>
              <c:x val="0"/>
              <c:y val="-1.057549667756983E-2"/>
            </c:manualLayout>
          </c:layout>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extLst>
        </c:dLbl>
      </c:pivotFmt>
    </c:pivotFmts>
    <c:plotArea>
      <c:layout>
        <c:manualLayout>
          <c:layoutTarget val="inner"/>
          <c:xMode val="edge"/>
          <c:yMode val="edge"/>
          <c:x val="5.2381668033200102E-3"/>
          <c:y val="0.23847613410577242"/>
          <c:w val="0.96677992089959119"/>
          <c:h val="0.56601596119864628"/>
        </c:manualLayout>
      </c:layout>
      <c:barChart>
        <c:barDir val="col"/>
        <c:grouping val="clustered"/>
        <c:varyColors val="0"/>
        <c:ser>
          <c:idx val="0"/>
          <c:order val="0"/>
          <c:tx>
            <c:strRef>
              <c:f>Hoja8!$B$3</c:f>
              <c:strCache>
                <c:ptCount val="1"/>
                <c:pt idx="0">
                  <c:v>Total</c:v>
                </c:pt>
              </c:strCache>
            </c:strRef>
          </c:tx>
          <c:spPr>
            <a:solidFill>
              <a:schemeClr val="accent1">
                <a:lumMod val="75000"/>
              </a:schemeClr>
            </a:solidFill>
            <a:ln w="9525" cap="flat" cmpd="sng" algn="ctr">
              <a:solidFill>
                <a:schemeClr val="lt1">
                  <a:alpha val="50000"/>
                </a:schemeClr>
              </a:solidFill>
              <a:round/>
            </a:ln>
            <a:effectLst/>
          </c:spPr>
          <c:invertIfNegative val="0"/>
          <c:dLbls>
            <c:dLbl>
              <c:idx val="0"/>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extLst>
                <c:ext xmlns:c15="http://schemas.microsoft.com/office/drawing/2012/chart" uri="{CE6537A1-D6FC-4f65-9D91-7224C49458BB}">
                  <c15:layout>
                    <c:manualLayout>
                      <c:w val="1.9781181619256016E-2"/>
                      <c:h val="0.16403433806055354"/>
                    </c:manualLayout>
                  </c15:layout>
                </c:ext>
                <c:ext xmlns:c16="http://schemas.microsoft.com/office/drawing/2014/chart" uri="{C3380CC4-5D6E-409C-BE32-E72D297353CC}">
                  <c16:uniqueId val="{00000000-5232-4E58-B635-36067C3138C0}"/>
                </c:ext>
              </c:extLst>
            </c:dLbl>
            <c:dLbl>
              <c:idx val="1"/>
              <c:layout>
                <c:manualLayout>
                  <c:x val="0"/>
                  <c:y val="-1.057549667756983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232-4E58-B635-36067C3138C0}"/>
                </c:ext>
              </c:extLst>
            </c:dLbl>
            <c:dLbl>
              <c:idx val="4"/>
              <c:layout>
                <c:manualLayout>
                  <c:x val="5.6258790436004248E-3"/>
                  <c:y val="-4.5365643949678756E-2"/>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232-4E58-B635-36067C3138C0}"/>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Hoja8!$A$4:$A$12</c:f>
              <c:strCache>
                <c:ptCount val="8"/>
                <c:pt idx="0">
                  <c:v>Congreso de la Republica</c:v>
                </c:pt>
                <c:pt idx="1">
                  <c:v>Consulta</c:v>
                </c:pt>
                <c:pt idx="2">
                  <c:v>Denuncia</c:v>
                </c:pt>
                <c:pt idx="3">
                  <c:v>Derecho de Petición de interes general o particular</c:v>
                </c:pt>
                <c:pt idx="4">
                  <c:v>Entes de control</c:v>
                </c:pt>
                <c:pt idx="5">
                  <c:v>Entidades Públicas</c:v>
                </c:pt>
                <c:pt idx="6">
                  <c:v>Información</c:v>
                </c:pt>
                <c:pt idx="7">
                  <c:v>Queja</c:v>
                </c:pt>
              </c:strCache>
            </c:strRef>
          </c:cat>
          <c:val>
            <c:numRef>
              <c:f>Hoja8!$B$4:$B$12</c:f>
              <c:numCache>
                <c:formatCode>General</c:formatCode>
                <c:ptCount val="8"/>
                <c:pt idx="0">
                  <c:v>4</c:v>
                </c:pt>
                <c:pt idx="1">
                  <c:v>4</c:v>
                </c:pt>
                <c:pt idx="2">
                  <c:v>1</c:v>
                </c:pt>
                <c:pt idx="3">
                  <c:v>32</c:v>
                </c:pt>
                <c:pt idx="4">
                  <c:v>7</c:v>
                </c:pt>
                <c:pt idx="5">
                  <c:v>9</c:v>
                </c:pt>
                <c:pt idx="6">
                  <c:v>30</c:v>
                </c:pt>
                <c:pt idx="7">
                  <c:v>2</c:v>
                </c:pt>
              </c:numCache>
            </c:numRef>
          </c:val>
          <c:extLst>
            <c:ext xmlns:c16="http://schemas.microsoft.com/office/drawing/2014/chart" uri="{C3380CC4-5D6E-409C-BE32-E72D297353CC}">
              <c16:uniqueId val="{00000002-5232-4E58-B635-36067C3138C0}"/>
            </c:ext>
          </c:extLst>
        </c:ser>
        <c:dLbls>
          <c:dLblPos val="inEnd"/>
          <c:showLegendKey val="0"/>
          <c:showVal val="1"/>
          <c:showCatName val="0"/>
          <c:showSerName val="0"/>
          <c:showPercent val="0"/>
          <c:showBubbleSize val="0"/>
        </c:dLbls>
        <c:gapWidth val="65"/>
        <c:axId val="569684095"/>
        <c:axId val="569688415"/>
      </c:barChart>
      <c:catAx>
        <c:axId val="56968409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s-CO"/>
          </a:p>
        </c:txPr>
        <c:crossAx val="569688415"/>
        <c:crosses val="autoZero"/>
        <c:auto val="1"/>
        <c:lblAlgn val="ctr"/>
        <c:lblOffset val="100"/>
        <c:noMultiLvlLbl val="0"/>
      </c:catAx>
      <c:valAx>
        <c:axId val="56968841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569684095"/>
        <c:crosses val="autoZero"/>
        <c:crossBetween val="between"/>
      </c:valAx>
      <c:spPr>
        <a:noFill/>
        <a:ln>
          <a:noFill/>
        </a:ln>
        <a:effectLst/>
      </c:spPr>
    </c:plotArea>
    <c:plotVisOnly val="1"/>
    <c:dispBlanksAs val="gap"/>
    <c:showDLblsOverMax val="0"/>
    <c:extLst/>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extLst>
    <c:ext xmlns:c14="http://schemas.microsoft.com/office/drawing/2007/8/2/chart" uri="{781A3756-C4B2-4CAC-9D66-4F8BD8637D16}">
      <c14:pivotOptions>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sz="1200"/>
              <a:t>PQRSD POR DIRECCIONES 2025</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plotArea>
      <c:layout/>
      <c:barChart>
        <c:barDir val="col"/>
        <c:grouping val="clustered"/>
        <c:varyColors val="0"/>
        <c:ser>
          <c:idx val="0"/>
          <c:order val="0"/>
          <c:tx>
            <c:strRef>
              <c:f>Hoja3!$A$2</c:f>
              <c:strCache>
                <c:ptCount val="1"/>
                <c:pt idx="0">
                  <c:v>DIRECCION</c:v>
                </c:pt>
              </c:strCache>
            </c:strRef>
          </c:tx>
          <c:spPr>
            <a:solidFill>
              <a:schemeClr val="accent1">
                <a:alpha val="85000"/>
              </a:schemeClr>
            </a:solidFill>
            <a:ln w="9525" cap="flat" cmpd="sng" algn="ctr">
              <a:solidFill>
                <a:schemeClr val="lt1">
                  <a:alpha val="50000"/>
                </a:schemeClr>
              </a:solidFill>
              <a:round/>
            </a:ln>
            <a:effectLst/>
          </c:spPr>
          <c:invertIfNegative val="0"/>
          <c:cat>
            <c:numRef>
              <c:f>Hoja3!$B$1</c:f>
              <c:numCache>
                <c:formatCode>General</c:formatCode>
                <c:ptCount val="1"/>
              </c:numCache>
            </c:numRef>
          </c:cat>
          <c:val>
            <c:numRef>
              <c:f>Hoja3!$B$2</c:f>
              <c:numCache>
                <c:formatCode>General</c:formatCode>
                <c:ptCount val="1"/>
                <c:pt idx="0">
                  <c:v>0</c:v>
                </c:pt>
              </c:numCache>
            </c:numRef>
          </c:val>
          <c:extLst>
            <c:ext xmlns:c16="http://schemas.microsoft.com/office/drawing/2014/chart" uri="{C3380CC4-5D6E-409C-BE32-E72D297353CC}">
              <c16:uniqueId val="{00000000-B867-4731-AC3F-65412ECD0B1D}"/>
            </c:ext>
          </c:extLst>
        </c:ser>
        <c:ser>
          <c:idx val="1"/>
          <c:order val="1"/>
          <c:tx>
            <c:strRef>
              <c:f>Hoja3!$A$3</c:f>
              <c:strCache>
                <c:ptCount val="1"/>
                <c:pt idx="0">
                  <c:v>DIRECCION ADMINISTRATIVA Y FINANCIERA</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Hoja3!$B$3</c:f>
              <c:numCache>
                <c:formatCode>General</c:formatCode>
                <c:ptCount val="1"/>
                <c:pt idx="0">
                  <c:v>31</c:v>
                </c:pt>
              </c:numCache>
            </c:numRef>
          </c:val>
          <c:extLst>
            <c:ext xmlns:c16="http://schemas.microsoft.com/office/drawing/2014/chart" uri="{C3380CC4-5D6E-409C-BE32-E72D297353CC}">
              <c16:uniqueId val="{00000001-B867-4731-AC3F-65412ECD0B1D}"/>
            </c:ext>
          </c:extLst>
        </c:ser>
        <c:ser>
          <c:idx val="2"/>
          <c:order val="2"/>
          <c:tx>
            <c:strRef>
              <c:f>Hoja3!$A$4</c:f>
              <c:strCache>
                <c:ptCount val="1"/>
                <c:pt idx="0">
                  <c:v>DIRECCION DE COORDINACION INTERINSTITUCIONAL DE COOPERACION</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Hoja3!$B$4</c:f>
              <c:numCache>
                <c:formatCode>General</c:formatCode>
                <c:ptCount val="1"/>
                <c:pt idx="0">
                  <c:v>31</c:v>
                </c:pt>
              </c:numCache>
            </c:numRef>
          </c:val>
          <c:extLst>
            <c:ext xmlns:c16="http://schemas.microsoft.com/office/drawing/2014/chart" uri="{C3380CC4-5D6E-409C-BE32-E72D297353CC}">
              <c16:uniqueId val="{00000002-B867-4731-AC3F-65412ECD0B1D}"/>
            </c:ext>
          </c:extLst>
        </c:ser>
        <c:ser>
          <c:idx val="3"/>
          <c:order val="3"/>
          <c:tx>
            <c:strRef>
              <c:f>Hoja3!$A$5</c:f>
              <c:strCache>
                <c:ptCount val="1"/>
                <c:pt idx="0">
                  <c:v>DIRECCION DE GESTION DE DEMANDA DE COOPERACION INTERNACIONAL</c:v>
                </c:pt>
              </c:strCache>
            </c:strRef>
          </c:tx>
          <c:spPr>
            <a:solidFill>
              <a:schemeClr val="accent4">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Hoja3!$B$5</c:f>
              <c:numCache>
                <c:formatCode>General</c:formatCode>
                <c:ptCount val="1"/>
                <c:pt idx="0">
                  <c:v>20</c:v>
                </c:pt>
              </c:numCache>
            </c:numRef>
          </c:val>
          <c:extLst>
            <c:ext xmlns:c16="http://schemas.microsoft.com/office/drawing/2014/chart" uri="{C3380CC4-5D6E-409C-BE32-E72D297353CC}">
              <c16:uniqueId val="{00000003-B867-4731-AC3F-65412ECD0B1D}"/>
            </c:ext>
          </c:extLst>
        </c:ser>
        <c:ser>
          <c:idx val="4"/>
          <c:order val="4"/>
          <c:tx>
            <c:strRef>
              <c:f>Hoja3!$A$6</c:f>
              <c:strCache>
                <c:ptCount val="1"/>
                <c:pt idx="0">
                  <c:v>DIRECCION DE OFERTA DE COOPERACION INTERNACIONAL</c:v>
                </c:pt>
              </c:strCache>
            </c:strRef>
          </c:tx>
          <c:spPr>
            <a:solidFill>
              <a:schemeClr val="accent5">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Hoja3!$B$6</c:f>
              <c:numCache>
                <c:formatCode>General</c:formatCode>
                <c:ptCount val="1"/>
                <c:pt idx="0">
                  <c:v>5</c:v>
                </c:pt>
              </c:numCache>
            </c:numRef>
          </c:val>
          <c:extLst>
            <c:ext xmlns:c16="http://schemas.microsoft.com/office/drawing/2014/chart" uri="{C3380CC4-5D6E-409C-BE32-E72D297353CC}">
              <c16:uniqueId val="{00000004-B867-4731-AC3F-65412ECD0B1D}"/>
            </c:ext>
          </c:extLst>
        </c:ser>
        <c:ser>
          <c:idx val="5"/>
          <c:order val="5"/>
          <c:tx>
            <c:strRef>
              <c:f>Hoja3!$A$7</c:f>
              <c:strCache>
                <c:ptCount val="1"/>
                <c:pt idx="0">
                  <c:v>DIRECCION GENERAL</c:v>
                </c:pt>
              </c:strCache>
            </c:strRef>
          </c:tx>
          <c:spPr>
            <a:solidFill>
              <a:schemeClr val="accent6">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Hoja3!$B$7</c:f>
              <c:numCache>
                <c:formatCode>General</c:formatCode>
                <c:ptCount val="1"/>
                <c:pt idx="0">
                  <c:v>2</c:v>
                </c:pt>
              </c:numCache>
            </c:numRef>
          </c:val>
          <c:extLst>
            <c:ext xmlns:c16="http://schemas.microsoft.com/office/drawing/2014/chart" uri="{C3380CC4-5D6E-409C-BE32-E72D297353CC}">
              <c16:uniqueId val="{00000005-B867-4731-AC3F-65412ECD0B1D}"/>
            </c:ext>
          </c:extLst>
        </c:ser>
        <c:ser>
          <c:idx val="6"/>
          <c:order val="6"/>
          <c:tx>
            <c:strRef>
              <c:f>Hoja3!$A$8</c:f>
              <c:strCache>
                <c:ptCount val="1"/>
                <c:pt idx="0">
                  <c:v>TOTAL</c:v>
                </c:pt>
              </c:strCache>
            </c:strRef>
          </c:tx>
          <c:spPr>
            <a:solidFill>
              <a:schemeClr val="accent1">
                <a:lumMod val="60000"/>
                <a:alpha val="85000"/>
              </a:schemeClr>
            </a:solidFill>
            <a:ln w="9525" cap="flat" cmpd="sng" algn="ctr">
              <a:solidFill>
                <a:schemeClr val="lt1">
                  <a:alpha val="50000"/>
                </a:schemeClr>
              </a:solidFill>
              <a:round/>
            </a:ln>
            <a:effectLst/>
          </c:spPr>
          <c:invertIfNegative val="0"/>
          <c:dLbls>
            <c:dLbl>
              <c:idx val="0"/>
              <c:layout>
                <c:manualLayout>
                  <c:x val="9.2980009298000935E-3"/>
                  <c:y val="5.898937897859053E-2"/>
                </c:manualLayout>
              </c:layout>
              <c:spPr>
                <a:noFill/>
                <a:ln>
                  <a:noFill/>
                </a:ln>
                <a:effectLst/>
              </c:spPr>
              <c:txPr>
                <a:bodyPr rot="0" spcFirstLastPara="1" vertOverflow="ellipsis" vert="horz" wrap="square" lIns="38100" tIns="19050" rIns="38100" bIns="19050" anchor="ctr" anchorCtr="1">
                  <a:noAutofit/>
                </a:bodyPr>
                <a:lstStyle/>
                <a:p>
                  <a:pPr>
                    <a:defRPr sz="900" b="1" i="0" u="none" strike="noStrike" kern="1200" baseline="0">
                      <a:solidFill>
                        <a:sysClr val="windowText" lastClr="000000"/>
                      </a:solidFill>
                      <a:latin typeface="+mn-lt"/>
                      <a:ea typeface="+mn-ea"/>
                      <a:cs typeface="+mn-cs"/>
                    </a:defRPr>
                  </a:pPr>
                  <a:endParaRPr lang="es-CO"/>
                </a:p>
              </c:txPr>
              <c:dLblPos val="outEnd"/>
              <c:showLegendKey val="0"/>
              <c:showVal val="1"/>
              <c:showCatName val="0"/>
              <c:showSerName val="0"/>
              <c:showPercent val="0"/>
              <c:showBubbleSize val="0"/>
              <c:extLst>
                <c:ext xmlns:c15="http://schemas.microsoft.com/office/drawing/2012/chart" uri="{CE6537A1-D6FC-4f65-9D91-7224C49458BB}">
                  <c15:layout>
                    <c:manualLayout>
                      <c:w val="3.5555555555555556E-2"/>
                      <c:h val="0.15438970263143209"/>
                    </c:manualLayout>
                  </c15:layout>
                </c:ext>
                <c:ext xmlns:c16="http://schemas.microsoft.com/office/drawing/2014/chart" uri="{C3380CC4-5D6E-409C-BE32-E72D297353CC}">
                  <c16:uniqueId val="{00000006-B867-4731-AC3F-65412ECD0B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CO"/>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numRef>
              <c:f>Hoja3!$B$1</c:f>
              <c:numCache>
                <c:formatCode>General</c:formatCode>
                <c:ptCount val="1"/>
              </c:numCache>
            </c:numRef>
          </c:cat>
          <c:val>
            <c:numRef>
              <c:f>Hoja3!$B$8</c:f>
              <c:numCache>
                <c:formatCode>General</c:formatCode>
                <c:ptCount val="1"/>
                <c:pt idx="0">
                  <c:v>89</c:v>
                </c:pt>
              </c:numCache>
            </c:numRef>
          </c:val>
          <c:extLst>
            <c:ext xmlns:c16="http://schemas.microsoft.com/office/drawing/2014/chart" uri="{C3380CC4-5D6E-409C-BE32-E72D297353CC}">
              <c16:uniqueId val="{00000007-B867-4731-AC3F-65412ECD0B1D}"/>
            </c:ext>
          </c:extLst>
        </c:ser>
        <c:dLbls>
          <c:showLegendKey val="0"/>
          <c:showVal val="0"/>
          <c:showCatName val="0"/>
          <c:showSerName val="0"/>
          <c:showPercent val="0"/>
          <c:showBubbleSize val="0"/>
        </c:dLbls>
        <c:gapWidth val="150"/>
        <c:axId val="749079375"/>
        <c:axId val="749108175"/>
      </c:barChart>
      <c:catAx>
        <c:axId val="749079375"/>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s-CO"/>
          </a:p>
        </c:txPr>
        <c:crossAx val="749108175"/>
        <c:crosses val="autoZero"/>
        <c:auto val="1"/>
        <c:lblAlgn val="ctr"/>
        <c:lblOffset val="100"/>
        <c:noMultiLvlLbl val="0"/>
      </c:catAx>
      <c:valAx>
        <c:axId val="749108175"/>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749079375"/>
        <c:crosses val="autoZero"/>
        <c:crossBetween val="between"/>
      </c:valAx>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05">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BD4C5-B9E2-40A6-BDDC-A5A1905E6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Pages>
  <Words>1124</Words>
  <Characters>6183</Characters>
  <Application>Microsoft Office Word</Application>
  <DocSecurity>0</DocSecurity>
  <Lines>51</Lines>
  <Paragraphs>14</Paragraphs>
  <ScaleCrop>false</ScaleCrop>
  <HeadingPairs>
    <vt:vector size="4" baseType="variant">
      <vt:variant>
        <vt:lpstr>Título</vt:lpstr>
      </vt:variant>
      <vt:variant>
        <vt:i4>1</vt:i4>
      </vt:variant>
      <vt:variant>
        <vt:lpstr>Títulos</vt:lpstr>
      </vt:variant>
      <vt:variant>
        <vt:i4>9</vt:i4>
      </vt:variant>
    </vt:vector>
  </HeadingPairs>
  <TitlesOfParts>
    <vt:vector size="10" baseType="lpstr">
      <vt:lpstr/>
      <vt:lpstr>INTRODUCCIÓN</vt:lpstr>
      <vt:lpstr>OBJETIVO</vt:lpstr>
      <vt:lpstr>ALCANCE</vt:lpstr>
      <vt:lpstr>DESARROLLO METODOLÓGICO</vt:lpstr>
      <vt:lpstr>5.RESULTADOS</vt:lpstr>
      <vt:lpstr>6. TOTAL DE PQRSD RECIBIDAS POR DIRECCIONES</vt:lpstr>
      <vt:lpstr/>
      <vt:lpstr>7. RECOMENDACIONES</vt:lpstr>
      <vt:lpstr>8. CONCLUCIONES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MARITZA</dc:creator>
  <cp:lastModifiedBy>Maritza Poveda Gonzalez</cp:lastModifiedBy>
  <cp:revision>19</cp:revision>
  <dcterms:created xsi:type="dcterms:W3CDTF">2025-05-29T20:17:00Z</dcterms:created>
  <dcterms:modified xsi:type="dcterms:W3CDTF">2025-06-18T03:07:00Z</dcterms:modified>
</cp:coreProperties>
</file>