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E03DA" w14:textId="77777777" w:rsidR="008D3AE9" w:rsidRDefault="008F4EDE"/>
    <w:p w14:paraId="7E66BDE6" w14:textId="77777777" w:rsidR="00D2642C" w:rsidRDefault="00D2642C"/>
    <w:p w14:paraId="46901C90" w14:textId="77777777" w:rsidR="00D2642C" w:rsidRDefault="00D2642C"/>
    <w:p w14:paraId="21A48B78" w14:textId="77777777" w:rsidR="00D2642C" w:rsidRDefault="00D2642C"/>
    <w:p w14:paraId="40873530" w14:textId="77777777" w:rsidR="00D2642C" w:rsidRDefault="00D2642C" w:rsidP="00D2642C">
      <w:pPr>
        <w:tabs>
          <w:tab w:val="left" w:pos="5940"/>
        </w:tabs>
        <w:spacing w:after="0" w:line="240" w:lineRule="auto"/>
        <w:jc w:val="right"/>
        <w:rPr>
          <w:rFonts w:ascii="Arial Black" w:hAnsi="Arial Black"/>
          <w:color w:val="A6A6A6" w:themeColor="background1" w:themeShade="A6"/>
          <w:sz w:val="36"/>
          <w:szCs w:val="36"/>
        </w:rPr>
      </w:pPr>
    </w:p>
    <w:p w14:paraId="1E104DED" w14:textId="77777777" w:rsidR="00D2642C" w:rsidRPr="00BA5E17" w:rsidRDefault="00D2642C" w:rsidP="00BA5E17">
      <w:pPr>
        <w:tabs>
          <w:tab w:val="left" w:pos="5940"/>
        </w:tabs>
        <w:spacing w:after="0" w:line="240" w:lineRule="auto"/>
        <w:jc w:val="center"/>
        <w:rPr>
          <w:rFonts w:ascii="Arial Black" w:hAnsi="Arial Black"/>
          <w:color w:val="A6A6A6" w:themeColor="background1" w:themeShade="A6"/>
          <w:sz w:val="72"/>
          <w:szCs w:val="36"/>
        </w:rPr>
      </w:pPr>
      <w:r w:rsidRPr="00BA5E17">
        <w:rPr>
          <w:rFonts w:ascii="Arial Black" w:hAnsi="Arial Black"/>
          <w:color w:val="A6A6A6" w:themeColor="background1" w:themeShade="A6"/>
          <w:sz w:val="72"/>
          <w:szCs w:val="36"/>
        </w:rPr>
        <w:t>POLITICA DE GESTION</w:t>
      </w:r>
    </w:p>
    <w:p w14:paraId="728A4E9E" w14:textId="77777777" w:rsidR="00D2642C" w:rsidRPr="00BA5E17" w:rsidRDefault="00D2642C" w:rsidP="00BA5E17">
      <w:pPr>
        <w:tabs>
          <w:tab w:val="left" w:pos="5940"/>
        </w:tabs>
        <w:spacing w:after="0" w:line="240" w:lineRule="auto"/>
        <w:jc w:val="center"/>
        <w:rPr>
          <w:rFonts w:ascii="Arial Black" w:hAnsi="Arial Black"/>
          <w:color w:val="A6A6A6" w:themeColor="background1" w:themeShade="A6"/>
          <w:sz w:val="72"/>
          <w:szCs w:val="36"/>
        </w:rPr>
      </w:pPr>
      <w:r w:rsidRPr="00BA5E17">
        <w:rPr>
          <w:rFonts w:ascii="Arial Black" w:hAnsi="Arial Black"/>
          <w:color w:val="A6A6A6" w:themeColor="background1" w:themeShade="A6"/>
          <w:sz w:val="72"/>
          <w:szCs w:val="36"/>
        </w:rPr>
        <w:t>DOCUMENTAL</w:t>
      </w:r>
    </w:p>
    <w:p w14:paraId="3EF6F537" w14:textId="77777777" w:rsidR="00D2642C" w:rsidRPr="00BA5E17" w:rsidRDefault="00D2642C" w:rsidP="00BA5E17">
      <w:pPr>
        <w:tabs>
          <w:tab w:val="left" w:pos="5940"/>
        </w:tabs>
        <w:spacing w:after="0" w:line="240" w:lineRule="auto"/>
        <w:jc w:val="center"/>
        <w:rPr>
          <w:rFonts w:ascii="Arial Black" w:hAnsi="Arial Black"/>
          <w:color w:val="A6A6A6" w:themeColor="background1" w:themeShade="A6"/>
          <w:sz w:val="180"/>
          <w:szCs w:val="52"/>
        </w:rPr>
      </w:pPr>
      <w:r w:rsidRPr="00BA5E17">
        <w:rPr>
          <w:rFonts w:ascii="Arial Black" w:hAnsi="Arial Black"/>
          <w:color w:val="A6A6A6" w:themeColor="background1" w:themeShade="A6"/>
          <w:sz w:val="72"/>
          <w:szCs w:val="36"/>
        </w:rPr>
        <w:t>APC - COLOMBIA</w:t>
      </w:r>
    </w:p>
    <w:p w14:paraId="232A1586" w14:textId="77777777" w:rsidR="00D2642C" w:rsidRDefault="00D2642C" w:rsidP="00BA5E17">
      <w:pPr>
        <w:tabs>
          <w:tab w:val="left" w:pos="5940"/>
        </w:tabs>
        <w:spacing w:after="0" w:line="240" w:lineRule="auto"/>
        <w:jc w:val="center"/>
        <w:rPr>
          <w:rFonts w:ascii="Arial Black" w:hAnsi="Arial Black"/>
          <w:color w:val="A6A6A6" w:themeColor="background1" w:themeShade="A6"/>
          <w:sz w:val="52"/>
          <w:szCs w:val="28"/>
          <w:u w:val="single"/>
        </w:rPr>
      </w:pPr>
    </w:p>
    <w:p w14:paraId="208887A7" w14:textId="77777777" w:rsidR="00D26EB9" w:rsidRDefault="00D26EB9" w:rsidP="00BA5E17">
      <w:pPr>
        <w:tabs>
          <w:tab w:val="left" w:pos="5940"/>
        </w:tabs>
        <w:spacing w:after="0" w:line="240" w:lineRule="auto"/>
        <w:jc w:val="center"/>
        <w:rPr>
          <w:rFonts w:ascii="Arial Black" w:hAnsi="Arial Black"/>
          <w:color w:val="A6A6A6" w:themeColor="background1" w:themeShade="A6"/>
          <w:sz w:val="52"/>
          <w:szCs w:val="28"/>
          <w:u w:val="single"/>
        </w:rPr>
      </w:pPr>
    </w:p>
    <w:p w14:paraId="30C8E092" w14:textId="77777777" w:rsidR="00D26EB9" w:rsidRPr="00BA5E17" w:rsidRDefault="00D26EB9" w:rsidP="00BA5E17">
      <w:pPr>
        <w:tabs>
          <w:tab w:val="left" w:pos="5940"/>
        </w:tabs>
        <w:spacing w:after="0" w:line="240" w:lineRule="auto"/>
        <w:jc w:val="center"/>
        <w:rPr>
          <w:rFonts w:ascii="Arial Black" w:hAnsi="Arial Black"/>
          <w:color w:val="A6A6A6" w:themeColor="background1" w:themeShade="A6"/>
          <w:sz w:val="52"/>
          <w:szCs w:val="28"/>
          <w:u w:val="single"/>
        </w:rPr>
      </w:pPr>
    </w:p>
    <w:p w14:paraId="255BFEC8" w14:textId="77777777" w:rsidR="00D2642C" w:rsidRPr="00BA5E17" w:rsidRDefault="00D2642C" w:rsidP="00BA5E17">
      <w:pPr>
        <w:tabs>
          <w:tab w:val="left" w:pos="5940"/>
        </w:tabs>
        <w:spacing w:after="0" w:line="240" w:lineRule="auto"/>
        <w:jc w:val="center"/>
        <w:rPr>
          <w:rFonts w:ascii="Arial Black" w:hAnsi="Arial Black"/>
          <w:color w:val="A6A6A6" w:themeColor="background1" w:themeShade="A6"/>
          <w:sz w:val="48"/>
          <w:szCs w:val="24"/>
          <w:u w:val="single"/>
        </w:rPr>
      </w:pPr>
      <w:r w:rsidRPr="00BA5E17">
        <w:rPr>
          <w:rFonts w:ascii="Arial Black" w:hAnsi="Arial Black"/>
          <w:color w:val="A6A6A6" w:themeColor="background1" w:themeShade="A6"/>
          <w:sz w:val="48"/>
          <w:szCs w:val="24"/>
          <w:u w:val="single"/>
        </w:rPr>
        <w:t>Sistema de Gestión Documental</w:t>
      </w:r>
    </w:p>
    <w:p w14:paraId="554A0BE8" w14:textId="77777777" w:rsidR="001F0F1F" w:rsidRDefault="001F0F1F" w:rsidP="00D2642C">
      <w:pPr>
        <w:tabs>
          <w:tab w:val="left" w:pos="5940"/>
        </w:tabs>
        <w:spacing w:after="0" w:line="240" w:lineRule="auto"/>
        <w:jc w:val="right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4B7A78A" w14:textId="77777777" w:rsidR="001F0F1F" w:rsidRDefault="001F0F1F" w:rsidP="00D2642C">
      <w:pPr>
        <w:tabs>
          <w:tab w:val="left" w:pos="5940"/>
        </w:tabs>
        <w:spacing w:after="0" w:line="240" w:lineRule="auto"/>
        <w:jc w:val="right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64A30DF5" w14:textId="77777777" w:rsidR="001F0F1F" w:rsidRDefault="001F0F1F" w:rsidP="00D2642C">
      <w:pPr>
        <w:tabs>
          <w:tab w:val="left" w:pos="5940"/>
        </w:tabs>
        <w:spacing w:after="0" w:line="240" w:lineRule="auto"/>
        <w:jc w:val="right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5E5B4C04" w14:textId="77777777" w:rsidR="001F0F1F" w:rsidRDefault="001F0F1F" w:rsidP="00D2642C">
      <w:pPr>
        <w:tabs>
          <w:tab w:val="left" w:pos="5940"/>
        </w:tabs>
        <w:spacing w:after="0" w:line="240" w:lineRule="auto"/>
        <w:jc w:val="right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6F801163" w14:textId="77777777" w:rsidR="001F0F1F" w:rsidRDefault="001F0F1F" w:rsidP="00D2642C">
      <w:pPr>
        <w:tabs>
          <w:tab w:val="left" w:pos="5940"/>
        </w:tabs>
        <w:spacing w:after="0" w:line="240" w:lineRule="auto"/>
        <w:jc w:val="right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F27FE4D" w14:textId="77777777" w:rsidR="001F0F1F" w:rsidRDefault="001F0F1F" w:rsidP="00D2642C">
      <w:pPr>
        <w:tabs>
          <w:tab w:val="left" w:pos="5940"/>
        </w:tabs>
        <w:spacing w:after="0" w:line="240" w:lineRule="auto"/>
        <w:jc w:val="right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5C5382D9" w14:textId="77777777" w:rsidR="001F0F1F" w:rsidRPr="00D26EB9" w:rsidRDefault="00D26EB9" w:rsidP="001F0F1F">
      <w:pPr>
        <w:tabs>
          <w:tab w:val="left" w:pos="5940"/>
        </w:tabs>
        <w:spacing w:after="0" w:line="240" w:lineRule="auto"/>
        <w:jc w:val="center"/>
        <w:rPr>
          <w:rFonts w:ascii="Arial Black" w:hAnsi="Arial Black"/>
          <w:b/>
          <w:sz w:val="32"/>
          <w:szCs w:val="24"/>
        </w:rPr>
      </w:pPr>
      <w:r w:rsidRPr="00D26EB9">
        <w:rPr>
          <w:rFonts w:ascii="Arial" w:hAnsi="Arial" w:cs="Arial"/>
          <w:b/>
          <w:color w:val="A6A6A6" w:themeColor="background1" w:themeShade="A6"/>
          <w:sz w:val="32"/>
          <w:szCs w:val="24"/>
        </w:rPr>
        <w:t>2019</w:t>
      </w:r>
    </w:p>
    <w:p w14:paraId="0ACFA57D" w14:textId="77777777" w:rsidR="00D2642C" w:rsidRDefault="00D2642C"/>
    <w:p w14:paraId="5B0C5A0A" w14:textId="77777777" w:rsidR="00D2642C" w:rsidRDefault="00D2642C"/>
    <w:p w14:paraId="03E7233A" w14:textId="77777777" w:rsidR="00D2642C" w:rsidRPr="00D2642C" w:rsidRDefault="00D2642C" w:rsidP="00D264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783AB0DF" wp14:editId="7EA04688">
                <wp:simplePos x="0" y="0"/>
                <wp:positionH relativeFrom="page">
                  <wp:posOffset>1024255</wp:posOffset>
                </wp:positionH>
                <wp:positionV relativeFrom="paragraph">
                  <wp:posOffset>244475</wp:posOffset>
                </wp:positionV>
                <wp:extent cx="6158230" cy="0"/>
                <wp:effectExtent l="14605" t="10160" r="18415" b="18415"/>
                <wp:wrapTopAndBottom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8736" id="Conector recto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65pt,19.25pt" to="565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" strokecolor="#1c75bb" strokeweight="1.44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INTRODUCCIÓN</w:t>
      </w:r>
    </w:p>
    <w:p w14:paraId="553F29A2" w14:textId="77777777" w:rsidR="000E4A11" w:rsidRDefault="000E4A11" w:rsidP="00D2642C">
      <w:pPr>
        <w:pStyle w:val="Default"/>
        <w:jc w:val="both"/>
      </w:pPr>
    </w:p>
    <w:p w14:paraId="732D0337" w14:textId="77777777" w:rsidR="00DA5111" w:rsidRPr="00993264" w:rsidRDefault="00D2642C" w:rsidP="0099326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>La política de Gestión Documental en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 xml:space="preserve"> las entidades públicas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, debe 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>entenderse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como el conjunto de directrices establecidas por una 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>organización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para tener un marco 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 xml:space="preserve">técnico y 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conceptual 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>definido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para la gestión de la información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 xml:space="preserve"> sea esta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física 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>o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electrónica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20E14D3E" w14:textId="77777777" w:rsidR="00DA5111" w:rsidRPr="00993264" w:rsidRDefault="00DA5111" w:rsidP="0099326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5D0B87" w14:textId="77777777" w:rsidR="00DF40EF" w:rsidRPr="00993264" w:rsidRDefault="00DA5111" w:rsidP="0099326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>La presente p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>olítica orientar</w:t>
      </w:r>
      <w:r w:rsidRPr="00993264">
        <w:rPr>
          <w:rFonts w:ascii="Arial" w:hAnsi="Arial" w:cs="Arial"/>
          <w:color w:val="000000"/>
          <w:sz w:val="24"/>
          <w:szCs w:val="24"/>
        </w:rPr>
        <w:t>á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 xml:space="preserve"> la </w:t>
      </w:r>
      <w:r w:rsidRPr="00993264">
        <w:rPr>
          <w:rFonts w:ascii="Arial" w:hAnsi="Arial" w:cs="Arial"/>
          <w:color w:val="000000"/>
          <w:sz w:val="24"/>
          <w:szCs w:val="24"/>
        </w:rPr>
        <w:t>g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>esti</w:t>
      </w:r>
      <w:r w:rsidRPr="00993264">
        <w:rPr>
          <w:rFonts w:ascii="Arial" w:hAnsi="Arial" w:cs="Arial"/>
          <w:color w:val="000000"/>
          <w:sz w:val="24"/>
          <w:szCs w:val="24"/>
        </w:rPr>
        <w:t>ón de los d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>ocumentos de la Agencia Presidencial de Cooperación Internacional de Colombia – APC</w:t>
      </w:r>
      <w:r w:rsidRPr="00993264">
        <w:rPr>
          <w:rFonts w:ascii="Arial" w:hAnsi="Arial" w:cs="Arial"/>
          <w:color w:val="000000"/>
          <w:sz w:val="24"/>
          <w:szCs w:val="24"/>
        </w:rPr>
        <w:t>-</w:t>
      </w:r>
      <w:r w:rsidR="000E4A11" w:rsidRPr="00993264">
        <w:rPr>
          <w:rFonts w:ascii="Arial" w:hAnsi="Arial" w:cs="Arial"/>
          <w:color w:val="000000"/>
          <w:sz w:val="24"/>
          <w:szCs w:val="24"/>
        </w:rPr>
        <w:t>Colombia</w:t>
      </w:r>
      <w:r w:rsidR="00DF40EF" w:rsidRPr="00993264">
        <w:rPr>
          <w:rFonts w:ascii="Arial" w:hAnsi="Arial" w:cs="Arial"/>
          <w:color w:val="000000"/>
          <w:sz w:val="24"/>
          <w:szCs w:val="24"/>
        </w:rPr>
        <w:t xml:space="preserve">, con el propósito de convertir nuestra información en una herramienta estratégica que tenga como objetivo garantizar el acceso a la información y fortalecer nuestros índices de eficiencia, eficacia y transparencia.  </w:t>
      </w:r>
    </w:p>
    <w:p w14:paraId="5290293C" w14:textId="77777777" w:rsidR="00DA5111" w:rsidRDefault="00DA5111" w:rsidP="00CB6360">
      <w:pPr>
        <w:pStyle w:val="Default"/>
        <w:jc w:val="both"/>
      </w:pPr>
    </w:p>
    <w:p w14:paraId="7F8AD1E9" w14:textId="77777777" w:rsidR="00BA5E17" w:rsidRDefault="00BA5E17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0BA3E629" w14:textId="77777777" w:rsidR="00DA5111" w:rsidRDefault="00DA5111" w:rsidP="00CB6360">
      <w:pPr>
        <w:pStyle w:val="Default"/>
        <w:jc w:val="both"/>
      </w:pPr>
    </w:p>
    <w:p w14:paraId="29C178F4" w14:textId="77777777" w:rsidR="000E4A11" w:rsidRPr="00D2642C" w:rsidRDefault="000E4A11" w:rsidP="00CB6360">
      <w:pPr>
        <w:pStyle w:val="Default"/>
        <w:jc w:val="both"/>
      </w:pPr>
      <w:r>
        <w:t xml:space="preserve"> </w:t>
      </w:r>
    </w:p>
    <w:p w14:paraId="7E49FC1B" w14:textId="77777777" w:rsidR="00DF40EF" w:rsidRPr="00D2642C" w:rsidRDefault="00DF40EF" w:rsidP="00DF40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BEC26B" wp14:editId="62357C2E">
                <wp:simplePos x="0" y="0"/>
                <wp:positionH relativeFrom="page">
                  <wp:posOffset>1024255</wp:posOffset>
                </wp:positionH>
                <wp:positionV relativeFrom="paragraph">
                  <wp:posOffset>244475</wp:posOffset>
                </wp:positionV>
                <wp:extent cx="6158230" cy="0"/>
                <wp:effectExtent l="14605" t="10160" r="18415" b="18415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65E23" id="Conector recto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65pt,19.25pt" to="565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" strokecolor="#1c75bb" strokeweight="1.44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OBJETIVO GENERAL</w:t>
      </w:r>
    </w:p>
    <w:p w14:paraId="7759A558" w14:textId="77777777" w:rsidR="000E4A11" w:rsidRPr="00D2642C" w:rsidRDefault="000E4A11" w:rsidP="00D2642C">
      <w:pPr>
        <w:pStyle w:val="Default"/>
        <w:jc w:val="both"/>
      </w:pPr>
    </w:p>
    <w:p w14:paraId="452925D1" w14:textId="77777777" w:rsidR="00DF40EF" w:rsidRDefault="00DF40EF" w:rsidP="0099326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40EF">
        <w:rPr>
          <w:rFonts w:ascii="Arial" w:hAnsi="Arial" w:cs="Arial"/>
          <w:color w:val="000000"/>
          <w:sz w:val="24"/>
          <w:szCs w:val="24"/>
        </w:rPr>
        <w:t xml:space="preserve">Definir los lineamientos para la gestión documental </w:t>
      </w:r>
      <w:r w:rsidR="00172800">
        <w:rPr>
          <w:rFonts w:ascii="Arial" w:hAnsi="Arial" w:cs="Arial"/>
          <w:color w:val="000000"/>
          <w:sz w:val="24"/>
          <w:szCs w:val="24"/>
        </w:rPr>
        <w:t xml:space="preserve">de acuerdo con </w:t>
      </w:r>
      <w:r>
        <w:rPr>
          <w:rFonts w:ascii="Arial" w:hAnsi="Arial" w:cs="Arial"/>
          <w:color w:val="000000"/>
          <w:sz w:val="24"/>
          <w:szCs w:val="24"/>
        </w:rPr>
        <w:t>la información producida y recibida por APC-Colombia, sea cual fuere su soporte desde su creación o recepción, hasta su disposici</w:t>
      </w:r>
      <w:r w:rsidR="002D7971">
        <w:rPr>
          <w:rFonts w:ascii="Arial" w:hAnsi="Arial" w:cs="Arial"/>
          <w:color w:val="000000"/>
          <w:sz w:val="24"/>
          <w:szCs w:val="24"/>
        </w:rPr>
        <w:t>ón final.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69C9EB6" w14:textId="77777777" w:rsidR="00DF40EF" w:rsidRDefault="00DF40EF" w:rsidP="00DF4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819983" w14:textId="77777777" w:rsidR="00DA5111" w:rsidRDefault="00DA5111" w:rsidP="00DF4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EB17EB" w14:textId="77777777" w:rsidR="002D7971" w:rsidRDefault="002D7971" w:rsidP="00DF4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0190B4" w14:textId="77777777" w:rsidR="002D7971" w:rsidRPr="00D2642C" w:rsidRDefault="002D7971" w:rsidP="002D7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E9CD79" wp14:editId="7C7C6FD9">
                <wp:simplePos x="0" y="0"/>
                <wp:positionH relativeFrom="page">
                  <wp:posOffset>1024255</wp:posOffset>
                </wp:positionH>
                <wp:positionV relativeFrom="paragraph">
                  <wp:posOffset>244475</wp:posOffset>
                </wp:positionV>
                <wp:extent cx="6158230" cy="0"/>
                <wp:effectExtent l="14605" t="10160" r="18415" b="18415"/>
                <wp:wrapTopAndBottom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A9CB7" id="Conector recto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65pt,19.25pt" to="565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" strokecolor="#1c75bb" strokeweight="1.44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OBJETIVOS ESPECIFICOS</w:t>
      </w:r>
    </w:p>
    <w:p w14:paraId="60190675" w14:textId="77777777" w:rsidR="002D7971" w:rsidRDefault="002D7971" w:rsidP="00DF4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1991C4" w14:textId="77777777" w:rsidR="002D7971" w:rsidRPr="00DA5111" w:rsidRDefault="002D7971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color w:val="000000"/>
          <w:sz w:val="24"/>
          <w:szCs w:val="24"/>
        </w:rPr>
        <w:t>Fomentar mejores prácticas para la correcta gestión de los documentos.</w:t>
      </w:r>
    </w:p>
    <w:p w14:paraId="5EF9EF2F" w14:textId="77777777" w:rsidR="002D7971" w:rsidRPr="00DA5111" w:rsidRDefault="002D7971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3559B5E4" w14:textId="77777777" w:rsidR="002D7971" w:rsidRPr="00DA5111" w:rsidRDefault="00DA5111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Articular </w:t>
      </w:r>
      <w:r w:rsidR="002D7971" w:rsidRPr="00DA5111">
        <w:rPr>
          <w:rFonts w:ascii="Arial" w:hAnsi="Arial" w:cs="Arial"/>
          <w:color w:val="000000"/>
          <w:sz w:val="24"/>
          <w:szCs w:val="24"/>
        </w:rPr>
        <w:t>el proceso de Gestión Documental con lo establecido en el Modelo de Integrado de Planeación y Gestión – MIPG.</w:t>
      </w:r>
    </w:p>
    <w:p w14:paraId="4DA3C12C" w14:textId="77777777" w:rsidR="002D7971" w:rsidRPr="00DA5111" w:rsidRDefault="002D7971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1E368A8E" w14:textId="77777777" w:rsidR="002D7971" w:rsidRPr="00993264" w:rsidRDefault="00DA5111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Establecer las</w:t>
      </w:r>
      <w:r w:rsidR="002D7971" w:rsidRPr="00DA5111">
        <w:rPr>
          <w:rFonts w:ascii="Arial" w:hAnsi="Arial" w:cs="Arial"/>
          <w:color w:val="000000"/>
          <w:sz w:val="24"/>
          <w:szCs w:val="24"/>
        </w:rPr>
        <w:t xml:space="preserve"> pautas, estándares, metodologías y procedimientos, para la creación, uso, mantenimiento, retención, acceso y preservación de la información, definiendo responsables que faciliten la gestión de los documentos.</w:t>
      </w:r>
    </w:p>
    <w:p w14:paraId="2D6E2DB2" w14:textId="77777777" w:rsidR="00DA5111" w:rsidRDefault="00DA5111" w:rsidP="002D7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DBE3C5" w14:textId="77777777" w:rsidR="00DA5111" w:rsidRDefault="00DA5111" w:rsidP="002D7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BE0229" w14:textId="77777777" w:rsidR="002D7971" w:rsidRPr="00D2642C" w:rsidRDefault="002D7971" w:rsidP="002D79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DBD051" wp14:editId="27D39044">
                <wp:simplePos x="0" y="0"/>
                <wp:positionH relativeFrom="page">
                  <wp:posOffset>1024255</wp:posOffset>
                </wp:positionH>
                <wp:positionV relativeFrom="paragraph">
                  <wp:posOffset>244475</wp:posOffset>
                </wp:positionV>
                <wp:extent cx="6158230" cy="0"/>
                <wp:effectExtent l="14605" t="10160" r="18415" b="18415"/>
                <wp:wrapTopAndBottom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49BFC" id="Conector recto 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65pt,19.25pt" to="565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" strokecolor="#1c75bb" strokeweight="1.44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ALCANCE</w:t>
      </w:r>
    </w:p>
    <w:p w14:paraId="5065DA00" w14:textId="77777777" w:rsidR="002D7971" w:rsidRPr="00DF40EF" w:rsidRDefault="002D7971" w:rsidP="002D79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691C9F" w14:textId="77777777" w:rsidR="002D7971" w:rsidRPr="00DF40EF" w:rsidRDefault="002D7971" w:rsidP="002D79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0EF">
        <w:rPr>
          <w:rFonts w:ascii="Arial" w:hAnsi="Arial" w:cs="Arial"/>
          <w:color w:val="000000"/>
          <w:sz w:val="24"/>
          <w:szCs w:val="24"/>
        </w:rPr>
        <w:t>Esta política</w:t>
      </w:r>
      <w:r>
        <w:rPr>
          <w:rFonts w:ascii="Arial" w:hAnsi="Arial" w:cs="Arial"/>
          <w:color w:val="000000"/>
          <w:sz w:val="24"/>
          <w:szCs w:val="24"/>
        </w:rPr>
        <w:t xml:space="preserve"> está dirigida a todas direcciones de la APC</w:t>
      </w:r>
      <w:r w:rsidR="00DA5111">
        <w:rPr>
          <w:rFonts w:ascii="Arial" w:hAnsi="Arial" w:cs="Arial"/>
          <w:color w:val="000000"/>
          <w:sz w:val="24"/>
          <w:szCs w:val="24"/>
        </w:rPr>
        <w:t>-Colombia</w:t>
      </w:r>
      <w:r>
        <w:rPr>
          <w:rFonts w:ascii="Arial" w:hAnsi="Arial" w:cs="Arial"/>
          <w:color w:val="000000"/>
          <w:sz w:val="24"/>
          <w:szCs w:val="24"/>
        </w:rPr>
        <w:t xml:space="preserve"> y será aplicada a los distintos documentos e información sea cual fuere su soporte.</w:t>
      </w:r>
    </w:p>
    <w:p w14:paraId="517BEBCF" w14:textId="77777777" w:rsidR="002D7971" w:rsidRDefault="002D7971"/>
    <w:p w14:paraId="1A123B58" w14:textId="77777777" w:rsidR="006C3807" w:rsidRDefault="006C3807" w:rsidP="00CB63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7B5BF6" w14:textId="77777777" w:rsidR="00CB6360" w:rsidRPr="00D2642C" w:rsidRDefault="00CB6360" w:rsidP="00CB63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523633" wp14:editId="3EF636E4">
                <wp:simplePos x="0" y="0"/>
                <wp:positionH relativeFrom="page">
                  <wp:posOffset>1024255</wp:posOffset>
                </wp:positionH>
                <wp:positionV relativeFrom="paragraph">
                  <wp:posOffset>244475</wp:posOffset>
                </wp:positionV>
                <wp:extent cx="6158230" cy="0"/>
                <wp:effectExtent l="14605" t="10160" r="18415" b="18415"/>
                <wp:wrapTopAndBottom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D5A80" id="Conector recto 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65pt,19.25pt" to="565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" strokecolor="#1c75bb" strokeweight="1.44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DESCRIPCION DE LA POLITICA</w:t>
      </w:r>
    </w:p>
    <w:p w14:paraId="3F83C0A9" w14:textId="77777777" w:rsidR="00CB6360" w:rsidRDefault="00CB6360" w:rsidP="00CB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82FA7F" w14:textId="77777777" w:rsidR="00CB6360" w:rsidRPr="00DA5111" w:rsidRDefault="00CB6360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color w:val="000000"/>
          <w:sz w:val="24"/>
          <w:szCs w:val="24"/>
        </w:rPr>
        <w:t>La APC–Colombia</w:t>
      </w:r>
      <w:r w:rsidR="00DA5111">
        <w:rPr>
          <w:rFonts w:ascii="Arial" w:hAnsi="Arial" w:cs="Arial"/>
          <w:color w:val="000000"/>
          <w:sz w:val="24"/>
          <w:szCs w:val="24"/>
        </w:rPr>
        <w:t>,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</w:t>
      </w:r>
      <w:r w:rsidR="00DA5111">
        <w:rPr>
          <w:rFonts w:ascii="Arial" w:hAnsi="Arial" w:cs="Arial"/>
          <w:color w:val="000000"/>
          <w:sz w:val="24"/>
          <w:szCs w:val="24"/>
        </w:rPr>
        <w:t>consc</w:t>
      </w:r>
      <w:r w:rsidRPr="00DA5111">
        <w:rPr>
          <w:rFonts w:ascii="Arial" w:hAnsi="Arial" w:cs="Arial"/>
          <w:color w:val="000000"/>
          <w:sz w:val="24"/>
          <w:szCs w:val="24"/>
        </w:rPr>
        <w:t>iente de la vital importancia de los documentos</w:t>
      </w:r>
      <w:r w:rsidR="00DA5111">
        <w:rPr>
          <w:rFonts w:ascii="Arial" w:hAnsi="Arial" w:cs="Arial"/>
          <w:color w:val="000000"/>
          <w:sz w:val="24"/>
          <w:szCs w:val="24"/>
        </w:rPr>
        <w:t>,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ya que son evidencia de su gestión y respaldo de transparencia, se compromete a dar cumplimiento a la normatividad vigente y adoptar las mejores prácticas, metodologías y estándares para la gestión de la documentación. Por lo que se </w:t>
      </w:r>
      <w:r w:rsidRPr="00DA5111">
        <w:rPr>
          <w:rFonts w:ascii="Arial" w:hAnsi="Arial" w:cs="Arial"/>
          <w:color w:val="000000"/>
          <w:sz w:val="24"/>
          <w:szCs w:val="24"/>
        </w:rPr>
        <w:lastRenderedPageBreak/>
        <w:t xml:space="preserve">reconoce la importancia de los documentos recibidos y generados en cumplimiento de su misión y como insumo para la toma de decisiones, a través de una apropiada planificación en la administración de los documentos, manteniendo la integridad, autenticidad, veracidad y fidelidad bajo parámetros técnicos de organización, seguridad, conservación y disposición, facilitando el acceso a la documentación, priorizando la transparencia de las actuaciones administrativas y la preservación del patrimonio documental de la entidad. </w:t>
      </w:r>
    </w:p>
    <w:p w14:paraId="07D0B195" w14:textId="77777777" w:rsidR="00CB6360" w:rsidRPr="00DA5111" w:rsidRDefault="00CB6360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3953A1" w14:textId="77777777" w:rsidR="00CB6360" w:rsidRPr="00DA5111" w:rsidRDefault="00CB6360" w:rsidP="006C380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color w:val="000000"/>
          <w:sz w:val="24"/>
          <w:szCs w:val="24"/>
        </w:rPr>
        <w:t>Los lineamientos establecidos están soportados con base al Modelo Integrado de Planeación y Gestión MIPG y las diferentes políticas relacionadas con la seguridad y confidencialidad de la información, su protección, acceso y difusión, fundamentando los principios orientadores de eficiencia, eficacia, economía, transparencia, medio ambiente, cultura archivística, interoperabilidad, neutralidad tecnológica con orientación a la atención al ciudadano.</w:t>
      </w:r>
    </w:p>
    <w:p w14:paraId="6E4A31A9" w14:textId="77777777" w:rsidR="00DA5111" w:rsidRDefault="00DA5111" w:rsidP="0032432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F600912" w14:textId="77777777" w:rsidR="00DA5111" w:rsidRDefault="00DA5111" w:rsidP="0032432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248C7F1" w14:textId="77777777" w:rsidR="00CB6360" w:rsidRPr="00993264" w:rsidRDefault="00CB6360" w:rsidP="0099326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>De tal forma APC–Colombia</w:t>
      </w:r>
      <w:r w:rsidR="00DA5111" w:rsidRPr="00993264">
        <w:rPr>
          <w:rFonts w:ascii="Arial" w:hAnsi="Arial" w:cs="Arial"/>
          <w:color w:val="000000"/>
          <w:sz w:val="24"/>
          <w:szCs w:val="24"/>
        </w:rPr>
        <w:t>, se compromete a través de esta política a</w:t>
      </w:r>
      <w:r w:rsidRPr="00993264">
        <w:rPr>
          <w:rFonts w:ascii="Arial" w:hAnsi="Arial" w:cs="Arial"/>
          <w:color w:val="000000"/>
          <w:sz w:val="24"/>
          <w:szCs w:val="24"/>
        </w:rPr>
        <w:t>:</w:t>
      </w:r>
    </w:p>
    <w:p w14:paraId="0D2B1835" w14:textId="77777777" w:rsidR="00324325" w:rsidRDefault="00324325" w:rsidP="0032432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4C70CF" w14:textId="77777777" w:rsidR="00CB6360" w:rsidRPr="00993264" w:rsidRDefault="00324325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>Estructurar e Implementar el Sistema de Gestión Documental de la Entidad.</w:t>
      </w:r>
    </w:p>
    <w:p w14:paraId="1490A0F3" w14:textId="77777777" w:rsidR="00324325" w:rsidRPr="00993264" w:rsidRDefault="00324325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0B7B4566" w14:textId="77777777" w:rsidR="00324325" w:rsidRPr="00993264" w:rsidRDefault="00324325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>Formular, aprobar, publicar, implementar y mantener actualizados los instrumentos archivísticos para la gestión documental, así como los procesos y procedimientos para el desarrollo del sistema de gestión documental.</w:t>
      </w:r>
    </w:p>
    <w:p w14:paraId="13221999" w14:textId="77777777" w:rsidR="00324325" w:rsidRPr="00993264" w:rsidRDefault="00324325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1E3CB742" w14:textId="77777777" w:rsidR="00324325" w:rsidRPr="00993264" w:rsidRDefault="00324325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 xml:space="preserve">Articular y armonizar la Gestión Documental con el Sistema Integrado de Gestión de la Entidad. </w:t>
      </w:r>
    </w:p>
    <w:p w14:paraId="1A4F2D0E" w14:textId="77777777" w:rsidR="00DA5111" w:rsidRPr="00993264" w:rsidRDefault="00DA5111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6A802FE6" w14:textId="77777777" w:rsidR="00324325" w:rsidRPr="00993264" w:rsidRDefault="00324325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 xml:space="preserve">Garantizar que la creación de los documentos corresponda a un proceso planeado y justificado legal y funcionalmente en materia archivística, encaminada a la eficiencia administrativa y la toma adecuada de decisiones. </w:t>
      </w:r>
    </w:p>
    <w:p w14:paraId="52BA8523" w14:textId="77777777" w:rsidR="006C3807" w:rsidRPr="00993264" w:rsidRDefault="006C3807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58926FD9" w14:textId="77777777" w:rsidR="006C3807" w:rsidRPr="00993264" w:rsidRDefault="006C3807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 xml:space="preserve">Formular estrategias, programas de sensibilización y capacitación que generen una cultura archivística; para el mantenimiento, seguimiento y mejoramiento del </w:t>
      </w:r>
      <w:r w:rsidRPr="00993264">
        <w:rPr>
          <w:rFonts w:ascii="Arial" w:hAnsi="Arial" w:cs="Arial"/>
          <w:color w:val="000000"/>
          <w:sz w:val="24"/>
          <w:szCs w:val="24"/>
        </w:rPr>
        <w:lastRenderedPageBreak/>
        <w:t>Programa de Gestión Documental dentro de los marcos legales, operacionales, de transparencia y seguridad.</w:t>
      </w:r>
    </w:p>
    <w:p w14:paraId="04D9B366" w14:textId="77777777" w:rsidR="006C3807" w:rsidRPr="00993264" w:rsidRDefault="006C3807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2EC4022F" w14:textId="77777777" w:rsidR="006C3807" w:rsidRPr="00993264" w:rsidRDefault="006C3807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>Establecer los controles necesarios para custodiar la información sensible y vital de la entidad frente a riesgos de seguridad tecnológica y la protección de datos personales, así como la definición de requisitos y controles para archivo y disposición final.</w:t>
      </w:r>
    </w:p>
    <w:p w14:paraId="30948C68" w14:textId="77777777" w:rsidR="006C3807" w:rsidRPr="00993264" w:rsidRDefault="006C3807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4DDB489F" w14:textId="77777777" w:rsidR="006C3807" w:rsidRPr="00993264" w:rsidRDefault="006C3807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 xml:space="preserve">Conformará los archivos atendiendo el ciclo vital de los documentos y los principios archivísticos de procedencia y orden original. </w:t>
      </w:r>
    </w:p>
    <w:p w14:paraId="707DE99B" w14:textId="77777777" w:rsidR="006C3807" w:rsidRPr="00993264" w:rsidRDefault="006C3807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2977C417" w14:textId="77777777" w:rsidR="006C3807" w:rsidRPr="00993264" w:rsidRDefault="006C3807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>Adoptará los principios generales que</w:t>
      </w:r>
      <w:r w:rsidR="00DA5111" w:rsidRPr="00993264">
        <w:rPr>
          <w:rFonts w:ascii="Arial" w:hAnsi="Arial" w:cs="Arial"/>
          <w:color w:val="000000"/>
          <w:sz w:val="24"/>
          <w:szCs w:val="24"/>
        </w:rPr>
        <w:t xml:space="preserve"> rigen la función archivística.</w:t>
      </w:r>
    </w:p>
    <w:p w14:paraId="72AA65AB" w14:textId="77777777" w:rsidR="00DA5111" w:rsidRPr="00993264" w:rsidRDefault="00DA5111" w:rsidP="00993264">
      <w:pPr>
        <w:pStyle w:val="Prrafodelista"/>
        <w:ind w:right="-376"/>
        <w:jc w:val="both"/>
        <w:rPr>
          <w:rFonts w:ascii="Arial" w:hAnsi="Arial" w:cs="Arial"/>
          <w:color w:val="000000"/>
          <w:sz w:val="24"/>
          <w:szCs w:val="24"/>
        </w:rPr>
      </w:pPr>
    </w:p>
    <w:p w14:paraId="0E0B3D9F" w14:textId="77777777" w:rsidR="006C3807" w:rsidRPr="00993264" w:rsidRDefault="006C3807" w:rsidP="00993264">
      <w:pPr>
        <w:pStyle w:val="Prrafodelista"/>
        <w:numPr>
          <w:ilvl w:val="0"/>
          <w:numId w:val="13"/>
        </w:numPr>
        <w:ind w:right="-376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color w:val="000000"/>
          <w:sz w:val="24"/>
          <w:szCs w:val="24"/>
        </w:rPr>
        <w:t xml:space="preserve">Establecerá responsabilidades que cada dependencia deberá propender respecto a la conformación, organización (Clasificación, ordenación y descripción) custodia de los expedientes y documentos de archivo en el ciclo vital. </w:t>
      </w:r>
    </w:p>
    <w:p w14:paraId="6047B0D6" w14:textId="77777777" w:rsidR="006C3807" w:rsidRDefault="006C3807" w:rsidP="00324325">
      <w:pPr>
        <w:pStyle w:val="Prrafode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right="501"/>
        <w:contextualSpacing w:val="0"/>
        <w:jc w:val="both"/>
        <w:rPr>
          <w:rFonts w:ascii="Arial" w:hAnsi="Arial" w:cs="Arial"/>
          <w:sz w:val="24"/>
        </w:rPr>
      </w:pPr>
    </w:p>
    <w:p w14:paraId="3957E4CC" w14:textId="77777777" w:rsidR="006C3807" w:rsidRDefault="006C3807" w:rsidP="00324325">
      <w:pPr>
        <w:pStyle w:val="Prrafode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right="501"/>
        <w:contextualSpacing w:val="0"/>
        <w:jc w:val="both"/>
        <w:rPr>
          <w:rFonts w:ascii="Arial" w:hAnsi="Arial" w:cs="Arial"/>
          <w:sz w:val="24"/>
        </w:rPr>
      </w:pPr>
    </w:p>
    <w:p w14:paraId="7BF144E4" w14:textId="77777777" w:rsidR="006C3807" w:rsidRDefault="006C3807" w:rsidP="00324325">
      <w:pPr>
        <w:pStyle w:val="Prrafode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right="501"/>
        <w:contextualSpacing w:val="0"/>
        <w:jc w:val="both"/>
        <w:rPr>
          <w:rFonts w:ascii="Arial" w:hAnsi="Arial" w:cs="Arial"/>
          <w:sz w:val="24"/>
        </w:rPr>
      </w:pPr>
    </w:p>
    <w:p w14:paraId="71ECD669" w14:textId="77777777" w:rsidR="006C3807" w:rsidRPr="00DA5111" w:rsidRDefault="006C3807" w:rsidP="00DA51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5111">
        <w:rPr>
          <w:rFonts w:ascii="Arial" w:hAnsi="Arial" w:cs="Arial"/>
          <w:b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A4A61E" wp14:editId="758585D7">
                <wp:simplePos x="0" y="0"/>
                <wp:positionH relativeFrom="page">
                  <wp:posOffset>922816</wp:posOffset>
                </wp:positionH>
                <wp:positionV relativeFrom="paragraph">
                  <wp:posOffset>209550</wp:posOffset>
                </wp:positionV>
                <wp:extent cx="6158230" cy="0"/>
                <wp:effectExtent l="0" t="0" r="33020" b="19050"/>
                <wp:wrapTopAndBottom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5936" id="Conector recto 11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5pt,16.5pt" to="557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" strokecolor="#1c75bb" strokeweight="1.44pt">
                <w10:wrap type="topAndBottom" anchorx="page"/>
              </v:line>
            </w:pict>
          </mc:Fallback>
        </mc:AlternateContent>
      </w:r>
      <w:r w:rsidRPr="00DA5111">
        <w:rPr>
          <w:rFonts w:ascii="Arial" w:hAnsi="Arial" w:cs="Arial"/>
          <w:b/>
          <w:sz w:val="24"/>
          <w:szCs w:val="24"/>
        </w:rPr>
        <w:t>PRINCIPIOS GENERALES DE GESTION DOCUMENTAL</w:t>
      </w:r>
    </w:p>
    <w:p w14:paraId="25EA7674" w14:textId="77777777" w:rsidR="006C3807" w:rsidRDefault="006C3807" w:rsidP="00324325">
      <w:pPr>
        <w:pStyle w:val="Textoindependiente"/>
        <w:tabs>
          <w:tab w:val="left" w:pos="284"/>
        </w:tabs>
        <w:spacing w:before="10"/>
        <w:ind w:hanging="2122"/>
        <w:jc w:val="both"/>
        <w:rPr>
          <w:sz w:val="23"/>
        </w:rPr>
      </w:pPr>
    </w:p>
    <w:p w14:paraId="2ECF00CE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sz w:val="24"/>
          <w:szCs w:val="24"/>
        </w:rPr>
        <w:t>Fines</w:t>
      </w:r>
      <w:r w:rsidRPr="00993264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993264">
        <w:rPr>
          <w:rFonts w:ascii="Arial" w:hAnsi="Arial" w:cs="Arial"/>
          <w:b/>
          <w:sz w:val="24"/>
          <w:szCs w:val="24"/>
        </w:rPr>
        <w:t>de</w:t>
      </w:r>
      <w:r w:rsidRPr="0099326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993264">
        <w:rPr>
          <w:rFonts w:ascii="Arial" w:hAnsi="Arial" w:cs="Arial"/>
          <w:b/>
          <w:sz w:val="24"/>
          <w:szCs w:val="24"/>
        </w:rPr>
        <w:t>los</w:t>
      </w:r>
      <w:r w:rsidRPr="0099326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993264">
        <w:rPr>
          <w:rFonts w:ascii="Arial" w:hAnsi="Arial" w:cs="Arial"/>
          <w:b/>
          <w:sz w:val="24"/>
          <w:szCs w:val="24"/>
        </w:rPr>
        <w:t>archivos:</w:t>
      </w:r>
      <w:r w:rsidRPr="00993264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El</w:t>
      </w:r>
      <w:r w:rsidRPr="00993264">
        <w:rPr>
          <w:rFonts w:ascii="Arial" w:hAnsi="Arial" w:cs="Arial"/>
          <w:spacing w:val="-13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objetivo</w:t>
      </w:r>
      <w:r w:rsidRPr="00993264">
        <w:rPr>
          <w:rFonts w:ascii="Arial" w:hAnsi="Arial" w:cs="Arial"/>
          <w:spacing w:val="-12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esencial</w:t>
      </w:r>
      <w:r w:rsidRPr="00993264">
        <w:rPr>
          <w:rFonts w:ascii="Arial" w:hAnsi="Arial" w:cs="Arial"/>
          <w:spacing w:val="-13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de</w:t>
      </w:r>
      <w:r w:rsidRPr="00993264">
        <w:rPr>
          <w:rFonts w:ascii="Arial" w:hAnsi="Arial" w:cs="Arial"/>
          <w:spacing w:val="-13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los</w:t>
      </w:r>
      <w:r w:rsidRPr="00993264">
        <w:rPr>
          <w:rFonts w:ascii="Arial" w:hAnsi="Arial" w:cs="Arial"/>
          <w:spacing w:val="-12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archivos</w:t>
      </w:r>
      <w:r w:rsidRPr="00993264">
        <w:rPr>
          <w:rFonts w:ascii="Arial" w:hAnsi="Arial" w:cs="Arial"/>
          <w:spacing w:val="-13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es</w:t>
      </w:r>
      <w:r w:rsidRPr="00993264">
        <w:rPr>
          <w:rFonts w:ascii="Arial" w:hAnsi="Arial" w:cs="Arial"/>
          <w:spacing w:val="-13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el</w:t>
      </w:r>
      <w:r w:rsidRPr="00993264">
        <w:rPr>
          <w:rFonts w:ascii="Arial" w:hAnsi="Arial" w:cs="Arial"/>
          <w:spacing w:val="-13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de</w:t>
      </w:r>
      <w:r w:rsidRPr="00993264">
        <w:rPr>
          <w:rFonts w:ascii="Arial" w:hAnsi="Arial" w:cs="Arial"/>
          <w:spacing w:val="-12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disponer de</w:t>
      </w:r>
      <w:r w:rsidRPr="00993264">
        <w:rPr>
          <w:rFonts w:ascii="Arial" w:hAnsi="Arial" w:cs="Arial"/>
          <w:spacing w:val="-12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la</w:t>
      </w:r>
      <w:r w:rsidRPr="00993264">
        <w:rPr>
          <w:rFonts w:ascii="Arial" w:hAnsi="Arial" w:cs="Arial"/>
          <w:spacing w:val="-14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documentación</w:t>
      </w:r>
      <w:r w:rsidRPr="00993264">
        <w:rPr>
          <w:rFonts w:ascii="Arial" w:hAnsi="Arial" w:cs="Arial"/>
          <w:spacing w:val="-13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organizada,</w:t>
      </w:r>
      <w:r w:rsidRPr="00993264">
        <w:rPr>
          <w:rFonts w:ascii="Arial" w:hAnsi="Arial" w:cs="Arial"/>
          <w:spacing w:val="-12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en</w:t>
      </w:r>
      <w:r w:rsidRPr="00993264">
        <w:rPr>
          <w:rFonts w:ascii="Arial" w:hAnsi="Arial" w:cs="Arial"/>
          <w:spacing w:val="-14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tal</w:t>
      </w:r>
      <w:r w:rsidRPr="00993264">
        <w:rPr>
          <w:rFonts w:ascii="Arial" w:hAnsi="Arial" w:cs="Arial"/>
          <w:spacing w:val="-14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forma</w:t>
      </w:r>
      <w:r w:rsidRPr="00993264">
        <w:rPr>
          <w:rFonts w:ascii="Arial" w:hAnsi="Arial" w:cs="Arial"/>
          <w:spacing w:val="-14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que</w:t>
      </w:r>
      <w:r w:rsidRPr="00993264">
        <w:rPr>
          <w:rFonts w:ascii="Arial" w:hAnsi="Arial" w:cs="Arial"/>
          <w:spacing w:val="-11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la</w:t>
      </w:r>
      <w:r w:rsidRPr="00993264">
        <w:rPr>
          <w:rFonts w:ascii="Arial" w:hAnsi="Arial" w:cs="Arial"/>
          <w:spacing w:val="-12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>información</w:t>
      </w:r>
      <w:r w:rsidRPr="00993264">
        <w:rPr>
          <w:rFonts w:ascii="Arial" w:hAnsi="Arial" w:cs="Arial"/>
          <w:spacing w:val="-12"/>
          <w:sz w:val="24"/>
          <w:szCs w:val="24"/>
        </w:rPr>
        <w:t xml:space="preserve"> </w:t>
      </w:r>
      <w:r w:rsidRPr="00993264">
        <w:rPr>
          <w:rFonts w:ascii="Arial" w:hAnsi="Arial" w:cs="Arial"/>
          <w:sz w:val="24"/>
          <w:szCs w:val="24"/>
        </w:rPr>
        <w:t xml:space="preserve">institucional sea recuperable para uso de la administración en el servicio al ciudadano y como fuente de la historia; por lo tanto, los archivos </w:t>
      </w:r>
      <w:r w:rsidRPr="00993264">
        <w:rPr>
          <w:rFonts w:ascii="Arial" w:hAnsi="Arial" w:cs="Arial"/>
          <w:color w:val="000000"/>
          <w:sz w:val="24"/>
          <w:szCs w:val="24"/>
        </w:rPr>
        <w:t>harán suyos los fines esenciales del Estado, en particular los de servir a la comunidad y garantizar la efectividad de los principios, derechos y deberes consagrados en la Constitución y de facilitar la participación de la comunidad y el control del ciudadano en las decisiones que los afecten, en los términos previstos por la ley.</w:t>
      </w:r>
    </w:p>
    <w:p w14:paraId="565EAF4F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7846B0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sz w:val="24"/>
          <w:szCs w:val="24"/>
        </w:rPr>
        <w:t>Dirección y coordinación de la función archivística</w:t>
      </w:r>
      <w:r w:rsidR="00DA5111" w:rsidRPr="00993264">
        <w:rPr>
          <w:rFonts w:ascii="Arial" w:hAnsi="Arial" w:cs="Arial"/>
          <w:b/>
          <w:sz w:val="24"/>
          <w:szCs w:val="24"/>
        </w:rPr>
        <w:t>: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El Archivo General de la Nación es la entidad del Estado encargada de orientar y coordinar la función archivística para coadyuvar a la eficiencia de la gestión del Estado y salvaguardar </w:t>
      </w:r>
      <w:r w:rsidRPr="00993264">
        <w:rPr>
          <w:rFonts w:ascii="Arial" w:hAnsi="Arial" w:cs="Arial"/>
          <w:color w:val="000000"/>
          <w:sz w:val="24"/>
          <w:szCs w:val="24"/>
        </w:rPr>
        <w:lastRenderedPageBreak/>
        <w:t>el patrimonio documental como parte integral de la riqueza cultural de la Nación, cuya protección es obligación del Estado, según lo disponen los principios fundamentales de la Constitución Política.</w:t>
      </w:r>
    </w:p>
    <w:p w14:paraId="663C915F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A1D5A2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color w:val="000000"/>
          <w:sz w:val="24"/>
          <w:szCs w:val="24"/>
        </w:rPr>
        <w:t>Responsabilidad: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Los servidores públicos son responsables de la organización, conservación, uso y manejo de los documentos. Los particulares son responsables ante las autoridades por el uso de los mismos.</w:t>
      </w:r>
    </w:p>
    <w:p w14:paraId="278D85D0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534DDB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color w:val="000000"/>
          <w:sz w:val="24"/>
          <w:szCs w:val="24"/>
        </w:rPr>
        <w:t>Institucionalidad: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Los documentos institucionalizan las decisiones administrativas y los archivos constituyen una herramienta indispensable para la gestión administrativa, económica, política y cultural del Estado y la administración de justicia, son testimonio de los hechos y de las obras, documentan las personas, los derechos y las instituciones, así como también contribuyen a la eficacia, eficiencia y secuencia de las entidades y agencias del Estado en el servicio al ciudadano.</w:t>
      </w:r>
    </w:p>
    <w:p w14:paraId="45DECDD5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8B4736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color w:val="000000"/>
          <w:sz w:val="24"/>
          <w:szCs w:val="24"/>
        </w:rPr>
        <w:t>Importancia de los archivos: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Los archivos son importantes para la administración y la cultura, porque los documentos que lo conforman son imprescindibles para la toma de decisiones basadas en antecedentes. Pasada su vigencia, estos documentos son potencialmente parte del patrimonio cultural y de la identidad nacional.</w:t>
      </w:r>
    </w:p>
    <w:p w14:paraId="6D37AC7E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E161BA" w14:textId="77777777" w:rsidR="005071A4" w:rsidRPr="00993264" w:rsidRDefault="005071A4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color w:val="000000"/>
          <w:sz w:val="24"/>
          <w:szCs w:val="24"/>
        </w:rPr>
        <w:t>Racionalidad: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Los archivos actúan como elementos fundamentales de la racionalidad de la administración pública y como agentes dinamizadores de la acción estatal. Así mismo, constituyen el referente natural de los procesos informativos.</w:t>
      </w:r>
    </w:p>
    <w:p w14:paraId="606ECB19" w14:textId="77777777" w:rsidR="006D61E9" w:rsidRPr="00993264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5727692" w14:textId="77777777" w:rsidR="006D61E9" w:rsidRPr="00993264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color w:val="000000"/>
          <w:sz w:val="24"/>
          <w:szCs w:val="24"/>
        </w:rPr>
        <w:t>Modernización</w:t>
      </w:r>
      <w:r w:rsidR="00DA5111" w:rsidRPr="00993264">
        <w:rPr>
          <w:rFonts w:ascii="Arial" w:hAnsi="Arial" w:cs="Arial"/>
          <w:b/>
          <w:color w:val="000000"/>
          <w:sz w:val="24"/>
          <w:szCs w:val="24"/>
        </w:rPr>
        <w:t>: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</w:t>
      </w:r>
      <w:r w:rsidR="00993264">
        <w:rPr>
          <w:rFonts w:ascii="Arial" w:hAnsi="Arial" w:cs="Arial"/>
          <w:color w:val="000000"/>
          <w:sz w:val="24"/>
          <w:szCs w:val="24"/>
        </w:rPr>
        <w:t>El E</w:t>
      </w:r>
      <w:r w:rsidRPr="00993264">
        <w:rPr>
          <w:rFonts w:ascii="Arial" w:hAnsi="Arial" w:cs="Arial"/>
          <w:color w:val="000000"/>
          <w:sz w:val="24"/>
          <w:szCs w:val="24"/>
        </w:rPr>
        <w:t>stado propugnará por el fortalecimiento de la infraestructura y la organización de sus sistemas de información, estableciendo programas eficientes y actualizados de administración de documentos y archivos.</w:t>
      </w:r>
    </w:p>
    <w:p w14:paraId="633B7583" w14:textId="77777777" w:rsidR="006D61E9" w:rsidRPr="00993264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17FE73" w14:textId="77777777" w:rsidR="006D61E9" w:rsidRPr="00993264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color w:val="000000"/>
          <w:sz w:val="24"/>
          <w:szCs w:val="24"/>
        </w:rPr>
        <w:t>Función de los archivos.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Los archivos en un Estado de Derecho cumplen una función probatoria, garantizadora y perpetuadora.</w:t>
      </w:r>
    </w:p>
    <w:p w14:paraId="62897624" w14:textId="77777777" w:rsidR="006D61E9" w:rsidRPr="00993264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86205D" w14:textId="77777777" w:rsidR="006D61E9" w:rsidRPr="00993264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color w:val="000000"/>
          <w:sz w:val="24"/>
          <w:szCs w:val="24"/>
        </w:rPr>
        <w:t>Manejo y aprovechamiento de los archivos.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El manejo y aprovechamiento de los recursos informativos de archivo responden a la naturaleza de la administración pública y a los fines del Estado y de la sociedad, siendo contraria cualquier otra práctica sustitutiva.</w:t>
      </w:r>
    </w:p>
    <w:p w14:paraId="0A946F19" w14:textId="77777777" w:rsidR="006D61E9" w:rsidRPr="00993264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76C75A" w14:textId="77777777" w:rsidR="006D61E9" w:rsidRPr="00993264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3264">
        <w:rPr>
          <w:rFonts w:ascii="Arial" w:hAnsi="Arial" w:cs="Arial"/>
          <w:b/>
          <w:color w:val="000000"/>
          <w:sz w:val="24"/>
          <w:szCs w:val="24"/>
        </w:rPr>
        <w:t>Administración y acceso.</w:t>
      </w:r>
      <w:r w:rsidRPr="00993264">
        <w:rPr>
          <w:rFonts w:ascii="Arial" w:hAnsi="Arial" w:cs="Arial"/>
          <w:color w:val="000000"/>
          <w:sz w:val="24"/>
          <w:szCs w:val="24"/>
        </w:rPr>
        <w:t xml:space="preserve"> Es obligación del Estado la administración de los archivos públicos y un derecho de los ciudadanos el acceso a los mismos, salvo las excepciones que establezca la ley.</w:t>
      </w:r>
    </w:p>
    <w:p w14:paraId="16CACD85" w14:textId="77777777" w:rsidR="006D61E9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3B2AAC" w14:textId="77777777" w:rsidR="00DA5111" w:rsidRPr="00DA5111" w:rsidRDefault="00DA5111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E11400" w14:textId="77777777" w:rsidR="001F0F1F" w:rsidRPr="005071A4" w:rsidRDefault="001F0F1F" w:rsidP="005071A4">
      <w:pPr>
        <w:widowControl w:val="0"/>
        <w:tabs>
          <w:tab w:val="left" w:pos="2062"/>
        </w:tabs>
        <w:autoSpaceDE w:val="0"/>
        <w:autoSpaceDN w:val="0"/>
        <w:spacing w:after="0" w:line="240" w:lineRule="auto"/>
        <w:ind w:left="-142" w:right="-518" w:hanging="142"/>
        <w:jc w:val="both"/>
        <w:rPr>
          <w:rFonts w:ascii="Arial" w:hAnsi="Arial" w:cs="Arial"/>
          <w:sz w:val="24"/>
        </w:rPr>
      </w:pPr>
    </w:p>
    <w:p w14:paraId="12C9263C" w14:textId="77777777" w:rsidR="006D61E9" w:rsidRPr="00DA5111" w:rsidRDefault="006D61E9" w:rsidP="00DA51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5111">
        <w:rPr>
          <w:rFonts w:ascii="Arial" w:hAnsi="Arial" w:cs="Arial"/>
          <w:b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E6C8B1C" wp14:editId="45216A58">
                <wp:simplePos x="0" y="0"/>
                <wp:positionH relativeFrom="page">
                  <wp:posOffset>922816</wp:posOffset>
                </wp:positionH>
                <wp:positionV relativeFrom="paragraph">
                  <wp:posOffset>209550</wp:posOffset>
                </wp:positionV>
                <wp:extent cx="6158230" cy="0"/>
                <wp:effectExtent l="0" t="0" r="33020" b="19050"/>
                <wp:wrapTopAndBottom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84A33" id="Conector recto 1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5pt,16.5pt" to="557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" strokecolor="#1c75bb" strokeweight="1.44pt">
                <w10:wrap type="topAndBottom" anchorx="page"/>
              </v:line>
            </w:pict>
          </mc:Fallback>
        </mc:AlternateContent>
      </w:r>
      <w:r w:rsidRPr="00DA5111">
        <w:rPr>
          <w:rFonts w:ascii="Arial" w:hAnsi="Arial" w:cs="Arial"/>
          <w:b/>
          <w:sz w:val="24"/>
          <w:szCs w:val="24"/>
        </w:rPr>
        <w:t>PRINCIPIOS DEL PROCESO DE GESTION DOCUMENTAL</w:t>
      </w:r>
    </w:p>
    <w:p w14:paraId="49CC844B" w14:textId="77777777" w:rsidR="005071A4" w:rsidRDefault="005071A4" w:rsidP="005071A4">
      <w:pPr>
        <w:ind w:left="-284" w:right="-518"/>
        <w:jc w:val="both"/>
        <w:rPr>
          <w:rFonts w:ascii="Arial" w:hAnsi="Arial" w:cs="Arial"/>
          <w:sz w:val="24"/>
          <w:szCs w:val="24"/>
          <w:lang w:eastAsia="es-CO" w:bidi="es-CO"/>
        </w:rPr>
      </w:pPr>
    </w:p>
    <w:p w14:paraId="45FC0970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b/>
          <w:color w:val="000000"/>
          <w:sz w:val="24"/>
          <w:szCs w:val="24"/>
        </w:rPr>
        <w:t>Planeación</w:t>
      </w:r>
      <w:r w:rsidR="00DA5111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La creación de documentos está precedida del análisis legal, funcional y archivístico que determine la utilidad de estos como evidencia, con miras a facilitar su gestión. El resultado de dicho análisis determinará si se crea o no un documento. </w:t>
      </w:r>
    </w:p>
    <w:p w14:paraId="7102DF82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45658E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b/>
          <w:color w:val="000000"/>
          <w:sz w:val="24"/>
          <w:szCs w:val="24"/>
        </w:rPr>
        <w:t>Eficienci</w:t>
      </w:r>
      <w:r w:rsidR="00DA5111">
        <w:rPr>
          <w:rFonts w:ascii="Arial" w:hAnsi="Arial" w:cs="Arial"/>
          <w:b/>
          <w:color w:val="000000"/>
          <w:sz w:val="24"/>
          <w:szCs w:val="24"/>
        </w:rPr>
        <w:t>a: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En la entidad solo debe producirse los documentos necesarios para el cumplimiento de sus objetivos o los de una función o un proceso. </w:t>
      </w:r>
    </w:p>
    <w:p w14:paraId="7F55BEA4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7F936A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b/>
          <w:color w:val="000000"/>
          <w:sz w:val="24"/>
          <w:szCs w:val="24"/>
        </w:rPr>
        <w:t>Economía</w:t>
      </w:r>
      <w:r w:rsidR="00DA5111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En todo momento se deben evaluar los costos derivados de la gestión de sus documentos buscando ahorros en los diferentes procesos de la función archivística. </w:t>
      </w:r>
    </w:p>
    <w:p w14:paraId="14470A79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6989F2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b/>
          <w:color w:val="000000"/>
          <w:sz w:val="24"/>
          <w:szCs w:val="24"/>
        </w:rPr>
        <w:lastRenderedPageBreak/>
        <w:t>Control y seguimiento</w:t>
      </w:r>
      <w:r w:rsidR="00DA5111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Se debe asegurar el control y seguimiento de la totalidad de los documentos que produce o recibe en desarrollo de sus actividades, a lo largo de todo el ciclo de vida, es decir desde la planeación hasta la disposición final. </w:t>
      </w:r>
    </w:p>
    <w:p w14:paraId="5FDDAF0D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917105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b/>
          <w:color w:val="000000"/>
          <w:sz w:val="24"/>
          <w:szCs w:val="24"/>
        </w:rPr>
        <w:t>Oportunidad</w:t>
      </w:r>
      <w:r w:rsidR="00DA5111" w:rsidRPr="00DA5111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Se deberán implementar mecanismos que garanticen que los documentos están disponibles cuando se requieran y para las personas autorizadas para consultarlos y utilizarlos. </w:t>
      </w:r>
    </w:p>
    <w:p w14:paraId="24A9AADA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0C4577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b/>
          <w:color w:val="000000"/>
          <w:sz w:val="24"/>
          <w:szCs w:val="24"/>
        </w:rPr>
        <w:t>Transparencia</w:t>
      </w:r>
      <w:r w:rsidR="00DA5111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Los documentos son evidencia de las actuaciones de la administración y por lo tanto respaldan las actuaciones de los funcionarios del Ministerio. </w:t>
      </w:r>
    </w:p>
    <w:p w14:paraId="1DD198A9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DA483D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5111">
        <w:rPr>
          <w:rFonts w:ascii="Arial" w:hAnsi="Arial" w:cs="Arial"/>
          <w:b/>
          <w:color w:val="000000"/>
          <w:sz w:val="24"/>
          <w:szCs w:val="24"/>
        </w:rPr>
        <w:t>Disponibilidad</w:t>
      </w:r>
      <w:r w:rsidR="00DA5111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Los documentos deben estar disponibles cuando se requieran independientemente del medio de creación.</w:t>
      </w:r>
    </w:p>
    <w:p w14:paraId="2D121285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5D414C" w14:textId="77777777" w:rsidR="006D61E9" w:rsidRPr="00DA5111" w:rsidRDefault="00B517BE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Agrupación:</w:t>
      </w:r>
      <w:r w:rsidR="006D61E9" w:rsidRPr="00DA5111">
        <w:rPr>
          <w:rFonts w:ascii="Arial" w:hAnsi="Arial" w:cs="Arial"/>
          <w:color w:val="000000"/>
          <w:sz w:val="24"/>
          <w:szCs w:val="24"/>
        </w:rPr>
        <w:t xml:space="preserve"> Los documentos de archivo deben ser agrupados en clases o categorías (series, subseries y expedientes), manteniendo las relaciones secuenciales dentro de un mismo trámite, según las tablas de retención y el cuadro de clasificación documental. </w:t>
      </w:r>
    </w:p>
    <w:p w14:paraId="799ED74C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B684E1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7BE">
        <w:rPr>
          <w:rFonts w:ascii="Arial" w:hAnsi="Arial" w:cs="Arial"/>
          <w:b/>
          <w:color w:val="000000"/>
          <w:sz w:val="24"/>
          <w:szCs w:val="24"/>
        </w:rPr>
        <w:t>Vínculo archivístico: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Los documentos resultantes de un mismo trámite deben mantener el vínculo entre sí, mediante la implementación de sistemas de clasificación, sistemas descriptivos y metadatos de contexto, estructura y contenido, de forma que se facilite su gestión como conjunto. </w:t>
      </w:r>
    </w:p>
    <w:p w14:paraId="3E1498C2" w14:textId="77777777" w:rsidR="00541A9F" w:rsidRDefault="00541A9F" w:rsidP="00DA5111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7352F55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1A9F">
        <w:rPr>
          <w:rFonts w:ascii="Arial" w:hAnsi="Arial" w:cs="Arial"/>
          <w:b/>
          <w:color w:val="000000"/>
          <w:sz w:val="24"/>
          <w:szCs w:val="24"/>
        </w:rPr>
        <w:t>Autoevaluación.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El Programa de Gestión Documental y sus elementos deben ser evaluados periódicamente, con el fin de garantizar su actualización y mejora continua. </w:t>
      </w:r>
    </w:p>
    <w:p w14:paraId="0E659617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3BAB66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7BE">
        <w:rPr>
          <w:rFonts w:ascii="Arial" w:hAnsi="Arial" w:cs="Arial"/>
          <w:b/>
          <w:color w:val="000000"/>
          <w:sz w:val="24"/>
          <w:szCs w:val="24"/>
        </w:rPr>
        <w:lastRenderedPageBreak/>
        <w:t>Coordinación y acceso</w:t>
      </w:r>
      <w:r w:rsidR="00B517BE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Las dependencias actuarán coordinadamente en torno al acceso y manejo de la información que custodian para evitar la duplicidad de acciones frente a los documentos de archivo y el cumplimiento de la misión de estos. </w:t>
      </w:r>
    </w:p>
    <w:p w14:paraId="0E2B46FE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4F3712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7BE">
        <w:rPr>
          <w:rFonts w:ascii="Arial" w:hAnsi="Arial" w:cs="Arial"/>
          <w:b/>
          <w:color w:val="000000"/>
          <w:sz w:val="24"/>
          <w:szCs w:val="24"/>
        </w:rPr>
        <w:t>Cultura archivística</w:t>
      </w:r>
      <w:r w:rsidR="00B517BE" w:rsidRPr="00B517BE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Los funcionarios responsables de las dependencias productoras colaborarán en la sensibilización del personal a su cargo, respecto a la importancia y valor de los archivos de la institución. </w:t>
      </w:r>
    </w:p>
    <w:p w14:paraId="53007B3D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84BADC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7BE">
        <w:rPr>
          <w:rFonts w:ascii="Arial" w:hAnsi="Arial" w:cs="Arial"/>
          <w:b/>
          <w:color w:val="000000"/>
          <w:sz w:val="24"/>
          <w:szCs w:val="24"/>
        </w:rPr>
        <w:t>Modernización</w:t>
      </w:r>
      <w:r w:rsidR="00B517BE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Se propiciará el fortalecimiento de la función archivística de la entidad, a través de la aplicación de las más modernas prácticas de gestión documental, mediante el apoyo de las tecnologías de la información y las comunicaciones. </w:t>
      </w:r>
    </w:p>
    <w:p w14:paraId="030172C0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9BE7A5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7BE">
        <w:rPr>
          <w:rFonts w:ascii="Arial" w:hAnsi="Arial" w:cs="Arial"/>
          <w:b/>
          <w:color w:val="000000"/>
          <w:sz w:val="24"/>
          <w:szCs w:val="24"/>
        </w:rPr>
        <w:t>Interoperabilidad.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Se deben garantizar la habilidad de transferir y utilizar información de manera uniforme y eficiente entre varias organizaciones y sistemas de información, así como la habilidad de los sistemas, de interactuar e intercambiar datos de acuerdo con un método definido, con el fin de obtener los resultados esperados. </w:t>
      </w:r>
    </w:p>
    <w:p w14:paraId="1D12921E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7C45F6" w14:textId="77777777" w:rsidR="006D61E9" w:rsidRPr="00DA5111" w:rsidRDefault="00B517BE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Orientación al ciudadano:</w:t>
      </w:r>
      <w:r w:rsidR="006D61E9" w:rsidRPr="00DA5111">
        <w:rPr>
          <w:rFonts w:ascii="Arial" w:hAnsi="Arial" w:cs="Arial"/>
          <w:color w:val="000000"/>
          <w:sz w:val="24"/>
          <w:szCs w:val="24"/>
        </w:rPr>
        <w:t xml:space="preserve"> El ejercicio de colaboración entre organizaciones para intercambiar información y conocimiento en el marco de sus procesos de negocio, con el propósito de facilitar la entrega de servicios en línea a ciudadanos, empresas y a otras entidades, debe ser una premisa de las entidades del Estado (Marco de Interoperabilidad para el Gobierno en línea).</w:t>
      </w:r>
    </w:p>
    <w:p w14:paraId="7694EFFD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C7C667" w14:textId="77777777" w:rsidR="006D61E9" w:rsidRPr="00DA5111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7BE">
        <w:rPr>
          <w:rFonts w:ascii="Arial" w:hAnsi="Arial" w:cs="Arial"/>
          <w:b/>
          <w:color w:val="000000"/>
          <w:sz w:val="24"/>
          <w:szCs w:val="24"/>
        </w:rPr>
        <w:t>Neutralidad tecnológica.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La entidad garantizará la libre adopción de tecnologías, teniendo en cuenta recomendaciones, conceptos y normativas de los organismos competentes e idóneos en la materia, que permitan fomentar la eficiente prestación de servicios, contenidos y aplicaciones que usen Tecnologías de la Información y </w:t>
      </w:r>
      <w:r w:rsidRPr="00DA5111">
        <w:rPr>
          <w:rFonts w:ascii="Arial" w:hAnsi="Arial" w:cs="Arial"/>
          <w:color w:val="000000"/>
          <w:sz w:val="24"/>
          <w:szCs w:val="24"/>
        </w:rPr>
        <w:lastRenderedPageBreak/>
        <w:t xml:space="preserve">las Comunicaciones y garantizar la libre y leal competencia, y que su adopción sea armónica con el desarrollo ambiental sostenible. </w:t>
      </w:r>
    </w:p>
    <w:p w14:paraId="6D13433E" w14:textId="77777777" w:rsidR="00040DC2" w:rsidRPr="00DA5111" w:rsidRDefault="00040DC2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079BF6" w14:textId="77777777" w:rsidR="006D61E9" w:rsidRDefault="006D61E9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7BE">
        <w:rPr>
          <w:rFonts w:ascii="Arial" w:hAnsi="Arial" w:cs="Arial"/>
          <w:b/>
          <w:color w:val="000000"/>
          <w:sz w:val="24"/>
          <w:szCs w:val="24"/>
        </w:rPr>
        <w:t>Protección de la información y los datos</w:t>
      </w:r>
      <w:r w:rsidR="00B517BE">
        <w:rPr>
          <w:rFonts w:ascii="Arial" w:hAnsi="Arial" w:cs="Arial"/>
          <w:b/>
          <w:color w:val="000000"/>
          <w:sz w:val="24"/>
          <w:szCs w:val="24"/>
        </w:rPr>
        <w:t>: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La </w:t>
      </w:r>
      <w:r w:rsidR="00B517BE">
        <w:rPr>
          <w:rFonts w:ascii="Arial" w:hAnsi="Arial" w:cs="Arial"/>
          <w:color w:val="000000"/>
          <w:sz w:val="24"/>
          <w:szCs w:val="24"/>
        </w:rPr>
        <w:t>Agencia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debe garantizar la protección de la </w:t>
      </w:r>
      <w:r w:rsidR="00040DC2" w:rsidRPr="00DA5111">
        <w:rPr>
          <w:rFonts w:ascii="Arial" w:hAnsi="Arial" w:cs="Arial"/>
          <w:color w:val="000000"/>
          <w:sz w:val="24"/>
          <w:szCs w:val="24"/>
        </w:rPr>
        <w:t>Información</w:t>
      </w:r>
      <w:r w:rsidRPr="00DA5111">
        <w:rPr>
          <w:rFonts w:ascii="Arial" w:hAnsi="Arial" w:cs="Arial"/>
          <w:color w:val="000000"/>
          <w:sz w:val="24"/>
          <w:szCs w:val="24"/>
        </w:rPr>
        <w:t xml:space="preserve"> y los datos personales en los distintos procesos de la gestión documental.</w:t>
      </w:r>
    </w:p>
    <w:p w14:paraId="19F6D85A" w14:textId="77777777" w:rsidR="00541A9F" w:rsidRPr="00DA5111" w:rsidRDefault="00541A9F" w:rsidP="00DA511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D6C013" w14:textId="77777777" w:rsidR="00040DC2" w:rsidRDefault="00040DC2" w:rsidP="00040DC2">
      <w:pPr>
        <w:spacing w:after="0" w:line="360" w:lineRule="auto"/>
        <w:ind w:left="-284" w:right="-518"/>
        <w:jc w:val="both"/>
        <w:rPr>
          <w:rFonts w:ascii="Arial" w:hAnsi="Arial" w:cs="Arial"/>
        </w:rPr>
      </w:pPr>
    </w:p>
    <w:p w14:paraId="22936867" w14:textId="77777777" w:rsidR="00040DC2" w:rsidRPr="002D74AD" w:rsidRDefault="00040DC2" w:rsidP="002D74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74AD">
        <w:rPr>
          <w:rFonts w:ascii="Arial" w:hAnsi="Arial" w:cs="Arial"/>
          <w:b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F97C26" wp14:editId="571C90E6">
                <wp:simplePos x="0" y="0"/>
                <wp:positionH relativeFrom="page">
                  <wp:posOffset>922816</wp:posOffset>
                </wp:positionH>
                <wp:positionV relativeFrom="paragraph">
                  <wp:posOffset>209550</wp:posOffset>
                </wp:positionV>
                <wp:extent cx="6158230" cy="0"/>
                <wp:effectExtent l="0" t="0" r="33020" b="19050"/>
                <wp:wrapTopAndBottom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105D0" id="Conector recto 1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5pt,16.5pt" to="557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" strokecolor="#1c75bb" strokeweight="1.44pt">
                <w10:wrap type="topAndBottom" anchorx="page"/>
              </v:line>
            </w:pict>
          </mc:Fallback>
        </mc:AlternateContent>
      </w:r>
      <w:r w:rsidRPr="002D74AD">
        <w:rPr>
          <w:rFonts w:ascii="Arial" w:hAnsi="Arial" w:cs="Arial"/>
          <w:b/>
          <w:sz w:val="24"/>
          <w:szCs w:val="24"/>
        </w:rPr>
        <w:t>PRINCIPIOS DEL PROCESO DE GESTION DOCUMENTAL</w:t>
      </w:r>
    </w:p>
    <w:p w14:paraId="0C19068C" w14:textId="77777777" w:rsidR="00541A9F" w:rsidRDefault="00541A9F" w:rsidP="00541A9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71CD525" w14:textId="77777777" w:rsidR="00987F5B" w:rsidRPr="00541A9F" w:rsidRDefault="00987F5B" w:rsidP="00541A9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1A9F">
        <w:rPr>
          <w:rFonts w:ascii="Arial" w:hAnsi="Arial" w:cs="Arial"/>
          <w:b/>
          <w:color w:val="000000"/>
          <w:sz w:val="24"/>
          <w:szCs w:val="24"/>
        </w:rPr>
        <w:t xml:space="preserve">Alta Dirección: </w:t>
      </w:r>
      <w:r w:rsidRPr="00541A9F">
        <w:rPr>
          <w:rFonts w:ascii="Arial" w:hAnsi="Arial" w:cs="Arial"/>
          <w:color w:val="000000"/>
          <w:sz w:val="24"/>
          <w:szCs w:val="24"/>
        </w:rPr>
        <w:t>La alta dirección de la entidad establecerá la política de gestión documental y verificará su integración con el resto de las políticas de la organización.</w:t>
      </w:r>
    </w:p>
    <w:p w14:paraId="6829AD54" w14:textId="77777777" w:rsidR="00987F5B" w:rsidRPr="00541A9F" w:rsidRDefault="00987F5B" w:rsidP="00541A9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1EB54E5" w14:textId="77777777" w:rsidR="00987F5B" w:rsidRPr="00541A9F" w:rsidRDefault="00987F5B" w:rsidP="00541A9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1A9F">
        <w:rPr>
          <w:rFonts w:ascii="Arial" w:hAnsi="Arial" w:cs="Arial"/>
          <w:b/>
          <w:color w:val="000000"/>
          <w:sz w:val="24"/>
          <w:szCs w:val="24"/>
        </w:rPr>
        <w:t xml:space="preserve">Los responsables de los procesos </w:t>
      </w:r>
      <w:r w:rsidR="00993264" w:rsidRPr="00541A9F">
        <w:rPr>
          <w:rFonts w:ascii="Arial" w:hAnsi="Arial" w:cs="Arial"/>
          <w:b/>
          <w:color w:val="000000"/>
          <w:sz w:val="24"/>
          <w:szCs w:val="24"/>
        </w:rPr>
        <w:t xml:space="preserve">estratégicos, </w:t>
      </w:r>
      <w:r w:rsidRPr="00541A9F">
        <w:rPr>
          <w:rFonts w:ascii="Arial" w:hAnsi="Arial" w:cs="Arial"/>
          <w:b/>
          <w:color w:val="000000"/>
          <w:sz w:val="24"/>
          <w:szCs w:val="24"/>
        </w:rPr>
        <w:t>misionales, de</w:t>
      </w:r>
      <w:r w:rsidR="00993264" w:rsidRPr="00541A9F">
        <w:rPr>
          <w:rFonts w:ascii="Arial" w:hAnsi="Arial" w:cs="Arial"/>
          <w:b/>
          <w:color w:val="000000"/>
          <w:sz w:val="24"/>
          <w:szCs w:val="24"/>
        </w:rPr>
        <w:t xml:space="preserve"> apoyo, de evaluación y control:</w:t>
      </w:r>
    </w:p>
    <w:p w14:paraId="5C24A5D0" w14:textId="77777777" w:rsidR="00987F5B" w:rsidRPr="00541A9F" w:rsidRDefault="00987F5B" w:rsidP="00541A9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1A9F">
        <w:rPr>
          <w:rFonts w:ascii="Arial" w:hAnsi="Arial" w:cs="Arial"/>
          <w:color w:val="000000"/>
          <w:sz w:val="24"/>
          <w:szCs w:val="24"/>
        </w:rPr>
        <w:t xml:space="preserve">Todos los responsables de procesos </w:t>
      </w:r>
      <w:r w:rsidR="00993264" w:rsidRPr="00541A9F">
        <w:rPr>
          <w:rFonts w:ascii="Arial" w:hAnsi="Arial" w:cs="Arial"/>
          <w:color w:val="000000"/>
          <w:sz w:val="24"/>
          <w:szCs w:val="24"/>
        </w:rPr>
        <w:t xml:space="preserve">estratégicos, </w:t>
      </w:r>
      <w:r w:rsidRPr="00541A9F">
        <w:rPr>
          <w:rFonts w:ascii="Arial" w:hAnsi="Arial" w:cs="Arial"/>
          <w:color w:val="000000"/>
          <w:sz w:val="24"/>
          <w:szCs w:val="24"/>
        </w:rPr>
        <w:t>misionales, de apoyo, de evaluación y control, aplicarán la política de gestión documental al interior de la entidad y garantizarán el ejercicio de los derechos reconocidos a los ciudadanos.</w:t>
      </w:r>
    </w:p>
    <w:p w14:paraId="04FA077D" w14:textId="77777777" w:rsidR="00987F5B" w:rsidRPr="00541A9F" w:rsidRDefault="00987F5B" w:rsidP="00541A9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1A9F">
        <w:rPr>
          <w:rFonts w:ascii="Arial" w:hAnsi="Arial" w:cs="Arial"/>
          <w:color w:val="000000"/>
          <w:sz w:val="24"/>
          <w:szCs w:val="24"/>
        </w:rPr>
        <w:t>Verificarán la difusión y entendimiento de la política de gestión documental y de los procedimientos relacionados entre todo el personal a su cargo, para que conozcan las normas que afecten el desarrollo de sus funciones.</w:t>
      </w:r>
    </w:p>
    <w:p w14:paraId="06FE019B" w14:textId="77777777" w:rsidR="00987F5B" w:rsidRPr="00541A9F" w:rsidRDefault="00987F5B" w:rsidP="00541A9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1A9F">
        <w:rPr>
          <w:rFonts w:ascii="Arial" w:hAnsi="Arial" w:cs="Arial"/>
          <w:color w:val="000000"/>
          <w:sz w:val="24"/>
          <w:szCs w:val="24"/>
        </w:rPr>
        <w:t xml:space="preserve">Así mismo, los responsables de procesos </w:t>
      </w:r>
      <w:r w:rsidR="00993264" w:rsidRPr="00541A9F">
        <w:rPr>
          <w:rFonts w:ascii="Arial" w:hAnsi="Arial" w:cs="Arial"/>
          <w:color w:val="000000"/>
          <w:sz w:val="24"/>
          <w:szCs w:val="24"/>
        </w:rPr>
        <w:t xml:space="preserve">estratégicos, </w:t>
      </w:r>
      <w:r w:rsidRPr="00541A9F">
        <w:rPr>
          <w:rFonts w:ascii="Arial" w:hAnsi="Arial" w:cs="Arial"/>
          <w:color w:val="000000"/>
          <w:sz w:val="24"/>
          <w:szCs w:val="24"/>
        </w:rPr>
        <w:t>misionales, de apoyo, de evaluación y control determinarán sus necesidades en cuanto a periodos temporales de utilización de la información, cantidad de series y criterios de selección y eliminación de documentos, contribuyendo así a la elaboración de las normas de conservación de las series documentales que son fruto de los procesos que gestionan.</w:t>
      </w:r>
    </w:p>
    <w:p w14:paraId="59905DD1" w14:textId="77777777" w:rsidR="00993264" w:rsidRPr="00541A9F" w:rsidRDefault="00993264" w:rsidP="00541A9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26BF1D9" w14:textId="77777777" w:rsidR="00987F5B" w:rsidRPr="00541A9F" w:rsidRDefault="00987F5B" w:rsidP="00541A9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1A9F">
        <w:rPr>
          <w:rFonts w:ascii="Arial" w:hAnsi="Arial" w:cs="Arial"/>
          <w:b/>
          <w:color w:val="000000"/>
          <w:sz w:val="24"/>
          <w:szCs w:val="24"/>
        </w:rPr>
        <w:t>Responsables de la planificación, implantación y administración del programa de gestión documental</w:t>
      </w:r>
      <w:r w:rsidR="00541A9F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5229B9EB" w14:textId="77777777" w:rsidR="00987F5B" w:rsidRPr="00541A9F" w:rsidRDefault="00987F5B" w:rsidP="00541A9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1A9F">
        <w:rPr>
          <w:rFonts w:ascii="Arial" w:hAnsi="Arial" w:cs="Arial"/>
          <w:color w:val="000000"/>
          <w:sz w:val="24"/>
          <w:szCs w:val="24"/>
        </w:rPr>
        <w:t>Los funcionarios que hagan parte de la gestión documental y de archivo son responsables del diseño, la implementación y el mantenimiento de los sistemas de gestión documental, así como de la formación de usuarios en dicha materia y en las operaciones que afecten a las prácticas individuales.</w:t>
      </w:r>
    </w:p>
    <w:p w14:paraId="25CE4D08" w14:textId="77777777" w:rsidR="00987F5B" w:rsidRPr="00541A9F" w:rsidRDefault="00987F5B" w:rsidP="00541A9F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1A9F">
        <w:rPr>
          <w:rFonts w:ascii="Arial" w:hAnsi="Arial" w:cs="Arial"/>
          <w:color w:val="000000"/>
          <w:sz w:val="24"/>
          <w:szCs w:val="24"/>
        </w:rPr>
        <w:t xml:space="preserve">Adicionalmente, también forman parte de esta categoría los administradores de sistemas de información, quienes son responsables de garantizar que toda la información sea precisa y legible y que esté a disposición del personal autorizado para acceder a ella siempre que se necesite. Los funcionarios </w:t>
      </w:r>
      <w:r w:rsidR="00541A9F" w:rsidRPr="00541A9F">
        <w:rPr>
          <w:rFonts w:ascii="Arial" w:hAnsi="Arial" w:cs="Arial"/>
          <w:color w:val="000000"/>
          <w:sz w:val="24"/>
          <w:szCs w:val="24"/>
        </w:rPr>
        <w:t>encargados de la</w:t>
      </w:r>
      <w:r w:rsidRPr="00541A9F">
        <w:rPr>
          <w:rFonts w:ascii="Arial" w:hAnsi="Arial" w:cs="Arial"/>
          <w:color w:val="000000"/>
          <w:sz w:val="24"/>
          <w:szCs w:val="24"/>
        </w:rPr>
        <w:t xml:space="preserve"> Gestión Documental, en colaboración con los responsables de los procesos, llevan a cabo la identificación y valoración documental, establecen los cuadros de clasificación y las reglas de conservación de las diferentes series documentales y participan en la planificación y la implementación de las políticas y procedimientos de gestión documental.</w:t>
      </w:r>
    </w:p>
    <w:p w14:paraId="766DEB84" w14:textId="77777777" w:rsidR="00993264" w:rsidRPr="00541A9F" w:rsidRDefault="00993264" w:rsidP="00541A9F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F12F52" w14:textId="77777777" w:rsidR="00987F5B" w:rsidRPr="00541A9F" w:rsidRDefault="00987F5B" w:rsidP="00541A9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1A9F">
        <w:rPr>
          <w:rFonts w:ascii="Arial" w:hAnsi="Arial" w:cs="Arial"/>
          <w:b/>
          <w:color w:val="000000"/>
          <w:sz w:val="24"/>
          <w:szCs w:val="24"/>
        </w:rPr>
        <w:t>El personal implicado en las tareas de gestión</w:t>
      </w:r>
      <w:r w:rsidR="00541A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41A9F">
        <w:rPr>
          <w:rFonts w:ascii="Arial" w:hAnsi="Arial" w:cs="Arial"/>
          <w:b/>
          <w:color w:val="000000"/>
          <w:sz w:val="24"/>
          <w:szCs w:val="24"/>
        </w:rPr>
        <w:t>administrativa y operativa</w:t>
      </w:r>
      <w:r w:rsidR="00541A9F">
        <w:rPr>
          <w:rFonts w:ascii="Arial" w:hAnsi="Arial" w:cs="Arial"/>
          <w:b/>
          <w:color w:val="000000"/>
          <w:sz w:val="24"/>
          <w:szCs w:val="24"/>
        </w:rPr>
        <w:t>:</w:t>
      </w:r>
      <w:r w:rsidRPr="00541A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41A9F" w:rsidRPr="00541A9F">
        <w:rPr>
          <w:rFonts w:ascii="Arial" w:hAnsi="Arial" w:cs="Arial"/>
          <w:color w:val="000000"/>
          <w:sz w:val="24"/>
          <w:szCs w:val="24"/>
        </w:rPr>
        <w:t xml:space="preserve">Esta </w:t>
      </w:r>
      <w:r w:rsidRPr="00541A9F">
        <w:rPr>
          <w:rFonts w:ascii="Arial" w:hAnsi="Arial" w:cs="Arial"/>
          <w:color w:val="000000"/>
          <w:sz w:val="24"/>
          <w:szCs w:val="24"/>
        </w:rPr>
        <w:t>categoría incluye a todos los funcionarios no encuadrados en las anteriores, son responsables de mantener documentos de archivo precisos y completos sobre sus actividades, de hacer un uso apropiado de los sistemas de información y de suministrar la información requerida por el Sistema de Gestión Documental a efectos de trazabilidad o cumplimiento de la normativa.</w:t>
      </w:r>
    </w:p>
    <w:p w14:paraId="4CB14D1B" w14:textId="77777777" w:rsidR="00040DC2" w:rsidRDefault="00040DC2" w:rsidP="00040DC2">
      <w:pPr>
        <w:spacing w:after="0" w:line="360" w:lineRule="auto"/>
        <w:ind w:left="-284" w:right="-518"/>
        <w:jc w:val="both"/>
        <w:rPr>
          <w:rFonts w:ascii="Arial" w:hAnsi="Arial" w:cs="Arial"/>
        </w:rPr>
      </w:pPr>
    </w:p>
    <w:p w14:paraId="48E7E970" w14:textId="77777777" w:rsidR="00BA5E17" w:rsidRDefault="00BA5E17" w:rsidP="00040DC2">
      <w:pPr>
        <w:spacing w:after="0" w:line="360" w:lineRule="auto"/>
        <w:ind w:left="-284" w:right="-518"/>
        <w:jc w:val="both"/>
        <w:rPr>
          <w:rFonts w:ascii="Arial" w:hAnsi="Arial" w:cs="Arial"/>
        </w:rPr>
      </w:pPr>
    </w:p>
    <w:p w14:paraId="03F3455C" w14:textId="77777777" w:rsidR="00BA5E17" w:rsidRDefault="00BA5E17" w:rsidP="00040DC2">
      <w:pPr>
        <w:spacing w:after="0" w:line="360" w:lineRule="auto"/>
        <w:ind w:left="-284" w:right="-518"/>
        <w:jc w:val="both"/>
        <w:rPr>
          <w:rFonts w:ascii="Arial" w:hAnsi="Arial" w:cs="Arial"/>
        </w:rPr>
      </w:pPr>
    </w:p>
    <w:p w14:paraId="26B87B78" w14:textId="77777777" w:rsidR="00541A9F" w:rsidRDefault="00541A9F" w:rsidP="00040DC2">
      <w:pPr>
        <w:spacing w:after="0" w:line="360" w:lineRule="auto"/>
        <w:ind w:left="-284" w:right="-518"/>
        <w:jc w:val="both"/>
        <w:rPr>
          <w:rFonts w:ascii="Arial" w:hAnsi="Arial" w:cs="Arial"/>
        </w:rPr>
      </w:pPr>
    </w:p>
    <w:p w14:paraId="0E65620B" w14:textId="77777777" w:rsidR="00F03D72" w:rsidRPr="00541A9F" w:rsidRDefault="00F03D72" w:rsidP="00541A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1A9F">
        <w:rPr>
          <w:rFonts w:ascii="Arial" w:hAnsi="Arial" w:cs="Arial"/>
          <w:b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DEFB240" wp14:editId="6F963443">
                <wp:simplePos x="0" y="0"/>
                <wp:positionH relativeFrom="page">
                  <wp:posOffset>922816</wp:posOffset>
                </wp:positionH>
                <wp:positionV relativeFrom="paragraph">
                  <wp:posOffset>209550</wp:posOffset>
                </wp:positionV>
                <wp:extent cx="6158230" cy="0"/>
                <wp:effectExtent l="0" t="0" r="33020" b="19050"/>
                <wp:wrapTopAndBottom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34BB9" id="Conector recto 14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5pt,16.5pt" to="557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" strokecolor="#1c75bb" strokeweight="1.44pt">
                <w10:wrap type="topAndBottom" anchorx="page"/>
              </v:line>
            </w:pict>
          </mc:Fallback>
        </mc:AlternateContent>
      </w:r>
      <w:r w:rsidRPr="00541A9F">
        <w:rPr>
          <w:rFonts w:ascii="Arial" w:hAnsi="Arial" w:cs="Arial"/>
          <w:b/>
          <w:sz w:val="24"/>
          <w:szCs w:val="24"/>
        </w:rPr>
        <w:t>MARCO CONCEPTUAL</w:t>
      </w:r>
    </w:p>
    <w:p w14:paraId="626F035B" w14:textId="77777777" w:rsidR="00F03D72" w:rsidRDefault="00F03D72" w:rsidP="00F03D72">
      <w:pPr>
        <w:pStyle w:val="Default"/>
        <w:jc w:val="both"/>
        <w:rPr>
          <w:b/>
          <w:bCs/>
          <w:sz w:val="22"/>
          <w:szCs w:val="22"/>
        </w:rPr>
      </w:pPr>
    </w:p>
    <w:p w14:paraId="57E09F36" w14:textId="77777777" w:rsidR="008C6B16" w:rsidRDefault="008C6B16" w:rsidP="00F03D72">
      <w:pPr>
        <w:pStyle w:val="Default"/>
        <w:jc w:val="both"/>
        <w:rPr>
          <w:b/>
          <w:bCs/>
          <w:sz w:val="20"/>
          <w:szCs w:val="20"/>
        </w:rPr>
      </w:pPr>
    </w:p>
    <w:p w14:paraId="5F48BCB2" w14:textId="77777777" w:rsidR="00F03D72" w:rsidRPr="00D26EB9" w:rsidRDefault="00D26EB9" w:rsidP="00D26EB9">
      <w:pPr>
        <w:pStyle w:val="Default"/>
        <w:spacing w:line="360" w:lineRule="auto"/>
        <w:jc w:val="both"/>
        <w:rPr>
          <w:b/>
          <w:bCs/>
        </w:rPr>
      </w:pPr>
      <w:r w:rsidRPr="00D26EB9">
        <w:rPr>
          <w:b/>
          <w:bCs/>
        </w:rPr>
        <w:lastRenderedPageBreak/>
        <w:t xml:space="preserve">Instrumentos Archivísticos: </w:t>
      </w:r>
      <w:r w:rsidR="00F03D72" w:rsidRPr="00D26EB9">
        <w:rPr>
          <w:bCs/>
        </w:rPr>
        <w:t>Dentro del marco normativo que rige la gestión documental define que para su efectivo cumplimiento se deben crear instrumentos archivísticos los cuales se definen a continuación</w:t>
      </w:r>
      <w:r w:rsidR="00F03D72" w:rsidRPr="00D26EB9">
        <w:rPr>
          <w:b/>
          <w:bCs/>
        </w:rPr>
        <w:t xml:space="preserve">: </w:t>
      </w:r>
    </w:p>
    <w:p w14:paraId="047BEFF4" w14:textId="77777777" w:rsidR="00F03D72" w:rsidRPr="00D26EB9" w:rsidRDefault="00F03D72" w:rsidP="008C6B16">
      <w:pPr>
        <w:pStyle w:val="Default"/>
        <w:spacing w:line="360" w:lineRule="auto"/>
        <w:jc w:val="both"/>
        <w:rPr>
          <w:b/>
          <w:bCs/>
        </w:rPr>
      </w:pPr>
    </w:p>
    <w:p w14:paraId="21B11DB6" w14:textId="77777777" w:rsidR="00F03D72" w:rsidRPr="00BA5E17" w:rsidRDefault="00F03D72" w:rsidP="008C6B16">
      <w:pPr>
        <w:pStyle w:val="Default"/>
        <w:spacing w:line="360" w:lineRule="auto"/>
        <w:jc w:val="both"/>
      </w:pPr>
      <w:r w:rsidRPr="00BA5E17">
        <w:rPr>
          <w:b/>
          <w:bCs/>
        </w:rPr>
        <w:t xml:space="preserve">Plan Institucional de Archivos –PINAR: </w:t>
      </w:r>
      <w:r w:rsidRPr="00BA5E17">
        <w:t xml:space="preserve">Es un instrumento para la planeación de la función archivística, el cual se articula con los demás planes y proyectos estratégicos previstos por la entidad. </w:t>
      </w:r>
    </w:p>
    <w:p w14:paraId="22CDA031" w14:textId="77777777" w:rsidR="00F03D72" w:rsidRPr="00BA5E17" w:rsidRDefault="00F03D72" w:rsidP="008C6B16">
      <w:pPr>
        <w:pStyle w:val="Default"/>
        <w:spacing w:line="360" w:lineRule="auto"/>
        <w:jc w:val="both"/>
      </w:pPr>
    </w:p>
    <w:p w14:paraId="45873FCF" w14:textId="77777777" w:rsidR="00F03D72" w:rsidRPr="00BA5E17" w:rsidRDefault="00F03D72" w:rsidP="008C6B16">
      <w:pPr>
        <w:pStyle w:val="Default"/>
        <w:spacing w:line="360" w:lineRule="auto"/>
        <w:jc w:val="both"/>
      </w:pPr>
      <w:r w:rsidRPr="00BA5E17">
        <w:rPr>
          <w:b/>
          <w:bCs/>
        </w:rPr>
        <w:t xml:space="preserve">Programa de Gestión Documental – PGD: </w:t>
      </w:r>
      <w:r w:rsidR="00BA5E17">
        <w:t xml:space="preserve">En </w:t>
      </w:r>
      <w:r w:rsidRPr="00BA5E17">
        <w:t>él se establecen las estrategias que permitan a corto mediano y largo plazo, la implementación y el mejoramiento de la prestación de servicios, desarrollo de los procedimientos, la implementación de programas específicos del proceso de gestión documental. El PGD hace parte del Plan Estratégico Institucional y del Plan de Acción Anual, es aprobado por el Comité de Desarrollo Administrativo y está armonizado con los otros sistemas administrativos y de gestión, establecidos por el gobierno nacional, dando alcance al cumplimiento a la aplicación de la normatividad vigente en la materia.</w:t>
      </w:r>
    </w:p>
    <w:p w14:paraId="70A7B107" w14:textId="77777777" w:rsidR="00F03D72" w:rsidRPr="00BA5E17" w:rsidRDefault="00F03D72" w:rsidP="008C6B16">
      <w:pPr>
        <w:pStyle w:val="Default"/>
        <w:spacing w:line="360" w:lineRule="auto"/>
        <w:jc w:val="both"/>
      </w:pPr>
    </w:p>
    <w:p w14:paraId="6C3F48A9" w14:textId="77777777" w:rsidR="00F03D72" w:rsidRPr="00BA5E17" w:rsidRDefault="00F03D72" w:rsidP="008C6B16">
      <w:pPr>
        <w:spacing w:after="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A5E17">
        <w:rPr>
          <w:rFonts w:ascii="Arial" w:hAnsi="Arial" w:cs="Arial"/>
          <w:b/>
          <w:bCs/>
          <w:sz w:val="24"/>
          <w:szCs w:val="24"/>
        </w:rPr>
        <w:t xml:space="preserve">Cuadro de Clasificación Documental – CCD: </w:t>
      </w:r>
      <w:r w:rsidRPr="00BA5E17">
        <w:rPr>
          <w:rFonts w:ascii="Arial" w:hAnsi="Arial" w:cs="Arial"/>
          <w:sz w:val="24"/>
          <w:szCs w:val="24"/>
        </w:rPr>
        <w:t xml:space="preserve">es un instrumento archivístico que se expresa en el listado de todas las series y subseries documentales con su correspondiente codificación, conformado a lo largo de historia institucional del Archivo General de </w:t>
      </w:r>
      <w:r w:rsidR="008C6B16" w:rsidRPr="00BA5E17">
        <w:rPr>
          <w:rFonts w:ascii="Arial" w:hAnsi="Arial" w:cs="Arial"/>
          <w:sz w:val="24"/>
          <w:szCs w:val="24"/>
        </w:rPr>
        <w:t>la Nación.</w:t>
      </w:r>
    </w:p>
    <w:p w14:paraId="52D3639E" w14:textId="77777777" w:rsidR="00F03D72" w:rsidRPr="00BA5E17" w:rsidRDefault="00F03D72" w:rsidP="008C6B16">
      <w:pPr>
        <w:spacing w:after="0" w:line="360" w:lineRule="auto"/>
        <w:ind w:left="-284" w:right="-518"/>
        <w:jc w:val="both"/>
        <w:rPr>
          <w:rFonts w:ascii="Arial" w:hAnsi="Arial" w:cs="Arial"/>
          <w:sz w:val="24"/>
          <w:szCs w:val="24"/>
          <w:lang w:eastAsia="es-CO" w:bidi="es-CO"/>
        </w:rPr>
      </w:pPr>
    </w:p>
    <w:p w14:paraId="12A197B7" w14:textId="77777777" w:rsidR="00F03D72" w:rsidRPr="00BA5E17" w:rsidRDefault="00F03D72" w:rsidP="008C6B16">
      <w:pPr>
        <w:pStyle w:val="Default"/>
        <w:spacing w:line="360" w:lineRule="auto"/>
        <w:jc w:val="both"/>
      </w:pPr>
      <w:r w:rsidRPr="00BA5E17">
        <w:rPr>
          <w:b/>
          <w:bCs/>
        </w:rPr>
        <w:t xml:space="preserve">Tablas de Retención Documental –TRD: </w:t>
      </w:r>
      <w:r w:rsidRPr="00BA5E17">
        <w:t>Constituyen un instrumento archivístico que permite la clasificación documental de la entidad, acorde con su estructura orgánico - funcional, e indica los criterios de retención y disposición final resultante de la valoración documental por cada una de las agrupaciones documentales.</w:t>
      </w:r>
    </w:p>
    <w:p w14:paraId="5C460FDC" w14:textId="77777777" w:rsidR="00F03D72" w:rsidRPr="00BA5E17" w:rsidRDefault="00F03D72" w:rsidP="008C6B16">
      <w:pPr>
        <w:pStyle w:val="Default"/>
        <w:spacing w:line="360" w:lineRule="auto"/>
        <w:jc w:val="both"/>
      </w:pPr>
    </w:p>
    <w:p w14:paraId="06DB5699" w14:textId="77777777" w:rsidR="00F03D72" w:rsidRPr="00BA5E17" w:rsidRDefault="00F03D72" w:rsidP="008C6B16">
      <w:pPr>
        <w:pStyle w:val="Default"/>
        <w:spacing w:line="360" w:lineRule="auto"/>
        <w:jc w:val="both"/>
      </w:pPr>
      <w:r w:rsidRPr="00BA5E17">
        <w:rPr>
          <w:b/>
          <w:bCs/>
        </w:rPr>
        <w:t xml:space="preserve">Inventario Documental: </w:t>
      </w:r>
      <w:r w:rsidRPr="00BA5E17">
        <w:t xml:space="preserve">Instrumento de recuperación de información que describe de manera exacta y precisa las series o asuntos de un fondo documental.  </w:t>
      </w:r>
    </w:p>
    <w:p w14:paraId="2795DFBC" w14:textId="77777777" w:rsidR="00F03D72" w:rsidRPr="00BA5E17" w:rsidRDefault="00F03D72" w:rsidP="00F03D72">
      <w:pPr>
        <w:pStyle w:val="Default"/>
        <w:jc w:val="both"/>
      </w:pPr>
    </w:p>
    <w:p w14:paraId="3BB4F2F5" w14:textId="77777777" w:rsidR="005836E0" w:rsidRPr="00BA5E17" w:rsidRDefault="005836E0" w:rsidP="00F03D72">
      <w:pPr>
        <w:pStyle w:val="Default"/>
        <w:jc w:val="both"/>
      </w:pPr>
    </w:p>
    <w:p w14:paraId="27D97BAB" w14:textId="77777777" w:rsidR="005836E0" w:rsidRPr="00BA5E17" w:rsidRDefault="005836E0" w:rsidP="005836E0">
      <w:pPr>
        <w:pStyle w:val="Default"/>
      </w:pPr>
      <w:r w:rsidRPr="00BA5E17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05FE7A5" wp14:editId="2A46A824">
                <wp:simplePos x="0" y="0"/>
                <wp:positionH relativeFrom="page">
                  <wp:posOffset>922655</wp:posOffset>
                </wp:positionH>
                <wp:positionV relativeFrom="paragraph">
                  <wp:posOffset>384336</wp:posOffset>
                </wp:positionV>
                <wp:extent cx="6158230" cy="0"/>
                <wp:effectExtent l="0" t="0" r="33020" b="19050"/>
                <wp:wrapTopAndBottom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38E6" id="Conector recto 15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5pt,30.25pt" to="557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" strokecolor="#1c75bb" strokeweight="1.44pt">
                <w10:wrap type="topAndBottom" anchorx="page"/>
              </v:line>
            </w:pict>
          </mc:Fallback>
        </mc:AlternateContent>
      </w:r>
      <w:r w:rsidRPr="00BA5E17">
        <w:rPr>
          <w:b/>
          <w:bCs/>
        </w:rPr>
        <w:t xml:space="preserve">ARTICULACIÓN CON EL MODELO INTEGRADO </w:t>
      </w:r>
      <w:r w:rsidR="00BA5E17">
        <w:rPr>
          <w:b/>
          <w:bCs/>
        </w:rPr>
        <w:t>DE PLANEACIÓN Y GESTIÓN (MIPG)</w:t>
      </w:r>
    </w:p>
    <w:p w14:paraId="5D6A20B7" w14:textId="77777777" w:rsidR="005836E0" w:rsidRPr="00BA5E17" w:rsidRDefault="005836E0" w:rsidP="005836E0">
      <w:pPr>
        <w:spacing w:after="0" w:line="240" w:lineRule="auto"/>
        <w:ind w:left="-142" w:hanging="141"/>
        <w:rPr>
          <w:rFonts w:ascii="Arial" w:hAnsi="Arial" w:cs="Arial"/>
          <w:b/>
          <w:sz w:val="24"/>
          <w:szCs w:val="24"/>
        </w:rPr>
      </w:pPr>
    </w:p>
    <w:p w14:paraId="4B760544" w14:textId="77777777" w:rsidR="005836E0" w:rsidRDefault="005836E0" w:rsidP="001F0F1F">
      <w:pPr>
        <w:pStyle w:val="Default"/>
        <w:spacing w:line="360" w:lineRule="auto"/>
        <w:jc w:val="both"/>
      </w:pPr>
      <w:r w:rsidRPr="00BA5E17">
        <w:t xml:space="preserve">Esta política institucional, se </w:t>
      </w:r>
      <w:r w:rsidR="00BA5E17" w:rsidRPr="00BA5E17">
        <w:t>articulará</w:t>
      </w:r>
      <w:r w:rsidRPr="00BA5E17">
        <w:t xml:space="preserve"> con lo establecido en materia de Gestión Documental del Modelo Integrado de Planeación y Ge</w:t>
      </w:r>
      <w:r w:rsidR="00BA5E17">
        <w:t>stión MIPG, en cumplimiento al D</w:t>
      </w:r>
      <w:r w:rsidRPr="00BA5E17">
        <w:t>ecreto 1499 de 2017.</w:t>
      </w:r>
    </w:p>
    <w:p w14:paraId="09B4D40E" w14:textId="77777777" w:rsidR="00BA5E17" w:rsidRPr="00BA5E17" w:rsidRDefault="00BA5E17" w:rsidP="001F0F1F">
      <w:pPr>
        <w:pStyle w:val="Default"/>
        <w:spacing w:line="360" w:lineRule="auto"/>
        <w:jc w:val="both"/>
      </w:pPr>
    </w:p>
    <w:p w14:paraId="7937C219" w14:textId="77777777" w:rsidR="005836E0" w:rsidRPr="00BA5E17" w:rsidRDefault="005836E0" w:rsidP="005836E0">
      <w:pPr>
        <w:pStyle w:val="Default"/>
        <w:jc w:val="both"/>
      </w:pPr>
    </w:p>
    <w:p w14:paraId="6B1E2EF1" w14:textId="77777777" w:rsidR="005836E0" w:rsidRPr="00BA5E17" w:rsidRDefault="00BA5E17" w:rsidP="005836E0">
      <w:pPr>
        <w:pStyle w:val="Default"/>
        <w:jc w:val="both"/>
      </w:pPr>
      <w:r w:rsidRPr="00BA5E17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3AD4903" wp14:editId="59D6F36C">
                <wp:simplePos x="0" y="0"/>
                <wp:positionH relativeFrom="page">
                  <wp:posOffset>922655</wp:posOffset>
                </wp:positionH>
                <wp:positionV relativeFrom="paragraph">
                  <wp:posOffset>385445</wp:posOffset>
                </wp:positionV>
                <wp:extent cx="6158230" cy="0"/>
                <wp:effectExtent l="0" t="0" r="33020" b="19050"/>
                <wp:wrapTopAndBottom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C05C3" id="Conector recto 17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5pt,30.35pt" to="557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" strokecolor="#1c75bb" strokeweight="1.44pt">
                <w10:wrap type="topAndBottom" anchorx="page"/>
              </v:line>
            </w:pict>
          </mc:Fallback>
        </mc:AlternateContent>
      </w:r>
      <w:r w:rsidR="005836E0" w:rsidRPr="00BA5E17">
        <w:rPr>
          <w:b/>
          <w:bCs/>
        </w:rPr>
        <w:t xml:space="preserve">COOPERACIÓN, ARTICULACIÓN E INTERACCIÓN PERMANENTE ENTRE </w:t>
      </w:r>
      <w:r>
        <w:rPr>
          <w:b/>
          <w:bCs/>
        </w:rPr>
        <w:t xml:space="preserve">LOS PROCESOS INVOLUCRADOS Y </w:t>
      </w:r>
      <w:r w:rsidR="005836E0" w:rsidRPr="00BA5E17">
        <w:rPr>
          <w:b/>
          <w:bCs/>
        </w:rPr>
        <w:t xml:space="preserve">LOS PRODUCTORES DE LA INFORMACIÓN. </w:t>
      </w:r>
    </w:p>
    <w:p w14:paraId="7FFBC91C" w14:textId="77777777" w:rsidR="00BA5E17" w:rsidRDefault="00BA5E17" w:rsidP="005836E0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795F3739" w14:textId="77777777" w:rsidR="005836E0" w:rsidRPr="00BA5E17" w:rsidRDefault="005836E0" w:rsidP="005836E0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BA5E17">
        <w:rPr>
          <w:rFonts w:ascii="Arial" w:hAnsi="Arial" w:cs="Arial"/>
          <w:sz w:val="24"/>
          <w:szCs w:val="24"/>
        </w:rPr>
        <w:t xml:space="preserve">Mediante la inclusión del sistema de gestión documental dentro de los componentes de sistema integrado de gestión, se podrá garantizar la coordinación y articulación de los sistemas que lo componen y aquellos que se vayan incorporando hasta lograr la completitud del Sistema Integrado de Gestión. </w:t>
      </w:r>
      <w:r w:rsidR="00BA5E17">
        <w:rPr>
          <w:rFonts w:ascii="Arial" w:hAnsi="Arial" w:cs="Arial"/>
          <w:sz w:val="24"/>
          <w:szCs w:val="24"/>
        </w:rPr>
        <w:t>Para ello, d</w:t>
      </w:r>
      <w:r w:rsidRPr="00BA5E17">
        <w:rPr>
          <w:rFonts w:ascii="Arial" w:hAnsi="Arial" w:cs="Arial"/>
          <w:sz w:val="24"/>
          <w:szCs w:val="24"/>
        </w:rPr>
        <w:t>eberá exi</w:t>
      </w:r>
      <w:r w:rsidR="00AC0065" w:rsidRPr="00BA5E17">
        <w:rPr>
          <w:rFonts w:ascii="Arial" w:hAnsi="Arial" w:cs="Arial"/>
          <w:sz w:val="24"/>
          <w:szCs w:val="24"/>
        </w:rPr>
        <w:t xml:space="preserve">stir cooperación, articulación e interacción </w:t>
      </w:r>
      <w:r w:rsidRPr="00BA5E17">
        <w:rPr>
          <w:rFonts w:ascii="Arial" w:hAnsi="Arial" w:cs="Arial"/>
          <w:sz w:val="24"/>
          <w:szCs w:val="24"/>
        </w:rPr>
        <w:t xml:space="preserve">permanente entre </w:t>
      </w:r>
      <w:r w:rsidR="00BA5E17">
        <w:rPr>
          <w:rFonts w:ascii="Arial" w:hAnsi="Arial" w:cs="Arial"/>
          <w:sz w:val="24"/>
          <w:szCs w:val="24"/>
        </w:rPr>
        <w:t xml:space="preserve">los procesos de Gestión Administrativa, Gestión de Tecnologías de la Información, Direccionamiento Estratégico y Planeación, con </w:t>
      </w:r>
      <w:r w:rsidR="00AC0065" w:rsidRPr="00BA5E17">
        <w:rPr>
          <w:rFonts w:ascii="Arial" w:hAnsi="Arial" w:cs="Arial"/>
          <w:sz w:val="24"/>
          <w:szCs w:val="24"/>
        </w:rPr>
        <w:t xml:space="preserve">la Dirección </w:t>
      </w:r>
      <w:r w:rsidRPr="00BA5E17">
        <w:rPr>
          <w:rFonts w:ascii="Arial" w:hAnsi="Arial" w:cs="Arial"/>
          <w:sz w:val="24"/>
          <w:szCs w:val="24"/>
        </w:rPr>
        <w:t xml:space="preserve">Administrativa </w:t>
      </w:r>
      <w:r w:rsidR="00BA5E17">
        <w:rPr>
          <w:rFonts w:ascii="Arial" w:hAnsi="Arial" w:cs="Arial"/>
          <w:sz w:val="24"/>
          <w:szCs w:val="24"/>
        </w:rPr>
        <w:t xml:space="preserve">y </w:t>
      </w:r>
      <w:r w:rsidRPr="00BA5E17">
        <w:rPr>
          <w:rFonts w:ascii="Arial" w:hAnsi="Arial" w:cs="Arial"/>
          <w:sz w:val="24"/>
          <w:szCs w:val="24"/>
        </w:rPr>
        <w:t>Financiera</w:t>
      </w:r>
      <w:r w:rsidR="00BA5E17">
        <w:rPr>
          <w:rFonts w:ascii="Arial" w:hAnsi="Arial" w:cs="Arial"/>
          <w:sz w:val="24"/>
          <w:szCs w:val="24"/>
        </w:rPr>
        <w:t xml:space="preserve"> – de manera general –</w:t>
      </w:r>
      <w:r w:rsidRPr="00BA5E17">
        <w:rPr>
          <w:rFonts w:ascii="Arial" w:hAnsi="Arial" w:cs="Arial"/>
          <w:sz w:val="24"/>
          <w:szCs w:val="24"/>
        </w:rPr>
        <w:t xml:space="preserve"> y</w:t>
      </w:r>
      <w:r w:rsidR="00BA5E17">
        <w:rPr>
          <w:rFonts w:ascii="Arial" w:hAnsi="Arial" w:cs="Arial"/>
          <w:sz w:val="24"/>
          <w:szCs w:val="24"/>
        </w:rPr>
        <w:t xml:space="preserve"> </w:t>
      </w:r>
      <w:r w:rsidRPr="00BA5E17">
        <w:rPr>
          <w:rFonts w:ascii="Arial" w:hAnsi="Arial" w:cs="Arial"/>
          <w:sz w:val="24"/>
          <w:szCs w:val="24"/>
        </w:rPr>
        <w:t>los productores de la información</w:t>
      </w:r>
      <w:r w:rsidR="00AC0065" w:rsidRPr="00BA5E17">
        <w:rPr>
          <w:rFonts w:ascii="Arial" w:hAnsi="Arial" w:cs="Arial"/>
          <w:sz w:val="24"/>
          <w:szCs w:val="24"/>
        </w:rPr>
        <w:t xml:space="preserve"> en la entidad</w:t>
      </w:r>
      <w:r w:rsidRPr="00BA5E17">
        <w:rPr>
          <w:rFonts w:ascii="Arial" w:hAnsi="Arial" w:cs="Arial"/>
          <w:sz w:val="24"/>
          <w:szCs w:val="24"/>
        </w:rPr>
        <w:t>.</w:t>
      </w:r>
    </w:p>
    <w:p w14:paraId="54D66FE1" w14:textId="77777777" w:rsidR="001F0F1F" w:rsidRPr="00BA5E17" w:rsidRDefault="001F0F1F" w:rsidP="005836E0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418EF36A" w14:textId="77777777" w:rsidR="00BA5E17" w:rsidRDefault="00BA5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41CF9D5" w14:textId="77777777" w:rsidR="001F0F1F" w:rsidRPr="00BA5E17" w:rsidRDefault="001F0F1F" w:rsidP="005836E0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06A92F6F" w14:textId="77777777" w:rsidR="001F0F1F" w:rsidRPr="00BA5E17" w:rsidRDefault="00BA5E17" w:rsidP="001F0F1F">
      <w:pPr>
        <w:pStyle w:val="Default"/>
      </w:pPr>
      <w:r w:rsidRPr="00BA5E17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6454F7A" wp14:editId="4C06BB9C">
                <wp:simplePos x="0" y="0"/>
                <wp:positionH relativeFrom="page">
                  <wp:posOffset>913130</wp:posOffset>
                </wp:positionH>
                <wp:positionV relativeFrom="paragraph">
                  <wp:posOffset>215265</wp:posOffset>
                </wp:positionV>
                <wp:extent cx="6158230" cy="0"/>
                <wp:effectExtent l="0" t="0" r="33020" b="19050"/>
                <wp:wrapTopAndBottom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F251" id="Conector recto 18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pt,16.95pt" to="556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" strokecolor="#1c75bb" strokeweight="1.44pt">
                <w10:wrap type="topAndBottom" anchorx="page"/>
              </v:line>
            </w:pict>
          </mc:Fallback>
        </mc:AlternateContent>
      </w:r>
      <w:r w:rsidR="001F0F1F" w:rsidRPr="00BA5E17">
        <w:rPr>
          <w:b/>
          <w:bCs/>
        </w:rPr>
        <w:t xml:space="preserve">BIBLIOGRAFIA </w:t>
      </w:r>
    </w:p>
    <w:p w14:paraId="238D5AA4" w14:textId="77777777" w:rsidR="001F0F1F" w:rsidRPr="00BA5E17" w:rsidRDefault="001F0F1F" w:rsidP="001F0F1F">
      <w:pPr>
        <w:pStyle w:val="Default"/>
        <w:jc w:val="both"/>
        <w:rPr>
          <w:b/>
          <w:bCs/>
        </w:rPr>
      </w:pPr>
    </w:p>
    <w:p w14:paraId="00DB0A97" w14:textId="77777777" w:rsidR="00BA5E17" w:rsidRDefault="00BA5E17" w:rsidP="001F0F1F">
      <w:pPr>
        <w:pStyle w:val="Default"/>
        <w:jc w:val="both"/>
        <w:rPr>
          <w:b/>
          <w:bCs/>
        </w:rPr>
      </w:pPr>
    </w:p>
    <w:p w14:paraId="6E32017E" w14:textId="77777777" w:rsidR="001F0F1F" w:rsidRPr="00BA5E17" w:rsidRDefault="00BA5E17" w:rsidP="00BA5E17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 No. 008</w:t>
      </w:r>
      <w:r w:rsidR="001F0F1F" w:rsidRPr="00BA5E17">
        <w:rPr>
          <w:rFonts w:ascii="Arial" w:hAnsi="Arial" w:cs="Arial"/>
          <w:b/>
          <w:sz w:val="24"/>
          <w:szCs w:val="24"/>
        </w:rPr>
        <w:t xml:space="preserve"> de 20</w:t>
      </w:r>
      <w:r>
        <w:rPr>
          <w:rFonts w:ascii="Arial" w:hAnsi="Arial" w:cs="Arial"/>
          <w:b/>
          <w:sz w:val="24"/>
          <w:szCs w:val="24"/>
        </w:rPr>
        <w:t>14</w:t>
      </w:r>
      <w:r w:rsidR="001F0F1F" w:rsidRPr="00BA5E17">
        <w:rPr>
          <w:rFonts w:ascii="Arial" w:hAnsi="Arial" w:cs="Arial"/>
          <w:b/>
          <w:sz w:val="24"/>
          <w:szCs w:val="24"/>
        </w:rPr>
        <w:t>:</w:t>
      </w:r>
      <w:r w:rsidR="001F0F1F" w:rsidRPr="00BA5E17">
        <w:rPr>
          <w:rFonts w:ascii="Arial" w:hAnsi="Arial" w:cs="Arial"/>
          <w:sz w:val="24"/>
          <w:szCs w:val="24"/>
        </w:rPr>
        <w:t xml:space="preserve"> </w:t>
      </w:r>
      <w:r w:rsidRPr="00BA5E17">
        <w:rPr>
          <w:rFonts w:ascii="Arial" w:hAnsi="Arial" w:cs="Arial"/>
          <w:sz w:val="24"/>
          <w:szCs w:val="24"/>
        </w:rPr>
        <w:t>Por el cual se establecen las especificaciones técnicas y los requisitos para la prestación de los servicios de depósito, custodia, organización, reprografía y conservación de documentos de archivo y demás procesos de la función archivística en desarrollo de los artículos 13° y 14° y sus parágrafos 1° y 3° de la Ley 594 de 2000</w:t>
      </w:r>
      <w:r>
        <w:rPr>
          <w:rFonts w:ascii="Arial" w:hAnsi="Arial" w:cs="Arial"/>
          <w:sz w:val="24"/>
          <w:szCs w:val="24"/>
        </w:rPr>
        <w:t>.</w:t>
      </w:r>
    </w:p>
    <w:p w14:paraId="0F703949" w14:textId="77777777" w:rsidR="001F0F1F" w:rsidRPr="00BA5E17" w:rsidRDefault="001F0F1F" w:rsidP="00BA5E17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5F5263EF" w14:textId="77777777" w:rsidR="001F0F1F" w:rsidRPr="00BA5E17" w:rsidRDefault="001F0F1F" w:rsidP="00BA5E17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BA5E17">
        <w:rPr>
          <w:rFonts w:ascii="Arial" w:hAnsi="Arial" w:cs="Arial"/>
          <w:b/>
          <w:sz w:val="24"/>
          <w:szCs w:val="24"/>
        </w:rPr>
        <w:t>Acuerdo No. 049 de 2000:</w:t>
      </w:r>
      <w:r w:rsidRPr="00BA5E17">
        <w:rPr>
          <w:rFonts w:ascii="Arial" w:hAnsi="Arial" w:cs="Arial"/>
          <w:sz w:val="24"/>
          <w:szCs w:val="24"/>
        </w:rPr>
        <w:t xml:space="preserve"> por el cual se desarrolla el artículo del Capítulo 7 “Conservación de Documentos” del Reglamento General de Archivos sobre “condiciones de edificios y locales destinados a archivos. Bogotá: 2000. </w:t>
      </w:r>
    </w:p>
    <w:p w14:paraId="76D0AD6D" w14:textId="77777777" w:rsidR="001F0F1F" w:rsidRPr="00BA5E17" w:rsidRDefault="001F0F1F" w:rsidP="00BA5E17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BA5E17">
        <w:rPr>
          <w:rFonts w:ascii="Arial" w:hAnsi="Arial" w:cs="Arial"/>
          <w:sz w:val="24"/>
          <w:szCs w:val="24"/>
        </w:rPr>
        <w:t xml:space="preserve"> </w:t>
      </w:r>
    </w:p>
    <w:p w14:paraId="3E9A1420" w14:textId="77777777" w:rsidR="001F0F1F" w:rsidRPr="00BA5E17" w:rsidRDefault="001F0F1F" w:rsidP="00BA5E17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BA5E17">
        <w:rPr>
          <w:rFonts w:ascii="Arial" w:hAnsi="Arial" w:cs="Arial"/>
          <w:b/>
          <w:sz w:val="24"/>
          <w:szCs w:val="24"/>
        </w:rPr>
        <w:t>Acuerdo No. 050 de 2000:</w:t>
      </w:r>
      <w:r w:rsidRPr="00BA5E17">
        <w:rPr>
          <w:rFonts w:ascii="Arial" w:hAnsi="Arial" w:cs="Arial"/>
          <w:sz w:val="24"/>
          <w:szCs w:val="24"/>
        </w:rPr>
        <w:t xml:space="preserve"> por el cual se desarrolla del artículo 64 del título VII “Conservación de Documentos”, del Reglamento General de Archivos sobre “Prevención de deterioro de los documentos de archivo y situaciones de riesgo”. Bogotá: 2000. 6 p. Colombia. </w:t>
      </w:r>
    </w:p>
    <w:p w14:paraId="3802EE43" w14:textId="77777777" w:rsidR="001F0F1F" w:rsidRPr="00BA5E17" w:rsidRDefault="001F0F1F" w:rsidP="00BA5E17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637B43A0" w14:textId="77777777" w:rsidR="00DF3A4B" w:rsidRDefault="001F0F1F" w:rsidP="00BA5E17">
      <w:pPr>
        <w:spacing w:after="0" w:line="36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BA5E17">
        <w:rPr>
          <w:rFonts w:ascii="Arial" w:hAnsi="Arial" w:cs="Arial"/>
          <w:b/>
          <w:sz w:val="24"/>
          <w:szCs w:val="24"/>
        </w:rPr>
        <w:t>Decreto 1080 de 2015:</w:t>
      </w:r>
      <w:r w:rsidRPr="00BA5E17">
        <w:rPr>
          <w:rFonts w:ascii="Arial" w:hAnsi="Arial" w:cs="Arial"/>
          <w:sz w:val="24"/>
          <w:szCs w:val="24"/>
        </w:rPr>
        <w:t xml:space="preserve"> "Por medio del cual se expide el Decreto Reglamentario Único del Sector Cultura”</w:t>
      </w:r>
    </w:p>
    <w:p w14:paraId="0ADE2F50" w14:textId="77777777" w:rsidR="00DF3A4B" w:rsidRPr="00DF3A4B" w:rsidRDefault="00DF3A4B" w:rsidP="00DF3A4B">
      <w:pPr>
        <w:rPr>
          <w:rFonts w:ascii="Arial" w:hAnsi="Arial" w:cs="Arial"/>
          <w:sz w:val="24"/>
          <w:szCs w:val="24"/>
        </w:rPr>
      </w:pPr>
    </w:p>
    <w:p w14:paraId="08C9CFE8" w14:textId="77777777" w:rsidR="00DF3A4B" w:rsidRPr="00BA5E17" w:rsidRDefault="00DF3A4B" w:rsidP="00DF3A4B">
      <w:pPr>
        <w:pStyle w:val="Default"/>
      </w:pPr>
      <w:r w:rsidRPr="00BA5E17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95823AB" wp14:editId="055D225A">
                <wp:simplePos x="0" y="0"/>
                <wp:positionH relativeFrom="page">
                  <wp:posOffset>913130</wp:posOffset>
                </wp:positionH>
                <wp:positionV relativeFrom="paragraph">
                  <wp:posOffset>215265</wp:posOffset>
                </wp:positionV>
                <wp:extent cx="6158230" cy="0"/>
                <wp:effectExtent l="0" t="0" r="33020" b="19050"/>
                <wp:wrapTopAndBottom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C75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22FA8" id="Conector recto 25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9pt,16.95pt" to="556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" strokecolor="#1c75bb" strokeweight="1.44pt">
                <w10:wrap type="topAndBottom" anchorx="page"/>
              </v:line>
            </w:pict>
          </mc:Fallback>
        </mc:AlternateContent>
      </w:r>
      <w:r>
        <w:rPr>
          <w:b/>
          <w:bCs/>
        </w:rPr>
        <w:t>CONTROL DE CAMBIOS</w:t>
      </w:r>
      <w:r w:rsidRPr="00BA5E17">
        <w:rPr>
          <w:b/>
          <w:bCs/>
        </w:rPr>
        <w:t xml:space="preserve"> </w:t>
      </w:r>
    </w:p>
    <w:p w14:paraId="4139A177" w14:textId="77777777" w:rsidR="00DF3A4B" w:rsidRPr="00BA5E17" w:rsidRDefault="00DF3A4B" w:rsidP="00DF3A4B">
      <w:pPr>
        <w:pStyle w:val="Default"/>
        <w:jc w:val="both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979"/>
        <w:gridCol w:w="2426"/>
        <w:gridCol w:w="1488"/>
        <w:gridCol w:w="3731"/>
      </w:tblGrid>
      <w:tr w:rsidR="00DF3A4B" w:rsidRPr="00DF3A4B" w14:paraId="15EF420B" w14:textId="77777777" w:rsidTr="00DF3A4B">
        <w:trPr>
          <w:trHeight w:val="2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F4362F" w14:textId="77777777" w:rsidR="00DF3A4B" w:rsidRPr="00DF3A4B" w:rsidRDefault="00DF3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3A4B">
              <w:rPr>
                <w:rFonts w:ascii="Arial" w:eastAsia="Times New Roman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CF8EC0" w14:textId="77777777" w:rsidR="00DF3A4B" w:rsidRPr="00DF3A4B" w:rsidRDefault="00DF3A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3A4B">
              <w:rPr>
                <w:rFonts w:ascii="Arial" w:eastAsia="Times New Roman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4483E" w14:textId="77777777" w:rsidR="00DF3A4B" w:rsidRPr="00DF3A4B" w:rsidRDefault="00DF3A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3A4B">
              <w:rPr>
                <w:rFonts w:ascii="Arial" w:eastAsia="Times New Roman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747353" w14:textId="77777777" w:rsidR="00DF3A4B" w:rsidRPr="00DF3A4B" w:rsidRDefault="00DF3A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3A4B">
              <w:rPr>
                <w:rFonts w:ascii="Arial" w:eastAsia="Times New Roman" w:hAnsi="Arial" w:cs="Arial"/>
                <w:b/>
                <w:sz w:val="16"/>
                <w:szCs w:val="16"/>
              </w:rPr>
              <w:t>Acto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791A35" w14:textId="77777777" w:rsidR="00DF3A4B" w:rsidRPr="00DF3A4B" w:rsidRDefault="00DF3A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3A4B">
              <w:rPr>
                <w:rFonts w:ascii="Arial" w:eastAsia="Times New Roman" w:hAnsi="Arial" w:cs="Arial"/>
                <w:b/>
                <w:sz w:val="16"/>
                <w:szCs w:val="16"/>
              </w:rPr>
              <w:t>Control de cambios</w:t>
            </w:r>
          </w:p>
        </w:tc>
      </w:tr>
      <w:tr w:rsidR="00DF3A4B" w14:paraId="4AA51792" w14:textId="77777777" w:rsidTr="00DF3A4B">
        <w:trPr>
          <w:trHeight w:val="2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4ADC" w14:textId="77777777" w:rsidR="00DF3A4B" w:rsidRPr="00DF3A4B" w:rsidRDefault="00DF3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F3A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8981" w14:textId="77777777" w:rsidR="00DF3A4B" w:rsidRPr="00DF3A4B" w:rsidRDefault="007F6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  <w:r w:rsidR="00DF3A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-OT-063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8DA75" w14:textId="77777777" w:rsidR="00DF3A4B" w:rsidRPr="00DF3A4B" w:rsidRDefault="00BD0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Política de gestión d</w:t>
            </w:r>
            <w:r w:rsidR="00DF3A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ocumental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5DA5" w14:textId="77777777" w:rsidR="00DF3A4B" w:rsidRPr="00DF3A4B" w:rsidRDefault="00DF3A4B" w:rsidP="007F6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Brújula, </w:t>
            </w:r>
            <w:proofErr w:type="gramStart"/>
            <w:r w:rsidR="007F6B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Noviembre</w:t>
            </w:r>
            <w:proofErr w:type="gramEnd"/>
            <w:r w:rsidR="007F6B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30 de 2018.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2640D" w14:textId="77777777" w:rsidR="00DF3A4B" w:rsidRPr="00DF3A4B" w:rsidRDefault="00DF3A4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Creación del documento</w:t>
            </w:r>
          </w:p>
        </w:tc>
      </w:tr>
      <w:tr w:rsidR="00FE6B02" w14:paraId="197E23C7" w14:textId="77777777" w:rsidTr="00DF3A4B">
        <w:trPr>
          <w:trHeight w:val="2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1581" w14:textId="77777777" w:rsidR="00FE6B02" w:rsidRPr="00DF3A4B" w:rsidRDefault="00FE6B02" w:rsidP="00FE6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B0F" w14:textId="77777777" w:rsidR="00FE6B02" w:rsidRPr="00DF3A4B" w:rsidRDefault="007F6B74" w:rsidP="00FE6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  <w:r w:rsidR="00FE6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-OT-063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1C614" w14:textId="77777777" w:rsidR="00FE6B02" w:rsidRPr="00DF3A4B" w:rsidRDefault="00BD0B84" w:rsidP="00FE6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Política de gestión d</w:t>
            </w:r>
            <w:r w:rsidR="00FE6B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ocumental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DFFB" w14:textId="77777777" w:rsidR="00FE6B02" w:rsidRPr="00DF3A4B" w:rsidRDefault="00FE6B02" w:rsidP="00D26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Brújula, </w:t>
            </w:r>
            <w:proofErr w:type="gramStart"/>
            <w:r w:rsidR="007F6B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Diciembre</w:t>
            </w:r>
            <w:proofErr w:type="gramEnd"/>
            <w:r w:rsidR="007F6B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D26E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  <w:r w:rsidR="007F6B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de</w:t>
            </w:r>
            <w:r w:rsidR="008159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2019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7D8A" w14:textId="77777777" w:rsidR="00FE6B02" w:rsidRPr="00DF3A4B" w:rsidRDefault="00FE6B02" w:rsidP="00FE6B0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Actualización de la nueva imagen institucional.</w:t>
            </w:r>
          </w:p>
        </w:tc>
      </w:tr>
      <w:tr w:rsidR="00BD0B84" w:rsidRPr="00DF3A4B" w14:paraId="5BA20C30" w14:textId="77777777" w:rsidTr="00BD0B84">
        <w:trPr>
          <w:trHeight w:val="2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F3A86" w14:textId="77777777" w:rsidR="00BD0B84" w:rsidRPr="00DF3A4B" w:rsidRDefault="00BD0B84" w:rsidP="006E7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E71F" w14:textId="77777777" w:rsidR="00BD0B84" w:rsidRPr="00DF3A4B" w:rsidRDefault="007F6B74" w:rsidP="006E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  <w:r w:rsidR="00BD0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-OT-063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34BD5" w14:textId="77777777" w:rsidR="00BD0B84" w:rsidRPr="00DF3A4B" w:rsidRDefault="00BD0B84" w:rsidP="006E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Política de gestión documental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ED5E" w14:textId="77777777" w:rsidR="00BD0B84" w:rsidRPr="00DF3A4B" w:rsidRDefault="00BD0B84" w:rsidP="00BD0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Brújula,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Noviembre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25 de 2022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F176" w14:textId="77777777" w:rsidR="00BD0B84" w:rsidRPr="00BD0B84" w:rsidRDefault="00BD0B84" w:rsidP="006E71E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BD0B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Actualización del logo institucional de APC-Colombia</w:t>
            </w:r>
          </w:p>
        </w:tc>
      </w:tr>
    </w:tbl>
    <w:p w14:paraId="72BA82D9" w14:textId="77777777" w:rsidR="001F0F1F" w:rsidRPr="00DF3A4B" w:rsidRDefault="001F0F1F" w:rsidP="00DF3A4B">
      <w:pPr>
        <w:tabs>
          <w:tab w:val="left" w:pos="1575"/>
        </w:tabs>
        <w:rPr>
          <w:rFonts w:ascii="Arial" w:hAnsi="Arial" w:cs="Arial"/>
          <w:sz w:val="24"/>
          <w:szCs w:val="24"/>
        </w:rPr>
      </w:pPr>
    </w:p>
    <w:sectPr w:rsidR="001F0F1F" w:rsidRPr="00DF3A4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77867" w14:textId="77777777" w:rsidR="008F4EDE" w:rsidRDefault="008F4EDE" w:rsidP="00D2642C">
      <w:pPr>
        <w:spacing w:after="0" w:line="240" w:lineRule="auto"/>
      </w:pPr>
      <w:r>
        <w:separator/>
      </w:r>
    </w:p>
  </w:endnote>
  <w:endnote w:type="continuationSeparator" w:id="0">
    <w:p w14:paraId="62E08994" w14:textId="77777777" w:rsidR="008F4EDE" w:rsidRDefault="008F4EDE" w:rsidP="00D2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189377"/>
      <w:docPartObj>
        <w:docPartGallery w:val="Page Numbers (Bottom of Page)"/>
        <w:docPartUnique/>
      </w:docPartObj>
    </w:sdtPr>
    <w:sdtEndPr/>
    <w:sdtContent>
      <w:p w14:paraId="79C7E093" w14:textId="77777777" w:rsidR="00DA5111" w:rsidRDefault="00DA5111" w:rsidP="00DA5111">
        <w:pPr>
          <w:tabs>
            <w:tab w:val="left" w:pos="11700"/>
          </w:tabs>
          <w:autoSpaceDE w:val="0"/>
          <w:autoSpaceDN w:val="0"/>
          <w:adjustRightInd w:val="0"/>
          <w:jc w:val="center"/>
          <w:rPr>
            <w:rFonts w:ascii="Times New Roman" w:hAnsi="Times New Roman"/>
            <w:szCs w:val="24"/>
            <w:lang w:eastAsia="es-ES"/>
          </w:rPr>
        </w:pPr>
        <w:r>
          <w:rPr>
            <w:rFonts w:cs="Arial"/>
            <w:b/>
            <w:bCs/>
            <w:sz w:val="14"/>
          </w:rPr>
          <w:t xml:space="preserve">Carrera 10 N°97A-13, Piso 6, Torre A Bogotá – </w:t>
        </w:r>
        <w:proofErr w:type="gramStart"/>
        <w:r>
          <w:rPr>
            <w:rFonts w:cs="Arial"/>
            <w:b/>
            <w:bCs/>
            <w:sz w:val="14"/>
          </w:rPr>
          <w:t>Colombia  Conmutador</w:t>
        </w:r>
        <w:proofErr w:type="gramEnd"/>
        <w:r>
          <w:rPr>
            <w:rFonts w:cs="Arial"/>
            <w:b/>
            <w:bCs/>
            <w:sz w:val="14"/>
          </w:rPr>
          <w:t xml:space="preserve"> (57 1) 601 24 24        </w:t>
        </w:r>
        <w:hyperlink r:id="rId1" w:history="1">
          <w:r>
            <w:rPr>
              <w:rStyle w:val="Hipervnculo"/>
              <w:rFonts w:cs="Arial"/>
              <w:b/>
              <w:bCs/>
              <w:sz w:val="14"/>
            </w:rPr>
            <w:t>www.apccolombia.gov.co</w:t>
          </w:r>
        </w:hyperlink>
      </w:p>
      <w:p w14:paraId="03FF60A4" w14:textId="77777777" w:rsidR="00D2642C" w:rsidRPr="00DA5111" w:rsidRDefault="00DA5111" w:rsidP="00DA5111">
        <w:pPr>
          <w:pStyle w:val="Piedepgina"/>
          <w:jc w:val="center"/>
          <w:rPr>
            <w:rFonts w:ascii="Arial" w:hAnsi="Arial" w:cs="Arial"/>
            <w:sz w:val="16"/>
            <w:szCs w:val="20"/>
          </w:rPr>
        </w:pPr>
        <w:r>
          <w:rPr>
            <w:rFonts w:cs="Arial"/>
            <w:bCs/>
            <w:sz w:val="16"/>
            <w:szCs w:val="20"/>
          </w:rPr>
          <w:fldChar w:fldCharType="begin"/>
        </w:r>
        <w:r>
          <w:rPr>
            <w:rFonts w:cs="Arial"/>
            <w:bCs/>
            <w:sz w:val="16"/>
            <w:szCs w:val="20"/>
          </w:rPr>
          <w:instrText>PAGE</w:instrText>
        </w:r>
        <w:r>
          <w:rPr>
            <w:rFonts w:cs="Arial"/>
            <w:bCs/>
            <w:sz w:val="16"/>
            <w:szCs w:val="20"/>
          </w:rPr>
          <w:fldChar w:fldCharType="separate"/>
        </w:r>
        <w:r w:rsidR="00D76826">
          <w:rPr>
            <w:rFonts w:cs="Arial"/>
            <w:bCs/>
            <w:noProof/>
            <w:sz w:val="16"/>
            <w:szCs w:val="20"/>
          </w:rPr>
          <w:t>2</w:t>
        </w:r>
        <w:r>
          <w:rPr>
            <w:rFonts w:cs="Arial"/>
            <w:bCs/>
            <w:sz w:val="16"/>
            <w:szCs w:val="20"/>
          </w:rPr>
          <w:fldChar w:fldCharType="end"/>
        </w:r>
        <w:r>
          <w:rPr>
            <w:rFonts w:cs="Arial"/>
            <w:sz w:val="16"/>
            <w:szCs w:val="20"/>
          </w:rPr>
          <w:t>/</w:t>
        </w:r>
        <w:r>
          <w:rPr>
            <w:rFonts w:cs="Arial"/>
            <w:bCs/>
            <w:sz w:val="16"/>
            <w:szCs w:val="20"/>
          </w:rPr>
          <w:fldChar w:fldCharType="begin"/>
        </w:r>
        <w:r>
          <w:rPr>
            <w:rFonts w:cs="Arial"/>
            <w:bCs/>
            <w:sz w:val="16"/>
            <w:szCs w:val="20"/>
          </w:rPr>
          <w:instrText>NUMPAGES</w:instrText>
        </w:r>
        <w:r>
          <w:rPr>
            <w:rFonts w:cs="Arial"/>
            <w:bCs/>
            <w:sz w:val="16"/>
            <w:szCs w:val="20"/>
          </w:rPr>
          <w:fldChar w:fldCharType="separate"/>
        </w:r>
        <w:r w:rsidR="00D76826">
          <w:rPr>
            <w:rFonts w:cs="Arial"/>
            <w:bCs/>
            <w:noProof/>
            <w:sz w:val="16"/>
            <w:szCs w:val="20"/>
          </w:rPr>
          <w:t>14</w:t>
        </w:r>
        <w:r>
          <w:rPr>
            <w:rFonts w:cs="Arial"/>
            <w:bCs/>
            <w:sz w:val="16"/>
            <w:szCs w:val="20"/>
          </w:rPr>
          <w:fldChar w:fldCharType="end"/>
        </w:r>
        <w:r>
          <w:rPr>
            <w:rFonts w:ascii="Arial" w:hAnsi="Arial"/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3E6E7BA" wp14:editId="4C546E3C">
                  <wp:simplePos x="0" y="0"/>
                  <wp:positionH relativeFrom="column">
                    <wp:posOffset>2679700</wp:posOffset>
                  </wp:positionH>
                  <wp:positionV relativeFrom="paragraph">
                    <wp:posOffset>4833620</wp:posOffset>
                  </wp:positionV>
                  <wp:extent cx="2410460" cy="393065"/>
                  <wp:effectExtent l="0" t="0" r="0" b="6985"/>
                  <wp:wrapNone/>
                  <wp:docPr id="20" name="Cuadro de text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046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8B19E" w14:textId="77777777" w:rsidR="00DA5111" w:rsidRDefault="00DA5111" w:rsidP="00DA5111">
                              <w:pPr>
                                <w:tabs>
                                  <w:tab w:val="left" w:pos="11700"/>
                                </w:tabs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Conmutador (57 1) 601 24 24 Ext. 100 - Fax Ext. 333</w:t>
                              </w:r>
                            </w:p>
                            <w:p w14:paraId="6B22C2A1" w14:textId="77777777" w:rsidR="00DA5111" w:rsidRDefault="00DA5111" w:rsidP="00DA5111">
                              <w:pPr>
                                <w:pStyle w:val="Piedepgina"/>
                                <w:jc w:val="right"/>
                                <w:rPr>
                                  <w:rFonts w:cs="Arial"/>
                                  <w:bCs/>
                                  <w:color w:val="808080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Cra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 xml:space="preserve">. 11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 xml:space="preserve">. 93-53. Piso 7 - Bogotá - Colombia      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br/>
                              </w:r>
                              <w:hyperlink r:id="rId2" w:history="1">
                                <w:r>
                                  <w:rPr>
                                    <w:rStyle w:val="Hipervnculo"/>
                                    <w:rFonts w:cs="Arial"/>
                                    <w:b/>
                                    <w:bCs/>
                                    <w:sz w:val="14"/>
                                  </w:rPr>
                                  <w:t>www.apccolombia.gov.co</w:t>
                                </w:r>
                              </w:hyperlink>
                            </w:p>
                            <w:p w14:paraId="2F91783A" w14:textId="77777777" w:rsidR="00DA5111" w:rsidRDefault="00DA5111" w:rsidP="00DA5111">
                              <w:pPr>
                                <w:rPr>
                                  <w:rFonts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3E6E7B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26" type="#_x0000_t202" style="position:absolute;left:0;text-align:left;margin-left:211pt;margin-top:380.6pt;width:189.8pt;height:3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" filled="f" stroked="f">
                  <v:textbox>
                    <w:txbxContent>
                      <w:p w14:paraId="43D8B19E" w14:textId="77777777" w:rsidR="00DA5111" w:rsidRDefault="00DA5111" w:rsidP="00DA5111">
                        <w:pPr>
                          <w:tabs>
                            <w:tab w:val="left" w:pos="11700"/>
                          </w:tabs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  <w:u w:val="single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Conmutador (57 1) 601 24 24 Ext. 100 - Fax Ext. 333</w:t>
                        </w:r>
                      </w:p>
                      <w:p w14:paraId="6B22C2A1" w14:textId="77777777" w:rsidR="00DA5111" w:rsidRDefault="00DA5111" w:rsidP="00DA5111">
                        <w:pPr>
                          <w:pStyle w:val="Piedepgina"/>
                          <w:jc w:val="right"/>
                          <w:rPr>
                            <w:rFonts w:cs="Arial"/>
                            <w:bCs/>
                            <w:color w:val="808080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Cra</w:t>
                        </w:r>
                        <w:proofErr w:type="spellEnd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 xml:space="preserve">. 11 </w:t>
                        </w:r>
                        <w:proofErr w:type="gramStart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No</w:t>
                        </w:r>
                        <w:proofErr w:type="gramEnd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 xml:space="preserve">. 93-53. Piso 7 - Bogotá - Colombia       </w:t>
                        </w:r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br/>
                        </w:r>
                        <w:hyperlink r:id="rId3" w:history="1">
                          <w:r>
                            <w:rPr>
                              <w:rStyle w:val="Hipervnculo"/>
                              <w:rFonts w:cs="Arial"/>
                              <w:b/>
                              <w:bCs/>
                              <w:sz w:val="14"/>
                            </w:rPr>
                            <w:t>www.apccolombia.gov.co</w:t>
                          </w:r>
                        </w:hyperlink>
                      </w:p>
                      <w:p w14:paraId="2F91783A" w14:textId="77777777" w:rsidR="00DA5111" w:rsidRDefault="00DA5111" w:rsidP="00DA5111">
                        <w:pPr>
                          <w:rPr>
                            <w:rFonts w:cs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hAnsi="Arial"/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5E15DF51" wp14:editId="0825195F">
                  <wp:simplePos x="0" y="0"/>
                  <wp:positionH relativeFrom="column">
                    <wp:posOffset>4076065</wp:posOffset>
                  </wp:positionH>
                  <wp:positionV relativeFrom="paragraph">
                    <wp:posOffset>9100820</wp:posOffset>
                  </wp:positionV>
                  <wp:extent cx="2410460" cy="393065"/>
                  <wp:effectExtent l="0" t="0" r="0" b="6985"/>
                  <wp:wrapNone/>
                  <wp:docPr id="19" name="Cuadro de texto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046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74903" w14:textId="77777777" w:rsidR="00DA5111" w:rsidRDefault="00DA5111" w:rsidP="00DA5111">
                              <w:pPr>
                                <w:tabs>
                                  <w:tab w:val="left" w:pos="11700"/>
                                </w:tabs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Conmutador (57 1) 601 24 24 Ext. 100 - Fax Ext. 333</w:t>
                              </w:r>
                            </w:p>
                            <w:p w14:paraId="51E8D5D3" w14:textId="77777777" w:rsidR="00DA5111" w:rsidRDefault="00DA5111" w:rsidP="00DA5111">
                              <w:pPr>
                                <w:pStyle w:val="Piedepgina"/>
                                <w:jc w:val="right"/>
                                <w:rPr>
                                  <w:rFonts w:cs="Arial"/>
                                  <w:bCs/>
                                  <w:color w:val="808080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Cra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 xml:space="preserve">. 11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 xml:space="preserve">. 93-53. Piso 7 - Bogotá - Colombia      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br/>
                              </w:r>
                              <w:hyperlink r:id="rId4" w:history="1">
                                <w:r>
                                  <w:rPr>
                                    <w:rStyle w:val="Hipervnculo"/>
                                    <w:rFonts w:cs="Arial"/>
                                    <w:b/>
                                    <w:bCs/>
                                    <w:sz w:val="14"/>
                                  </w:rPr>
                                  <w:t>www.apccolombia.gov.co</w:t>
                                </w:r>
                              </w:hyperlink>
                            </w:p>
                            <w:p w14:paraId="6C5FE268" w14:textId="77777777" w:rsidR="00DA5111" w:rsidRDefault="00DA5111" w:rsidP="00DA5111">
                              <w:pPr>
                                <w:rPr>
                                  <w:rFonts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E15DF51" id="Cuadro de texto 19" o:spid="_x0000_s1027" type="#_x0000_t202" style="position:absolute;left:0;text-align:left;margin-left:320.95pt;margin-top:716.6pt;width:189.8pt;height:3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" filled="f" stroked="f">
                  <v:textbox>
                    <w:txbxContent>
                      <w:p w14:paraId="66E74903" w14:textId="77777777" w:rsidR="00DA5111" w:rsidRDefault="00DA5111" w:rsidP="00DA5111">
                        <w:pPr>
                          <w:tabs>
                            <w:tab w:val="left" w:pos="11700"/>
                          </w:tabs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  <w:u w:val="single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Conmutador (57 1) 601 24 24 Ext. 100 - Fax Ext. 333</w:t>
                        </w:r>
                      </w:p>
                      <w:p w14:paraId="51E8D5D3" w14:textId="77777777" w:rsidR="00DA5111" w:rsidRDefault="00DA5111" w:rsidP="00DA5111">
                        <w:pPr>
                          <w:pStyle w:val="Piedepgina"/>
                          <w:jc w:val="right"/>
                          <w:rPr>
                            <w:rFonts w:cs="Arial"/>
                            <w:bCs/>
                            <w:color w:val="808080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Cra</w:t>
                        </w:r>
                        <w:proofErr w:type="spellEnd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 xml:space="preserve">. 11 </w:t>
                        </w:r>
                        <w:proofErr w:type="gramStart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No</w:t>
                        </w:r>
                        <w:proofErr w:type="gramEnd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 xml:space="preserve">. 93-53. Piso 7 - Bogotá - Colombia       </w:t>
                        </w:r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br/>
                        </w:r>
                        <w:hyperlink r:id="rId5" w:history="1">
                          <w:r>
                            <w:rPr>
                              <w:rStyle w:val="Hipervnculo"/>
                              <w:rFonts w:cs="Arial"/>
                              <w:b/>
                              <w:bCs/>
                              <w:sz w:val="14"/>
                            </w:rPr>
                            <w:t>www.apccolombia.gov.co</w:t>
                          </w:r>
                        </w:hyperlink>
                      </w:p>
                      <w:p w14:paraId="6C5FE268" w14:textId="77777777" w:rsidR="00DA5111" w:rsidRDefault="00DA5111" w:rsidP="00DA5111">
                        <w:pPr>
                          <w:rPr>
                            <w:rFonts w:cs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hAnsi="Arial"/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24AF70E" wp14:editId="60F487A3">
                  <wp:simplePos x="0" y="0"/>
                  <wp:positionH relativeFrom="column">
                    <wp:posOffset>4076065</wp:posOffset>
                  </wp:positionH>
                  <wp:positionV relativeFrom="paragraph">
                    <wp:posOffset>9100820</wp:posOffset>
                  </wp:positionV>
                  <wp:extent cx="2410460" cy="393065"/>
                  <wp:effectExtent l="0" t="0" r="0" b="6985"/>
                  <wp:wrapNone/>
                  <wp:docPr id="10" name="Cuadro de text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046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58FDE" w14:textId="77777777" w:rsidR="00DA5111" w:rsidRDefault="00DA5111" w:rsidP="00DA5111">
                              <w:pPr>
                                <w:tabs>
                                  <w:tab w:val="left" w:pos="11700"/>
                                </w:tabs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Conmutador (57 1) 601 24 24 Ext. 100 - Fax Ext. 333</w:t>
                              </w:r>
                            </w:p>
                            <w:p w14:paraId="094D1311" w14:textId="77777777" w:rsidR="00DA5111" w:rsidRDefault="00DA5111" w:rsidP="00DA5111">
                              <w:pPr>
                                <w:pStyle w:val="Piedepgina"/>
                                <w:jc w:val="right"/>
                                <w:rPr>
                                  <w:rFonts w:cs="Arial"/>
                                  <w:bCs/>
                                  <w:color w:val="808080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Cra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 xml:space="preserve">. 11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 xml:space="preserve">. 93-53. Piso 7 - Bogotá - Colombia      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br/>
                              </w:r>
                              <w:hyperlink r:id="rId6" w:history="1">
                                <w:r>
                                  <w:rPr>
                                    <w:rStyle w:val="Hipervnculo"/>
                                    <w:rFonts w:cs="Arial"/>
                                    <w:b/>
                                    <w:bCs/>
                                    <w:sz w:val="14"/>
                                  </w:rPr>
                                  <w:t>www.apccolombia.gov.co</w:t>
                                </w:r>
                              </w:hyperlink>
                            </w:p>
                            <w:p w14:paraId="6CE1175D" w14:textId="77777777" w:rsidR="00DA5111" w:rsidRDefault="00DA5111" w:rsidP="00DA5111">
                              <w:pPr>
                                <w:rPr>
                                  <w:rFonts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24AF70E" id="Cuadro de texto 10" o:spid="_x0000_s1028" type="#_x0000_t202" style="position:absolute;left:0;text-align:left;margin-left:320.95pt;margin-top:716.6pt;width:189.8pt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" filled="f" stroked="f">
                  <v:textbox>
                    <w:txbxContent>
                      <w:p w14:paraId="2E658FDE" w14:textId="77777777" w:rsidR="00DA5111" w:rsidRDefault="00DA5111" w:rsidP="00DA5111">
                        <w:pPr>
                          <w:tabs>
                            <w:tab w:val="left" w:pos="11700"/>
                          </w:tabs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  <w:u w:val="single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Conmutador (57 1) 601 24 24 Ext. 100 - Fax Ext. 333</w:t>
                        </w:r>
                      </w:p>
                      <w:p w14:paraId="094D1311" w14:textId="77777777" w:rsidR="00DA5111" w:rsidRDefault="00DA5111" w:rsidP="00DA5111">
                        <w:pPr>
                          <w:pStyle w:val="Piedepgina"/>
                          <w:jc w:val="right"/>
                          <w:rPr>
                            <w:rFonts w:cs="Arial"/>
                            <w:bCs/>
                            <w:color w:val="808080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Cra</w:t>
                        </w:r>
                        <w:proofErr w:type="spellEnd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 xml:space="preserve">. 11 </w:t>
                        </w:r>
                        <w:proofErr w:type="gramStart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No</w:t>
                        </w:r>
                        <w:proofErr w:type="gramEnd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 xml:space="preserve">. 93-53. Piso 7 - Bogotá - Colombia       </w:t>
                        </w:r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br/>
                        </w:r>
                        <w:hyperlink r:id="rId7" w:history="1">
                          <w:r>
                            <w:rPr>
                              <w:rStyle w:val="Hipervnculo"/>
                              <w:rFonts w:cs="Arial"/>
                              <w:b/>
                              <w:bCs/>
                              <w:sz w:val="14"/>
                            </w:rPr>
                            <w:t>www.apccolombia.gov.co</w:t>
                          </w:r>
                        </w:hyperlink>
                      </w:p>
                      <w:p w14:paraId="6CE1175D" w14:textId="77777777" w:rsidR="00DA5111" w:rsidRDefault="00DA5111" w:rsidP="00DA5111">
                        <w:pPr>
                          <w:rPr>
                            <w:rFonts w:cs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hAnsi="Arial"/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0450DB" wp14:editId="609EB6D3">
                  <wp:simplePos x="0" y="0"/>
                  <wp:positionH relativeFrom="column">
                    <wp:posOffset>4076065</wp:posOffset>
                  </wp:positionH>
                  <wp:positionV relativeFrom="paragraph">
                    <wp:posOffset>9100820</wp:posOffset>
                  </wp:positionV>
                  <wp:extent cx="2410460" cy="393065"/>
                  <wp:effectExtent l="0" t="0" r="0" b="6985"/>
                  <wp:wrapNone/>
                  <wp:docPr id="9" name="Cuadro de tex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046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1CF73" w14:textId="77777777" w:rsidR="00DA5111" w:rsidRDefault="00DA5111" w:rsidP="00DA5111">
                              <w:pPr>
                                <w:tabs>
                                  <w:tab w:val="left" w:pos="11700"/>
                                </w:tabs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Conmutador (57 1) 601 24 24 Ext. 100 - Fax Ext. 333</w:t>
                              </w:r>
                            </w:p>
                            <w:p w14:paraId="6BA04B3D" w14:textId="77777777" w:rsidR="00DA5111" w:rsidRDefault="00DA5111" w:rsidP="00DA5111">
                              <w:pPr>
                                <w:pStyle w:val="Piedepgina"/>
                                <w:jc w:val="right"/>
                                <w:rPr>
                                  <w:rFonts w:cs="Arial"/>
                                  <w:bCs/>
                                  <w:color w:val="808080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Cra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 xml:space="preserve">. 11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>No</w:t>
                              </w:r>
                              <w:proofErr w:type="gramEnd"/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t xml:space="preserve">. 93-53. Piso 7 - Bogotá - Colombia      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808080"/>
                                  <w:sz w:val="14"/>
                                </w:rPr>
                                <w:br/>
                              </w:r>
                              <w:hyperlink r:id="rId8" w:history="1">
                                <w:r>
                                  <w:rPr>
                                    <w:rStyle w:val="Hipervnculo"/>
                                    <w:rFonts w:cs="Arial"/>
                                    <w:b/>
                                    <w:bCs/>
                                    <w:sz w:val="14"/>
                                  </w:rPr>
                                  <w:t>www.apccolombia.gov.co</w:t>
                                </w:r>
                              </w:hyperlink>
                            </w:p>
                            <w:p w14:paraId="7F73428A" w14:textId="77777777" w:rsidR="00DA5111" w:rsidRDefault="00DA5111" w:rsidP="00DA5111">
                              <w:pPr>
                                <w:rPr>
                                  <w:rFonts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00450DB" id="Cuadro de texto 9" o:spid="_x0000_s1029" type="#_x0000_t202" style="position:absolute;left:0;text-align:left;margin-left:320.95pt;margin-top:716.6pt;width:189.8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" filled="f" stroked="f">
                  <v:textbox>
                    <w:txbxContent>
                      <w:p w14:paraId="45A1CF73" w14:textId="77777777" w:rsidR="00DA5111" w:rsidRDefault="00DA5111" w:rsidP="00DA5111">
                        <w:pPr>
                          <w:tabs>
                            <w:tab w:val="left" w:pos="11700"/>
                          </w:tabs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  <w:u w:val="single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Conmutador (57 1) 601 24 24 Ext. 100 - Fax Ext. 333</w:t>
                        </w:r>
                      </w:p>
                      <w:p w14:paraId="6BA04B3D" w14:textId="77777777" w:rsidR="00DA5111" w:rsidRDefault="00DA5111" w:rsidP="00DA5111">
                        <w:pPr>
                          <w:pStyle w:val="Piedepgina"/>
                          <w:jc w:val="right"/>
                          <w:rPr>
                            <w:rFonts w:cs="Arial"/>
                            <w:bCs/>
                            <w:color w:val="808080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Cra</w:t>
                        </w:r>
                        <w:proofErr w:type="spellEnd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 xml:space="preserve">. 11 </w:t>
                        </w:r>
                        <w:proofErr w:type="gramStart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>No</w:t>
                        </w:r>
                        <w:proofErr w:type="gramEnd"/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t xml:space="preserve">. 93-53. Piso 7 - Bogotá - Colombia       </w:t>
                        </w:r>
                        <w:r>
                          <w:rPr>
                            <w:rFonts w:cs="Arial"/>
                            <w:b/>
                            <w:bCs/>
                            <w:color w:val="808080"/>
                            <w:sz w:val="14"/>
                          </w:rPr>
                          <w:br/>
                        </w:r>
                        <w:hyperlink r:id="rId9" w:history="1">
                          <w:r>
                            <w:rPr>
                              <w:rStyle w:val="Hipervnculo"/>
                              <w:rFonts w:cs="Arial"/>
                              <w:b/>
                              <w:bCs/>
                              <w:sz w:val="14"/>
                            </w:rPr>
                            <w:t>www.apccolombia.gov.co</w:t>
                          </w:r>
                        </w:hyperlink>
                      </w:p>
                      <w:p w14:paraId="7F73428A" w14:textId="77777777" w:rsidR="00DA5111" w:rsidRDefault="00DA5111" w:rsidP="00DA5111">
                        <w:pPr>
                          <w:rPr>
                            <w:rFonts w:cs="Times New Roman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4CB62" w14:textId="77777777" w:rsidR="008F4EDE" w:rsidRDefault="008F4EDE" w:rsidP="00D2642C">
      <w:pPr>
        <w:spacing w:after="0" w:line="240" w:lineRule="auto"/>
      </w:pPr>
      <w:r>
        <w:separator/>
      </w:r>
    </w:p>
  </w:footnote>
  <w:footnote w:type="continuationSeparator" w:id="0">
    <w:p w14:paraId="15C5A35A" w14:textId="77777777" w:rsidR="008F4EDE" w:rsidRDefault="008F4EDE" w:rsidP="00D2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71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7"/>
      <w:gridCol w:w="5384"/>
    </w:tblGrid>
    <w:tr w:rsidR="00DA5111" w14:paraId="43C3075B" w14:textId="77777777" w:rsidTr="00BD0B84">
      <w:trPr>
        <w:cantSplit/>
        <w:trHeight w:val="450"/>
        <w:jc w:val="center"/>
      </w:trPr>
      <w:tc>
        <w:tcPr>
          <w:tcW w:w="518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6A568C16" w14:textId="77777777" w:rsidR="00DA5111" w:rsidRDefault="00BD0B84" w:rsidP="00DA5111">
          <w:pPr>
            <w:pStyle w:val="Encabezado"/>
            <w:jc w:val="center"/>
            <w:rPr>
              <w:rFonts w:ascii="Times New Roman" w:hAnsi="Times New Roman"/>
              <w:noProof/>
              <w:szCs w:val="24"/>
              <w:lang w:val="es-ES" w:eastAsia="es-CO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45B00AB4" wp14:editId="0D976413">
                <wp:extent cx="3032522" cy="514350"/>
                <wp:effectExtent l="0" t="0" r="0" b="0"/>
                <wp:docPr id="1" name="Imagen 1" descr="Captura de imagen: Donde se visualiza el escudo de Colombia, y el nombre de la Agencia Presidencial de Cooperación Internacional de Colombia APC-Colombia" title="LOGO INSTITU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2343" cy="51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1549158A" w14:textId="77777777" w:rsidR="00DA5111" w:rsidRDefault="00DA5111" w:rsidP="00DA5111">
          <w:pPr>
            <w:pStyle w:val="Heading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lang w:val="es-MX"/>
            </w:rPr>
            <w:t>POLÍTICA DE GESTIÓN DOCUMENTAL</w:t>
          </w:r>
        </w:p>
        <w:p w14:paraId="2FCC180A" w14:textId="77777777" w:rsidR="00DA5111" w:rsidRDefault="00DA5111" w:rsidP="00BD0B84">
          <w:pPr>
            <w:pStyle w:val="Piedepgina"/>
            <w:tabs>
              <w:tab w:val="right" w:pos="7655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Código: A-OT-063 - Versión: </w:t>
          </w:r>
          <w:r w:rsidR="00BD0B84">
            <w:rPr>
              <w:rFonts w:cs="Arial"/>
              <w:sz w:val="16"/>
              <w:szCs w:val="16"/>
            </w:rPr>
            <w:t>03 -</w:t>
          </w:r>
          <w:r>
            <w:rPr>
              <w:rFonts w:cs="Arial"/>
              <w:sz w:val="16"/>
              <w:szCs w:val="16"/>
            </w:rPr>
            <w:t xml:space="preserve"> Fecha: </w:t>
          </w:r>
          <w:proofErr w:type="gramStart"/>
          <w:r w:rsidR="00BD0B84">
            <w:rPr>
              <w:rFonts w:cs="Arial"/>
              <w:sz w:val="16"/>
              <w:szCs w:val="16"/>
            </w:rPr>
            <w:t>Noviembre</w:t>
          </w:r>
          <w:proofErr w:type="gramEnd"/>
          <w:r w:rsidR="00BD0B84">
            <w:rPr>
              <w:rFonts w:cs="Arial"/>
              <w:sz w:val="16"/>
              <w:szCs w:val="16"/>
            </w:rPr>
            <w:t xml:space="preserve"> 25 de 2022</w:t>
          </w:r>
        </w:p>
      </w:tc>
    </w:tr>
    <w:tr w:rsidR="00DA5111" w14:paraId="641FCF97" w14:textId="77777777" w:rsidTr="00BD0B84">
      <w:trPr>
        <w:cantSplit/>
        <w:trHeight w:val="450"/>
        <w:jc w:val="center"/>
      </w:trPr>
      <w:tc>
        <w:tcPr>
          <w:tcW w:w="5187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2BFE1217" w14:textId="77777777" w:rsidR="00DA5111" w:rsidRDefault="00DA5111" w:rsidP="00DA5111">
          <w:pPr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val="es-ES" w:eastAsia="es-CO"/>
            </w:rPr>
          </w:pPr>
        </w:p>
      </w:tc>
      <w:tc>
        <w:tcPr>
          <w:tcW w:w="538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4D08C2A3" w14:textId="77777777" w:rsidR="00DA5111" w:rsidRDefault="00DA5111" w:rsidP="00DA5111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DA5111" w14:paraId="5FFDB835" w14:textId="77777777" w:rsidTr="00BD0B84">
      <w:trPr>
        <w:cantSplit/>
        <w:trHeight w:val="450"/>
        <w:jc w:val="center"/>
      </w:trPr>
      <w:tc>
        <w:tcPr>
          <w:tcW w:w="5187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336BAEAB" w14:textId="77777777" w:rsidR="00DA5111" w:rsidRDefault="00DA5111" w:rsidP="00DA5111">
          <w:pPr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val="es-ES" w:eastAsia="es-CO"/>
            </w:rPr>
          </w:pPr>
        </w:p>
      </w:tc>
      <w:tc>
        <w:tcPr>
          <w:tcW w:w="538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4518B5A8" w14:textId="77777777" w:rsidR="00DA5111" w:rsidRDefault="00DA5111" w:rsidP="00DA5111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14:paraId="2390C2B7" w14:textId="77777777" w:rsidR="00D2642C" w:rsidRDefault="00D2642C" w:rsidP="00D2642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38CA"/>
    <w:multiLevelType w:val="hybridMultilevel"/>
    <w:tmpl w:val="5E16E5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7234"/>
    <w:multiLevelType w:val="hybridMultilevel"/>
    <w:tmpl w:val="E61449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46302"/>
    <w:multiLevelType w:val="hybridMultilevel"/>
    <w:tmpl w:val="734A48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407B"/>
    <w:multiLevelType w:val="hybridMultilevel"/>
    <w:tmpl w:val="BA5A89F8"/>
    <w:lvl w:ilvl="0" w:tplc="9A6A751E">
      <w:start w:val="1"/>
      <w:numFmt w:val="lowerLetter"/>
      <w:lvlText w:val="%1)"/>
      <w:lvlJc w:val="left"/>
      <w:pPr>
        <w:ind w:left="206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1" w:tplc="79C0280E">
      <w:numFmt w:val="bullet"/>
      <w:lvlText w:val="•"/>
      <w:lvlJc w:val="left"/>
      <w:pPr>
        <w:ind w:left="2922" w:hanging="360"/>
      </w:pPr>
      <w:rPr>
        <w:rFonts w:hint="default"/>
        <w:lang w:val="es-CO" w:eastAsia="es-CO" w:bidi="es-CO"/>
      </w:rPr>
    </w:lvl>
    <w:lvl w:ilvl="2" w:tplc="13C48EE2">
      <w:numFmt w:val="bullet"/>
      <w:lvlText w:val="•"/>
      <w:lvlJc w:val="left"/>
      <w:pPr>
        <w:ind w:left="3784" w:hanging="360"/>
      </w:pPr>
      <w:rPr>
        <w:rFonts w:hint="default"/>
        <w:lang w:val="es-CO" w:eastAsia="es-CO" w:bidi="es-CO"/>
      </w:rPr>
    </w:lvl>
    <w:lvl w:ilvl="3" w:tplc="E9A87308">
      <w:numFmt w:val="bullet"/>
      <w:lvlText w:val="•"/>
      <w:lvlJc w:val="left"/>
      <w:pPr>
        <w:ind w:left="4646" w:hanging="360"/>
      </w:pPr>
      <w:rPr>
        <w:rFonts w:hint="default"/>
        <w:lang w:val="es-CO" w:eastAsia="es-CO" w:bidi="es-CO"/>
      </w:rPr>
    </w:lvl>
    <w:lvl w:ilvl="4" w:tplc="9D425B90">
      <w:numFmt w:val="bullet"/>
      <w:lvlText w:val="•"/>
      <w:lvlJc w:val="left"/>
      <w:pPr>
        <w:ind w:left="5508" w:hanging="360"/>
      </w:pPr>
      <w:rPr>
        <w:rFonts w:hint="default"/>
        <w:lang w:val="es-CO" w:eastAsia="es-CO" w:bidi="es-CO"/>
      </w:rPr>
    </w:lvl>
    <w:lvl w:ilvl="5" w:tplc="019651B6">
      <w:numFmt w:val="bullet"/>
      <w:lvlText w:val="•"/>
      <w:lvlJc w:val="left"/>
      <w:pPr>
        <w:ind w:left="6370" w:hanging="360"/>
      </w:pPr>
      <w:rPr>
        <w:rFonts w:hint="default"/>
        <w:lang w:val="es-CO" w:eastAsia="es-CO" w:bidi="es-CO"/>
      </w:rPr>
    </w:lvl>
    <w:lvl w:ilvl="6" w:tplc="4A1432A8">
      <w:numFmt w:val="bullet"/>
      <w:lvlText w:val="•"/>
      <w:lvlJc w:val="left"/>
      <w:pPr>
        <w:ind w:left="7232" w:hanging="360"/>
      </w:pPr>
      <w:rPr>
        <w:rFonts w:hint="default"/>
        <w:lang w:val="es-CO" w:eastAsia="es-CO" w:bidi="es-CO"/>
      </w:rPr>
    </w:lvl>
    <w:lvl w:ilvl="7" w:tplc="E5A6C68E">
      <w:numFmt w:val="bullet"/>
      <w:lvlText w:val="•"/>
      <w:lvlJc w:val="left"/>
      <w:pPr>
        <w:ind w:left="8094" w:hanging="360"/>
      </w:pPr>
      <w:rPr>
        <w:rFonts w:hint="default"/>
        <w:lang w:val="es-CO" w:eastAsia="es-CO" w:bidi="es-CO"/>
      </w:rPr>
    </w:lvl>
    <w:lvl w:ilvl="8" w:tplc="BB52DCFE">
      <w:numFmt w:val="bullet"/>
      <w:lvlText w:val="•"/>
      <w:lvlJc w:val="left"/>
      <w:pPr>
        <w:ind w:left="8956" w:hanging="360"/>
      </w:pPr>
      <w:rPr>
        <w:rFonts w:hint="default"/>
        <w:lang w:val="es-CO" w:eastAsia="es-CO" w:bidi="es-CO"/>
      </w:rPr>
    </w:lvl>
  </w:abstractNum>
  <w:abstractNum w:abstractNumId="4" w15:restartNumberingAfterBreak="0">
    <w:nsid w:val="3A9E7F8D"/>
    <w:multiLevelType w:val="hybridMultilevel"/>
    <w:tmpl w:val="AC747C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7D9"/>
    <w:multiLevelType w:val="hybridMultilevel"/>
    <w:tmpl w:val="9EEEA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93927"/>
    <w:multiLevelType w:val="hybridMultilevel"/>
    <w:tmpl w:val="7D02480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92B48"/>
    <w:multiLevelType w:val="multilevel"/>
    <w:tmpl w:val="9CC6C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53E0354"/>
    <w:multiLevelType w:val="hybridMultilevel"/>
    <w:tmpl w:val="C520CF2E"/>
    <w:lvl w:ilvl="0" w:tplc="A46C6C9A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F05A4394">
      <w:numFmt w:val="bullet"/>
      <w:lvlText w:val="•"/>
      <w:lvlJc w:val="left"/>
      <w:pPr>
        <w:ind w:left="2976" w:hanging="360"/>
      </w:pPr>
      <w:rPr>
        <w:rFonts w:hint="default"/>
        <w:lang w:val="es-CO" w:eastAsia="es-CO" w:bidi="es-CO"/>
      </w:rPr>
    </w:lvl>
    <w:lvl w:ilvl="2" w:tplc="D3366C74">
      <w:numFmt w:val="bullet"/>
      <w:lvlText w:val="•"/>
      <w:lvlJc w:val="left"/>
      <w:pPr>
        <w:ind w:left="3832" w:hanging="360"/>
      </w:pPr>
      <w:rPr>
        <w:rFonts w:hint="default"/>
        <w:lang w:val="es-CO" w:eastAsia="es-CO" w:bidi="es-CO"/>
      </w:rPr>
    </w:lvl>
    <w:lvl w:ilvl="3" w:tplc="0B529D28">
      <w:numFmt w:val="bullet"/>
      <w:lvlText w:val="•"/>
      <w:lvlJc w:val="left"/>
      <w:pPr>
        <w:ind w:left="4688" w:hanging="360"/>
      </w:pPr>
      <w:rPr>
        <w:rFonts w:hint="default"/>
        <w:lang w:val="es-CO" w:eastAsia="es-CO" w:bidi="es-CO"/>
      </w:rPr>
    </w:lvl>
    <w:lvl w:ilvl="4" w:tplc="AA2E2C9C">
      <w:numFmt w:val="bullet"/>
      <w:lvlText w:val="•"/>
      <w:lvlJc w:val="left"/>
      <w:pPr>
        <w:ind w:left="5544" w:hanging="360"/>
      </w:pPr>
      <w:rPr>
        <w:rFonts w:hint="default"/>
        <w:lang w:val="es-CO" w:eastAsia="es-CO" w:bidi="es-CO"/>
      </w:rPr>
    </w:lvl>
    <w:lvl w:ilvl="5" w:tplc="ACC45182">
      <w:numFmt w:val="bullet"/>
      <w:lvlText w:val="•"/>
      <w:lvlJc w:val="left"/>
      <w:pPr>
        <w:ind w:left="6400" w:hanging="360"/>
      </w:pPr>
      <w:rPr>
        <w:rFonts w:hint="default"/>
        <w:lang w:val="es-CO" w:eastAsia="es-CO" w:bidi="es-CO"/>
      </w:rPr>
    </w:lvl>
    <w:lvl w:ilvl="6" w:tplc="6D826EEE">
      <w:numFmt w:val="bullet"/>
      <w:lvlText w:val="•"/>
      <w:lvlJc w:val="left"/>
      <w:pPr>
        <w:ind w:left="7256" w:hanging="360"/>
      </w:pPr>
      <w:rPr>
        <w:rFonts w:hint="default"/>
        <w:lang w:val="es-CO" w:eastAsia="es-CO" w:bidi="es-CO"/>
      </w:rPr>
    </w:lvl>
    <w:lvl w:ilvl="7" w:tplc="16005C34">
      <w:numFmt w:val="bullet"/>
      <w:lvlText w:val="•"/>
      <w:lvlJc w:val="left"/>
      <w:pPr>
        <w:ind w:left="8112" w:hanging="360"/>
      </w:pPr>
      <w:rPr>
        <w:rFonts w:hint="default"/>
        <w:lang w:val="es-CO" w:eastAsia="es-CO" w:bidi="es-CO"/>
      </w:rPr>
    </w:lvl>
    <w:lvl w:ilvl="8" w:tplc="8A0C61DA">
      <w:numFmt w:val="bullet"/>
      <w:lvlText w:val="•"/>
      <w:lvlJc w:val="left"/>
      <w:pPr>
        <w:ind w:left="8968" w:hanging="360"/>
      </w:pPr>
      <w:rPr>
        <w:rFonts w:hint="default"/>
        <w:lang w:val="es-CO" w:eastAsia="es-CO" w:bidi="es-CO"/>
      </w:rPr>
    </w:lvl>
  </w:abstractNum>
  <w:abstractNum w:abstractNumId="9" w15:restartNumberingAfterBreak="0">
    <w:nsid w:val="55C06505"/>
    <w:multiLevelType w:val="hybridMultilevel"/>
    <w:tmpl w:val="BA5A89F8"/>
    <w:lvl w:ilvl="0" w:tplc="9A6A751E">
      <w:start w:val="1"/>
      <w:numFmt w:val="lowerLetter"/>
      <w:lvlText w:val="%1)"/>
      <w:lvlJc w:val="left"/>
      <w:pPr>
        <w:ind w:left="206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1" w:tplc="79C0280E">
      <w:numFmt w:val="bullet"/>
      <w:lvlText w:val="•"/>
      <w:lvlJc w:val="left"/>
      <w:pPr>
        <w:ind w:left="2922" w:hanging="360"/>
      </w:pPr>
      <w:rPr>
        <w:rFonts w:hint="default"/>
        <w:lang w:val="es-CO" w:eastAsia="es-CO" w:bidi="es-CO"/>
      </w:rPr>
    </w:lvl>
    <w:lvl w:ilvl="2" w:tplc="13C48EE2">
      <w:numFmt w:val="bullet"/>
      <w:lvlText w:val="•"/>
      <w:lvlJc w:val="left"/>
      <w:pPr>
        <w:ind w:left="3784" w:hanging="360"/>
      </w:pPr>
      <w:rPr>
        <w:rFonts w:hint="default"/>
        <w:lang w:val="es-CO" w:eastAsia="es-CO" w:bidi="es-CO"/>
      </w:rPr>
    </w:lvl>
    <w:lvl w:ilvl="3" w:tplc="E9A87308">
      <w:numFmt w:val="bullet"/>
      <w:lvlText w:val="•"/>
      <w:lvlJc w:val="left"/>
      <w:pPr>
        <w:ind w:left="4646" w:hanging="360"/>
      </w:pPr>
      <w:rPr>
        <w:rFonts w:hint="default"/>
        <w:lang w:val="es-CO" w:eastAsia="es-CO" w:bidi="es-CO"/>
      </w:rPr>
    </w:lvl>
    <w:lvl w:ilvl="4" w:tplc="9D425B90">
      <w:numFmt w:val="bullet"/>
      <w:lvlText w:val="•"/>
      <w:lvlJc w:val="left"/>
      <w:pPr>
        <w:ind w:left="5508" w:hanging="360"/>
      </w:pPr>
      <w:rPr>
        <w:rFonts w:hint="default"/>
        <w:lang w:val="es-CO" w:eastAsia="es-CO" w:bidi="es-CO"/>
      </w:rPr>
    </w:lvl>
    <w:lvl w:ilvl="5" w:tplc="019651B6">
      <w:numFmt w:val="bullet"/>
      <w:lvlText w:val="•"/>
      <w:lvlJc w:val="left"/>
      <w:pPr>
        <w:ind w:left="6370" w:hanging="360"/>
      </w:pPr>
      <w:rPr>
        <w:rFonts w:hint="default"/>
        <w:lang w:val="es-CO" w:eastAsia="es-CO" w:bidi="es-CO"/>
      </w:rPr>
    </w:lvl>
    <w:lvl w:ilvl="6" w:tplc="4A1432A8">
      <w:numFmt w:val="bullet"/>
      <w:lvlText w:val="•"/>
      <w:lvlJc w:val="left"/>
      <w:pPr>
        <w:ind w:left="7232" w:hanging="360"/>
      </w:pPr>
      <w:rPr>
        <w:rFonts w:hint="default"/>
        <w:lang w:val="es-CO" w:eastAsia="es-CO" w:bidi="es-CO"/>
      </w:rPr>
    </w:lvl>
    <w:lvl w:ilvl="7" w:tplc="E5A6C68E">
      <w:numFmt w:val="bullet"/>
      <w:lvlText w:val="•"/>
      <w:lvlJc w:val="left"/>
      <w:pPr>
        <w:ind w:left="8094" w:hanging="360"/>
      </w:pPr>
      <w:rPr>
        <w:rFonts w:hint="default"/>
        <w:lang w:val="es-CO" w:eastAsia="es-CO" w:bidi="es-CO"/>
      </w:rPr>
    </w:lvl>
    <w:lvl w:ilvl="8" w:tplc="BB52DCFE">
      <w:numFmt w:val="bullet"/>
      <w:lvlText w:val="•"/>
      <w:lvlJc w:val="left"/>
      <w:pPr>
        <w:ind w:left="8956" w:hanging="360"/>
      </w:pPr>
      <w:rPr>
        <w:rFonts w:hint="default"/>
        <w:lang w:val="es-CO" w:eastAsia="es-CO" w:bidi="es-CO"/>
      </w:rPr>
    </w:lvl>
  </w:abstractNum>
  <w:abstractNum w:abstractNumId="10" w15:restartNumberingAfterBreak="0">
    <w:nsid w:val="633C39BA"/>
    <w:multiLevelType w:val="hybridMultilevel"/>
    <w:tmpl w:val="A6AEC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D2EEA"/>
    <w:multiLevelType w:val="hybridMultilevel"/>
    <w:tmpl w:val="17709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F3DF0"/>
    <w:multiLevelType w:val="hybridMultilevel"/>
    <w:tmpl w:val="BA5A89F8"/>
    <w:lvl w:ilvl="0" w:tplc="9A6A751E">
      <w:start w:val="1"/>
      <w:numFmt w:val="lowerLetter"/>
      <w:lvlText w:val="%1)"/>
      <w:lvlJc w:val="left"/>
      <w:pPr>
        <w:ind w:left="206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CO" w:eastAsia="es-CO" w:bidi="es-CO"/>
      </w:rPr>
    </w:lvl>
    <w:lvl w:ilvl="1" w:tplc="79C0280E">
      <w:numFmt w:val="bullet"/>
      <w:lvlText w:val="•"/>
      <w:lvlJc w:val="left"/>
      <w:pPr>
        <w:ind w:left="2922" w:hanging="360"/>
      </w:pPr>
      <w:rPr>
        <w:rFonts w:hint="default"/>
        <w:lang w:val="es-CO" w:eastAsia="es-CO" w:bidi="es-CO"/>
      </w:rPr>
    </w:lvl>
    <w:lvl w:ilvl="2" w:tplc="13C48EE2">
      <w:numFmt w:val="bullet"/>
      <w:lvlText w:val="•"/>
      <w:lvlJc w:val="left"/>
      <w:pPr>
        <w:ind w:left="3784" w:hanging="360"/>
      </w:pPr>
      <w:rPr>
        <w:rFonts w:hint="default"/>
        <w:lang w:val="es-CO" w:eastAsia="es-CO" w:bidi="es-CO"/>
      </w:rPr>
    </w:lvl>
    <w:lvl w:ilvl="3" w:tplc="E9A87308">
      <w:numFmt w:val="bullet"/>
      <w:lvlText w:val="•"/>
      <w:lvlJc w:val="left"/>
      <w:pPr>
        <w:ind w:left="4646" w:hanging="360"/>
      </w:pPr>
      <w:rPr>
        <w:rFonts w:hint="default"/>
        <w:lang w:val="es-CO" w:eastAsia="es-CO" w:bidi="es-CO"/>
      </w:rPr>
    </w:lvl>
    <w:lvl w:ilvl="4" w:tplc="9D425B90">
      <w:numFmt w:val="bullet"/>
      <w:lvlText w:val="•"/>
      <w:lvlJc w:val="left"/>
      <w:pPr>
        <w:ind w:left="5508" w:hanging="360"/>
      </w:pPr>
      <w:rPr>
        <w:rFonts w:hint="default"/>
        <w:lang w:val="es-CO" w:eastAsia="es-CO" w:bidi="es-CO"/>
      </w:rPr>
    </w:lvl>
    <w:lvl w:ilvl="5" w:tplc="019651B6">
      <w:numFmt w:val="bullet"/>
      <w:lvlText w:val="•"/>
      <w:lvlJc w:val="left"/>
      <w:pPr>
        <w:ind w:left="6370" w:hanging="360"/>
      </w:pPr>
      <w:rPr>
        <w:rFonts w:hint="default"/>
        <w:lang w:val="es-CO" w:eastAsia="es-CO" w:bidi="es-CO"/>
      </w:rPr>
    </w:lvl>
    <w:lvl w:ilvl="6" w:tplc="4A1432A8">
      <w:numFmt w:val="bullet"/>
      <w:lvlText w:val="•"/>
      <w:lvlJc w:val="left"/>
      <w:pPr>
        <w:ind w:left="7232" w:hanging="360"/>
      </w:pPr>
      <w:rPr>
        <w:rFonts w:hint="default"/>
        <w:lang w:val="es-CO" w:eastAsia="es-CO" w:bidi="es-CO"/>
      </w:rPr>
    </w:lvl>
    <w:lvl w:ilvl="7" w:tplc="E5A6C68E">
      <w:numFmt w:val="bullet"/>
      <w:lvlText w:val="•"/>
      <w:lvlJc w:val="left"/>
      <w:pPr>
        <w:ind w:left="8094" w:hanging="360"/>
      </w:pPr>
      <w:rPr>
        <w:rFonts w:hint="default"/>
        <w:lang w:val="es-CO" w:eastAsia="es-CO" w:bidi="es-CO"/>
      </w:rPr>
    </w:lvl>
    <w:lvl w:ilvl="8" w:tplc="BB52DCFE">
      <w:numFmt w:val="bullet"/>
      <w:lvlText w:val="•"/>
      <w:lvlJc w:val="left"/>
      <w:pPr>
        <w:ind w:left="8956" w:hanging="360"/>
      </w:pPr>
      <w:rPr>
        <w:rFonts w:hint="default"/>
        <w:lang w:val="es-CO" w:eastAsia="es-CO" w:bidi="es-CO"/>
      </w:rPr>
    </w:lvl>
  </w:abstractNum>
  <w:abstractNum w:abstractNumId="13" w15:restartNumberingAfterBreak="0">
    <w:nsid w:val="70332F4D"/>
    <w:multiLevelType w:val="hybridMultilevel"/>
    <w:tmpl w:val="AC801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C4421"/>
    <w:multiLevelType w:val="hybridMultilevel"/>
    <w:tmpl w:val="2A6A77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0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2C"/>
    <w:rsid w:val="000244B0"/>
    <w:rsid w:val="00040DC2"/>
    <w:rsid w:val="000A1018"/>
    <w:rsid w:val="000E4A11"/>
    <w:rsid w:val="00172800"/>
    <w:rsid w:val="001B0EC7"/>
    <w:rsid w:val="001D1AD7"/>
    <w:rsid w:val="001F0F1F"/>
    <w:rsid w:val="00220921"/>
    <w:rsid w:val="002911C9"/>
    <w:rsid w:val="002D74AD"/>
    <w:rsid w:val="002D7971"/>
    <w:rsid w:val="003030A8"/>
    <w:rsid w:val="00321C8F"/>
    <w:rsid w:val="00324325"/>
    <w:rsid w:val="00375E09"/>
    <w:rsid w:val="004C6DA0"/>
    <w:rsid w:val="004D4CF9"/>
    <w:rsid w:val="005071A4"/>
    <w:rsid w:val="00541A9F"/>
    <w:rsid w:val="005836E0"/>
    <w:rsid w:val="00627223"/>
    <w:rsid w:val="006C3807"/>
    <w:rsid w:val="006D61E9"/>
    <w:rsid w:val="00774D35"/>
    <w:rsid w:val="007D0117"/>
    <w:rsid w:val="007F6B74"/>
    <w:rsid w:val="00815953"/>
    <w:rsid w:val="0082567B"/>
    <w:rsid w:val="008B62AA"/>
    <w:rsid w:val="008C6B16"/>
    <w:rsid w:val="008F4EDE"/>
    <w:rsid w:val="00905F94"/>
    <w:rsid w:val="00925642"/>
    <w:rsid w:val="00987F5B"/>
    <w:rsid w:val="00993264"/>
    <w:rsid w:val="00A54EC5"/>
    <w:rsid w:val="00AC0065"/>
    <w:rsid w:val="00B241DE"/>
    <w:rsid w:val="00B517BE"/>
    <w:rsid w:val="00B7379C"/>
    <w:rsid w:val="00B80D20"/>
    <w:rsid w:val="00BA5E17"/>
    <w:rsid w:val="00BA6317"/>
    <w:rsid w:val="00BD0B84"/>
    <w:rsid w:val="00CB6360"/>
    <w:rsid w:val="00CF7A8A"/>
    <w:rsid w:val="00D2642C"/>
    <w:rsid w:val="00D26EB9"/>
    <w:rsid w:val="00D76826"/>
    <w:rsid w:val="00D80127"/>
    <w:rsid w:val="00D928C4"/>
    <w:rsid w:val="00DA5111"/>
    <w:rsid w:val="00DA7C8F"/>
    <w:rsid w:val="00DF3A4B"/>
    <w:rsid w:val="00DF40EF"/>
    <w:rsid w:val="00E22727"/>
    <w:rsid w:val="00F03D72"/>
    <w:rsid w:val="00F50854"/>
    <w:rsid w:val="00F92AA0"/>
    <w:rsid w:val="00FC74F3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171A"/>
  <w15:chartTrackingRefBased/>
  <w15:docId w15:val="{D5E90471-7C62-4297-96EE-AC4B1F74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2C"/>
  </w:style>
  <w:style w:type="paragraph" w:styleId="Ttulo5">
    <w:name w:val="heading 5"/>
    <w:basedOn w:val="Normal"/>
    <w:link w:val="Ttulo5Car"/>
    <w:uiPriority w:val="1"/>
    <w:qFormat/>
    <w:rsid w:val="00987F5B"/>
    <w:pPr>
      <w:widowControl w:val="0"/>
      <w:autoSpaceDE w:val="0"/>
      <w:autoSpaceDN w:val="0"/>
      <w:spacing w:after="0" w:line="240" w:lineRule="auto"/>
      <w:ind w:left="1342"/>
      <w:outlineLvl w:val="4"/>
    </w:pPr>
    <w:rPr>
      <w:rFonts w:ascii="Arial" w:eastAsia="Arial" w:hAnsi="Arial" w:cs="Arial"/>
      <w:b/>
      <w:bCs/>
      <w:sz w:val="24"/>
      <w:szCs w:val="24"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unhideWhenUsed/>
    <w:rsid w:val="00D2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rsid w:val="00D2642C"/>
  </w:style>
  <w:style w:type="paragraph" w:styleId="Piedepgina">
    <w:name w:val="footer"/>
    <w:basedOn w:val="Normal"/>
    <w:link w:val="PiedepginaCar"/>
    <w:uiPriority w:val="99"/>
    <w:unhideWhenUsed/>
    <w:rsid w:val="00D2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42C"/>
  </w:style>
  <w:style w:type="paragraph" w:customStyle="1" w:styleId="Default">
    <w:name w:val="Default"/>
    <w:rsid w:val="00D264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D2642C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D2642C"/>
  </w:style>
  <w:style w:type="paragraph" w:styleId="Textoindependiente">
    <w:name w:val="Body Text"/>
    <w:basedOn w:val="Normal"/>
    <w:link w:val="TextoindependienteCar"/>
    <w:uiPriority w:val="1"/>
    <w:qFormat/>
    <w:rsid w:val="003243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4325"/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Ttulo5Car">
    <w:name w:val="Título 5 Car"/>
    <w:basedOn w:val="Fuentedeprrafopredeter"/>
    <w:link w:val="Ttulo5"/>
    <w:uiPriority w:val="1"/>
    <w:rsid w:val="00987F5B"/>
    <w:rPr>
      <w:rFonts w:ascii="Arial" w:eastAsia="Arial" w:hAnsi="Arial" w:cs="Arial"/>
      <w:b/>
      <w:bCs/>
      <w:sz w:val="24"/>
      <w:szCs w:val="24"/>
      <w:lang w:eastAsia="es-CO" w:bidi="es-CO"/>
    </w:rPr>
  </w:style>
  <w:style w:type="paragraph" w:customStyle="1" w:styleId="Heading">
    <w:name w:val="Heading"/>
    <w:basedOn w:val="Normal"/>
    <w:rsid w:val="00DA5111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Liberation Serif" w:eastAsia="Droid Sans" w:hAnsi="Liberation Serif" w:cs="Lohit Hindi"/>
      <w:kern w:val="3"/>
      <w:sz w:val="24"/>
      <w:szCs w:val="24"/>
      <w:lang w:bidi="hi-IN"/>
    </w:rPr>
  </w:style>
  <w:style w:type="character" w:styleId="Hipervnculo">
    <w:name w:val="Hyperlink"/>
    <w:uiPriority w:val="99"/>
    <w:semiHidden/>
    <w:unhideWhenUsed/>
    <w:rsid w:val="00DA5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colombia.gov.co" TargetMode="External"/><Relationship Id="rId3" Type="http://schemas.openxmlformats.org/officeDocument/2006/relationships/hyperlink" Target="http://www.apccolombia.gov.co" TargetMode="External"/><Relationship Id="rId7" Type="http://schemas.openxmlformats.org/officeDocument/2006/relationships/hyperlink" Target="http://www.apccolombia.gov.co" TargetMode="External"/><Relationship Id="rId2" Type="http://schemas.openxmlformats.org/officeDocument/2006/relationships/hyperlink" Target="http://www.apccolombia.gov.co" TargetMode="External"/><Relationship Id="rId1" Type="http://schemas.openxmlformats.org/officeDocument/2006/relationships/hyperlink" Target="http://www.apccolombia.gov.co" TargetMode="External"/><Relationship Id="rId6" Type="http://schemas.openxmlformats.org/officeDocument/2006/relationships/hyperlink" Target="http://www.apccolombia.gov.co" TargetMode="External"/><Relationship Id="rId5" Type="http://schemas.openxmlformats.org/officeDocument/2006/relationships/hyperlink" Target="http://www.apccolombia.gov.co" TargetMode="External"/><Relationship Id="rId4" Type="http://schemas.openxmlformats.org/officeDocument/2006/relationships/hyperlink" Target="http://www.apccolombia.gov.co" TargetMode="External"/><Relationship Id="rId9" Type="http://schemas.openxmlformats.org/officeDocument/2006/relationships/hyperlink" Target="http://www.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2871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David Vera</dc:creator>
  <cp:keywords/>
  <dc:description/>
  <cp:lastModifiedBy>Diana Alexandra Briceño Sierra</cp:lastModifiedBy>
  <cp:revision>2</cp:revision>
  <dcterms:created xsi:type="dcterms:W3CDTF">2025-05-30T15:39:00Z</dcterms:created>
  <dcterms:modified xsi:type="dcterms:W3CDTF">2025-05-30T15:39:00Z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1116028</vt:i4>
  </property>
</Properties>
</file>