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1D54541" w14:textId="393BD38F" w:rsidR="00516CD7" w:rsidRPr="00861AFF" w:rsidRDefault="00D11E46" w:rsidP="00861AFF">
      <w:pPr>
        <w:tabs>
          <w:tab w:val="left" w:pos="426"/>
        </w:tabs>
        <w:spacing w:line="360" w:lineRule="auto"/>
        <w:rPr>
          <w:rFonts w:ascii="Arial" w:eastAsia="Arial" w:hAnsi="Arial" w:cs="Arial"/>
          <w:b/>
        </w:rPr>
      </w:pPr>
      <w:r w:rsidRPr="00861AFF">
        <w:rPr>
          <w:rFonts w:ascii="Arial" w:eastAsia="Arial" w:hAnsi="Arial" w:cs="Arial"/>
          <w:b/>
        </w:rPr>
        <w:t xml:space="preserve">TABLA DE </w:t>
      </w:r>
      <w:r w:rsidR="002960B0" w:rsidRPr="00861AFF">
        <w:rPr>
          <w:rFonts w:ascii="Arial" w:eastAsia="Arial" w:hAnsi="Arial" w:cs="Arial"/>
          <w:b/>
        </w:rPr>
        <w:t>CONTENIDO</w:t>
      </w:r>
    </w:p>
    <w:p w14:paraId="472FEEDD" w14:textId="77777777" w:rsidR="00692F45" w:rsidRPr="00861AFF" w:rsidRDefault="00692F45" w:rsidP="00861AFF">
      <w:pPr>
        <w:tabs>
          <w:tab w:val="left" w:pos="426"/>
        </w:tabs>
        <w:spacing w:line="360" w:lineRule="auto"/>
        <w:rPr>
          <w:rFonts w:ascii="Arial" w:hAnsi="Arial" w:cs="Arial"/>
          <w:color w:val="FF0000"/>
        </w:rPr>
      </w:pPr>
    </w:p>
    <w:p w14:paraId="51FEAB7D" w14:textId="790B197F" w:rsidR="00861AFF" w:rsidRPr="000B6E25" w:rsidRDefault="00516CD7" w:rsidP="000B6E25">
      <w:pPr>
        <w:pStyle w:val="TDC2"/>
        <w:rPr>
          <w:rFonts w:ascii="Arial" w:eastAsiaTheme="minorEastAsia" w:hAnsi="Arial" w:cs="Arial"/>
          <w:noProof/>
          <w:color w:val="auto"/>
        </w:rPr>
      </w:pPr>
      <w:r w:rsidRPr="000B6E25">
        <w:rPr>
          <w:rFonts w:ascii="Arial" w:hAnsi="Arial" w:cs="Arial"/>
          <w:lang w:val="es-ES" w:eastAsia="es-ES"/>
        </w:rPr>
        <w:fldChar w:fldCharType="begin"/>
      </w:r>
      <w:r w:rsidRPr="000B6E25">
        <w:rPr>
          <w:rFonts w:ascii="Arial" w:hAnsi="Arial" w:cs="Arial"/>
        </w:rPr>
        <w:instrText xml:space="preserve"> TOC \o "1-3" \h \z \u </w:instrText>
      </w:r>
      <w:r w:rsidRPr="000B6E25">
        <w:rPr>
          <w:rFonts w:ascii="Arial" w:hAnsi="Arial" w:cs="Arial"/>
          <w:lang w:val="es-ES" w:eastAsia="es-ES"/>
        </w:rPr>
        <w:fldChar w:fldCharType="separate"/>
      </w:r>
      <w:hyperlink w:anchor="_Toc197728676" w:history="1">
        <w:r w:rsidR="00861AFF" w:rsidRPr="000B6E25">
          <w:rPr>
            <w:rStyle w:val="Hipervnculo"/>
            <w:rFonts w:ascii="Arial" w:hAnsi="Arial" w:cs="Arial"/>
            <w:bCs/>
            <w:noProof/>
          </w:rPr>
          <w:t>1.</w:t>
        </w:r>
        <w:r w:rsidR="00861AFF" w:rsidRPr="000B6E25">
          <w:rPr>
            <w:rFonts w:ascii="Arial" w:eastAsiaTheme="minorEastAsia" w:hAnsi="Arial" w:cs="Arial"/>
            <w:noProof/>
            <w:color w:val="auto"/>
          </w:rPr>
          <w:t xml:space="preserve"> </w:t>
        </w:r>
        <w:r w:rsidR="00861AFF" w:rsidRPr="000B6E25">
          <w:rPr>
            <w:rStyle w:val="Hipervnculo"/>
            <w:rFonts w:ascii="Arial" w:hAnsi="Arial" w:cs="Arial"/>
            <w:noProof/>
          </w:rPr>
          <w:t>PRESENTACIÓN</w:t>
        </w:r>
        <w:r w:rsidR="00861AFF" w:rsidRPr="000B6E25">
          <w:rPr>
            <w:rFonts w:ascii="Arial" w:hAnsi="Arial" w:cs="Arial"/>
            <w:noProof/>
            <w:webHidden/>
          </w:rPr>
          <w:tab/>
        </w:r>
        <w:r w:rsidR="00307893" w:rsidRPr="000B6E25">
          <w:rPr>
            <w:rFonts w:ascii="Arial" w:hAnsi="Arial" w:cs="Arial"/>
            <w:noProof/>
            <w:webHidden/>
          </w:rPr>
          <w:t>5</w:t>
        </w:r>
      </w:hyperlink>
    </w:p>
    <w:p w14:paraId="3205B4C6" w14:textId="19C7BC64" w:rsidR="00861AFF" w:rsidRPr="000B6E25" w:rsidRDefault="004F2D05" w:rsidP="000B6E25">
      <w:pPr>
        <w:pStyle w:val="TDC2"/>
        <w:rPr>
          <w:rFonts w:ascii="Arial" w:eastAsiaTheme="minorEastAsia" w:hAnsi="Arial" w:cs="Arial"/>
          <w:noProof/>
          <w:color w:val="auto"/>
        </w:rPr>
      </w:pPr>
      <w:hyperlink w:anchor="_Toc197728677" w:history="1">
        <w:r w:rsidR="00861AFF" w:rsidRPr="000B6E25">
          <w:rPr>
            <w:rStyle w:val="Hipervnculo"/>
            <w:rFonts w:ascii="Arial" w:hAnsi="Arial" w:cs="Arial"/>
            <w:bCs/>
            <w:noProof/>
          </w:rPr>
          <w:t>2.</w:t>
        </w:r>
        <w:r w:rsidR="00861AFF" w:rsidRPr="000B6E25">
          <w:rPr>
            <w:rFonts w:ascii="Arial" w:eastAsiaTheme="minorEastAsia" w:hAnsi="Arial" w:cs="Arial"/>
            <w:color w:val="auto"/>
          </w:rPr>
          <w:t xml:space="preserve"> </w:t>
        </w:r>
        <w:r w:rsidR="00861AFF" w:rsidRPr="000B6E25">
          <w:rPr>
            <w:rStyle w:val="Hipervnculo"/>
            <w:rFonts w:ascii="Arial" w:hAnsi="Arial" w:cs="Arial"/>
            <w:noProof/>
          </w:rPr>
          <w:t>OBJETOS</w:t>
        </w:r>
        <w:r w:rsidR="00861AFF" w:rsidRPr="000B6E25">
          <w:rPr>
            <w:rFonts w:ascii="Arial" w:hAnsi="Arial" w:cs="Arial"/>
            <w:noProof/>
            <w:webHidden/>
          </w:rPr>
          <w:tab/>
        </w:r>
        <w:r w:rsidR="00307893" w:rsidRPr="000B6E25">
          <w:rPr>
            <w:rFonts w:ascii="Arial" w:hAnsi="Arial" w:cs="Arial"/>
            <w:noProof/>
            <w:webHidden/>
          </w:rPr>
          <w:t>5</w:t>
        </w:r>
      </w:hyperlink>
    </w:p>
    <w:p w14:paraId="1FF4EC05" w14:textId="0A53E2AC" w:rsidR="00861AFF" w:rsidRPr="000B6E25" w:rsidRDefault="004F2D05" w:rsidP="000B6E25">
      <w:pPr>
        <w:pStyle w:val="TDC2"/>
        <w:rPr>
          <w:rStyle w:val="Hipervnculo"/>
          <w:rFonts w:ascii="Arial" w:hAnsi="Arial" w:cs="Arial"/>
          <w:noProof/>
        </w:rPr>
      </w:pPr>
      <w:hyperlink w:anchor="_Toc197728678" w:history="1">
        <w:r w:rsidR="00861AFF" w:rsidRPr="000B6E25">
          <w:rPr>
            <w:rStyle w:val="Hipervnculo"/>
            <w:rFonts w:ascii="Arial" w:hAnsi="Arial" w:cs="Arial"/>
            <w:noProof/>
          </w:rPr>
          <w:t>2.1. Objetivo general</w:t>
        </w:r>
        <w:r w:rsidR="00861AFF" w:rsidRPr="000B6E25">
          <w:rPr>
            <w:rFonts w:ascii="Arial" w:hAnsi="Arial" w:cs="Arial"/>
            <w:noProof/>
            <w:webHidden/>
          </w:rPr>
          <w:tab/>
        </w:r>
        <w:r w:rsidR="00307893" w:rsidRPr="000B6E25">
          <w:rPr>
            <w:rFonts w:ascii="Arial" w:hAnsi="Arial" w:cs="Arial"/>
            <w:noProof/>
            <w:webHidden/>
          </w:rPr>
          <w:t>5</w:t>
        </w:r>
      </w:hyperlink>
    </w:p>
    <w:p w14:paraId="6E028DDB" w14:textId="5608F3D7" w:rsidR="00861AFF" w:rsidRPr="000B6E25" w:rsidRDefault="00861AFF" w:rsidP="000B6E25">
      <w:pPr>
        <w:tabs>
          <w:tab w:val="right" w:leader="dot" w:pos="9781"/>
        </w:tabs>
        <w:spacing w:line="360" w:lineRule="auto"/>
        <w:ind w:left="284"/>
        <w:rPr>
          <w:rFonts w:ascii="Arial" w:eastAsiaTheme="minorEastAsia" w:hAnsi="Arial" w:cs="Arial"/>
        </w:rPr>
      </w:pPr>
      <w:r w:rsidRPr="000B6E25">
        <w:rPr>
          <w:rFonts w:ascii="Arial" w:eastAsiaTheme="minorEastAsia" w:hAnsi="Arial" w:cs="Arial"/>
        </w:rPr>
        <w:t>2.2. Objetivos específicos…………………………………………………………..……………</w:t>
      </w:r>
      <w:r w:rsidR="00307893" w:rsidRPr="000B6E25">
        <w:rPr>
          <w:rFonts w:ascii="Arial" w:eastAsiaTheme="minorEastAsia" w:hAnsi="Arial" w:cs="Arial"/>
        </w:rPr>
        <w:t>6</w:t>
      </w:r>
    </w:p>
    <w:p w14:paraId="120F385D" w14:textId="2172A2DB" w:rsidR="00861AFF" w:rsidRPr="000B6E25" w:rsidRDefault="004F2D05" w:rsidP="000B6E25">
      <w:pPr>
        <w:pStyle w:val="TDC2"/>
        <w:rPr>
          <w:rStyle w:val="Hipervnculo"/>
          <w:rFonts w:ascii="Arial" w:hAnsi="Arial" w:cs="Arial"/>
          <w:noProof/>
        </w:rPr>
      </w:pPr>
      <w:hyperlink w:anchor="_Toc197728679" w:history="1">
        <w:r w:rsidR="00861AFF" w:rsidRPr="000B6E25">
          <w:rPr>
            <w:rStyle w:val="Hipervnculo"/>
            <w:rFonts w:ascii="Arial" w:hAnsi="Arial" w:cs="Arial"/>
            <w:bCs/>
            <w:noProof/>
          </w:rPr>
          <w:t>3.</w:t>
        </w:r>
        <w:r w:rsidR="00861AFF" w:rsidRPr="000B6E25">
          <w:rPr>
            <w:rFonts w:ascii="Arial" w:eastAsiaTheme="minorEastAsia" w:hAnsi="Arial" w:cs="Arial"/>
            <w:noProof/>
            <w:color w:val="auto"/>
          </w:rPr>
          <w:t xml:space="preserve"> </w:t>
        </w:r>
        <w:r w:rsidR="00861AFF" w:rsidRPr="000B6E25">
          <w:rPr>
            <w:rStyle w:val="Hipervnculo"/>
            <w:rFonts w:ascii="Arial" w:hAnsi="Arial" w:cs="Arial"/>
            <w:noProof/>
          </w:rPr>
          <w:t>ALCANCE</w:t>
        </w:r>
        <w:r w:rsidR="00861AFF" w:rsidRPr="000B6E25">
          <w:rPr>
            <w:rFonts w:ascii="Arial" w:hAnsi="Arial" w:cs="Arial"/>
            <w:noProof/>
            <w:webHidden/>
          </w:rPr>
          <w:tab/>
        </w:r>
        <w:r w:rsidR="00307893" w:rsidRPr="000B6E25">
          <w:rPr>
            <w:rFonts w:ascii="Arial" w:hAnsi="Arial" w:cs="Arial"/>
            <w:noProof/>
            <w:webHidden/>
          </w:rPr>
          <w:t>6</w:t>
        </w:r>
      </w:hyperlink>
    </w:p>
    <w:p w14:paraId="49DAF2E0" w14:textId="7F5B0927" w:rsidR="00861AFF" w:rsidRPr="000B6E25" w:rsidRDefault="00861AFF" w:rsidP="000B6E25">
      <w:pPr>
        <w:tabs>
          <w:tab w:val="right" w:leader="dot" w:pos="9781"/>
        </w:tabs>
        <w:spacing w:line="360" w:lineRule="auto"/>
        <w:rPr>
          <w:rFonts w:ascii="Arial" w:eastAsiaTheme="minorEastAsia" w:hAnsi="Arial" w:cs="Arial"/>
        </w:rPr>
      </w:pPr>
      <w:r w:rsidRPr="000B6E25">
        <w:rPr>
          <w:rFonts w:ascii="Arial" w:eastAsiaTheme="minorEastAsia" w:hAnsi="Arial" w:cs="Arial"/>
        </w:rPr>
        <w:t>4. TÉRMINOS Y DEFINICIONES………………………………………..………………………...</w:t>
      </w:r>
      <w:r w:rsidR="00307893" w:rsidRPr="000B6E25">
        <w:rPr>
          <w:rFonts w:ascii="Arial" w:eastAsiaTheme="minorEastAsia" w:hAnsi="Arial" w:cs="Arial"/>
        </w:rPr>
        <w:t>6</w:t>
      </w:r>
    </w:p>
    <w:p w14:paraId="5E7B9967" w14:textId="2836B66E" w:rsidR="00861AFF" w:rsidRPr="000B6E25" w:rsidRDefault="00861AFF" w:rsidP="000B6E25">
      <w:pPr>
        <w:tabs>
          <w:tab w:val="right" w:leader="dot" w:pos="9781"/>
        </w:tabs>
        <w:spacing w:line="360" w:lineRule="auto"/>
        <w:rPr>
          <w:rFonts w:ascii="Arial" w:eastAsiaTheme="minorEastAsia" w:hAnsi="Arial" w:cs="Arial"/>
        </w:rPr>
      </w:pPr>
      <w:r w:rsidRPr="000B6E25">
        <w:rPr>
          <w:rFonts w:ascii="Arial" w:eastAsiaTheme="minorEastAsia" w:hAnsi="Arial" w:cs="Arial"/>
        </w:rPr>
        <w:t>5. SIGLAS……………………………………………………………………………………………..</w:t>
      </w:r>
      <w:r w:rsidR="00307893" w:rsidRPr="000B6E25">
        <w:rPr>
          <w:rFonts w:ascii="Arial" w:eastAsiaTheme="minorEastAsia" w:hAnsi="Arial" w:cs="Arial"/>
        </w:rPr>
        <w:t>7</w:t>
      </w:r>
    </w:p>
    <w:p w14:paraId="6CF1F244" w14:textId="0E770BA9" w:rsidR="00861AFF" w:rsidRPr="000B6E25" w:rsidRDefault="004F2D05" w:rsidP="000B6E25">
      <w:pPr>
        <w:pStyle w:val="TDC1"/>
        <w:tabs>
          <w:tab w:val="right" w:leader="dot" w:pos="9781"/>
        </w:tabs>
        <w:rPr>
          <w:rStyle w:val="Hipervnculo"/>
          <w:rFonts w:ascii="Arial" w:hAnsi="Arial" w:cs="Arial"/>
          <w:noProof/>
        </w:rPr>
      </w:pPr>
      <w:hyperlink w:anchor="_Toc197728680" w:history="1">
        <w:r w:rsidR="00861AFF" w:rsidRPr="000B6E25">
          <w:rPr>
            <w:rStyle w:val="Hipervnculo"/>
            <w:rFonts w:ascii="Arial" w:hAnsi="Arial" w:cs="Arial"/>
            <w:noProof/>
          </w:rPr>
          <w:t>6. MARCO NORMATIVO</w:t>
        </w:r>
        <w:r w:rsidR="00861AFF" w:rsidRPr="000B6E25">
          <w:rPr>
            <w:rFonts w:ascii="Arial" w:hAnsi="Arial" w:cs="Arial"/>
            <w:noProof/>
            <w:webHidden/>
          </w:rPr>
          <w:tab/>
        </w:r>
        <w:r w:rsidR="00307893" w:rsidRPr="000B6E25">
          <w:rPr>
            <w:rFonts w:ascii="Arial" w:hAnsi="Arial" w:cs="Arial"/>
            <w:noProof/>
            <w:webHidden/>
          </w:rPr>
          <w:t>7</w:t>
        </w:r>
      </w:hyperlink>
    </w:p>
    <w:p w14:paraId="61066DC1" w14:textId="563121F8" w:rsidR="00861AFF" w:rsidRPr="000B6E25" w:rsidRDefault="00861AFF" w:rsidP="000B6E25">
      <w:pPr>
        <w:tabs>
          <w:tab w:val="right" w:leader="dot" w:pos="9781"/>
        </w:tabs>
        <w:spacing w:line="360" w:lineRule="auto"/>
        <w:rPr>
          <w:rFonts w:ascii="Arial" w:hAnsi="Arial" w:cs="Arial"/>
        </w:rPr>
      </w:pPr>
      <w:r w:rsidRPr="000B6E25">
        <w:rPr>
          <w:rFonts w:ascii="Arial" w:hAnsi="Arial" w:cs="Arial"/>
        </w:rPr>
        <w:t xml:space="preserve">7. </w:t>
      </w:r>
      <w:r w:rsidR="00E10981" w:rsidRPr="000B6E25">
        <w:rPr>
          <w:rFonts w:ascii="Arial" w:hAnsi="Arial" w:cs="Arial"/>
        </w:rPr>
        <w:t>DESCRIPCIÓN GENERLA DE LA AGENCIA ……………………………………………….</w:t>
      </w:r>
      <w:r w:rsidR="00307893" w:rsidRPr="000B6E25">
        <w:rPr>
          <w:rFonts w:ascii="Arial" w:hAnsi="Arial" w:cs="Arial"/>
        </w:rPr>
        <w:t>10</w:t>
      </w:r>
    </w:p>
    <w:p w14:paraId="0AF93FC5" w14:textId="6CC6DA66" w:rsidR="00E10981" w:rsidRPr="000B6E25" w:rsidRDefault="00E10981" w:rsidP="000B6E25">
      <w:pPr>
        <w:pStyle w:val="paragraph"/>
        <w:tabs>
          <w:tab w:val="left" w:pos="426"/>
          <w:tab w:val="right" w:leader="dot" w:pos="9781"/>
        </w:tabs>
        <w:spacing w:before="0" w:beforeAutospacing="0" w:after="0" w:afterAutospacing="0" w:line="360" w:lineRule="auto"/>
        <w:textAlignment w:val="baseline"/>
        <w:rPr>
          <w:rFonts w:ascii="Arial" w:hAnsi="Arial" w:cs="Arial"/>
        </w:rPr>
      </w:pPr>
      <w:r w:rsidRPr="000B6E25">
        <w:rPr>
          <w:rFonts w:ascii="Arial" w:hAnsi="Arial" w:cs="Arial"/>
        </w:rPr>
        <w:t xml:space="preserve">    7.1. Quien es APC Colombia…………………………………………………………...………</w:t>
      </w:r>
      <w:r w:rsidR="00307893" w:rsidRPr="000B6E25">
        <w:rPr>
          <w:rFonts w:ascii="Arial" w:hAnsi="Arial" w:cs="Arial"/>
        </w:rPr>
        <w:t>10</w:t>
      </w:r>
    </w:p>
    <w:p w14:paraId="26DB3342" w14:textId="0218BDD1" w:rsidR="005C08B3" w:rsidRPr="000B6E25" w:rsidRDefault="005C08B3" w:rsidP="000B6E25">
      <w:pPr>
        <w:pStyle w:val="paragraph"/>
        <w:tabs>
          <w:tab w:val="left" w:pos="426"/>
          <w:tab w:val="right" w:leader="dot" w:pos="9781"/>
        </w:tabs>
        <w:spacing w:before="0" w:beforeAutospacing="0" w:after="0" w:afterAutospacing="0" w:line="360" w:lineRule="auto"/>
        <w:textAlignment w:val="baseline"/>
        <w:rPr>
          <w:rFonts w:ascii="Arial" w:hAnsi="Arial" w:cs="Arial"/>
        </w:rPr>
      </w:pPr>
      <w:r w:rsidRPr="000B6E25">
        <w:rPr>
          <w:rFonts w:ascii="Arial" w:hAnsi="Arial" w:cs="Arial"/>
        </w:rPr>
        <w:t xml:space="preserve">    7.2. Funciones de la Agencia…………………………………………………………………..1</w:t>
      </w:r>
      <w:r w:rsidR="00307893" w:rsidRPr="000B6E25">
        <w:rPr>
          <w:rFonts w:ascii="Arial" w:hAnsi="Arial" w:cs="Arial"/>
        </w:rPr>
        <w:t>1</w:t>
      </w:r>
    </w:p>
    <w:p w14:paraId="5299450D" w14:textId="6EDBD671" w:rsidR="00E10981" w:rsidRPr="000B6E25" w:rsidRDefault="005C08B3" w:rsidP="000B6E25">
      <w:pPr>
        <w:tabs>
          <w:tab w:val="right" w:leader="dot" w:pos="9781"/>
        </w:tabs>
        <w:spacing w:line="360" w:lineRule="auto"/>
        <w:rPr>
          <w:rFonts w:ascii="Arial" w:hAnsi="Arial" w:cs="Arial"/>
        </w:rPr>
      </w:pPr>
      <w:r w:rsidRPr="000B6E25">
        <w:rPr>
          <w:rFonts w:ascii="Arial" w:hAnsi="Arial" w:cs="Arial"/>
        </w:rPr>
        <w:t xml:space="preserve">    7.3.</w:t>
      </w:r>
      <w:r w:rsidR="00597000" w:rsidRPr="000B6E25">
        <w:rPr>
          <w:rFonts w:ascii="Arial" w:hAnsi="Arial" w:cs="Arial"/>
        </w:rPr>
        <w:t xml:space="preserve"> Estructura organizacional………………………………………………………………….1</w:t>
      </w:r>
      <w:r w:rsidR="00307893" w:rsidRPr="000B6E25">
        <w:rPr>
          <w:rFonts w:ascii="Arial" w:hAnsi="Arial" w:cs="Arial"/>
        </w:rPr>
        <w:t>3</w:t>
      </w:r>
      <w:r w:rsidR="00597000" w:rsidRPr="000B6E25">
        <w:rPr>
          <w:rFonts w:ascii="Arial" w:hAnsi="Arial" w:cs="Arial"/>
        </w:rPr>
        <w:t xml:space="preserve"> </w:t>
      </w:r>
    </w:p>
    <w:p w14:paraId="2C9B55B6" w14:textId="6853C8FC" w:rsidR="005C08B3" w:rsidRPr="000B6E25" w:rsidRDefault="005C08B3" w:rsidP="000B6E25">
      <w:pPr>
        <w:tabs>
          <w:tab w:val="right" w:leader="dot" w:pos="9781"/>
        </w:tabs>
        <w:spacing w:line="360" w:lineRule="auto"/>
        <w:rPr>
          <w:rFonts w:ascii="Arial" w:hAnsi="Arial" w:cs="Arial"/>
        </w:rPr>
      </w:pPr>
      <w:r w:rsidRPr="000B6E25">
        <w:rPr>
          <w:rFonts w:ascii="Arial" w:hAnsi="Arial" w:cs="Arial"/>
        </w:rPr>
        <w:t xml:space="preserve">    7.4. Organigrama………………………………………………………………………………...1</w:t>
      </w:r>
      <w:r w:rsidR="00307893" w:rsidRPr="000B6E25">
        <w:rPr>
          <w:rFonts w:ascii="Arial" w:hAnsi="Arial" w:cs="Arial"/>
        </w:rPr>
        <w:t>3</w:t>
      </w:r>
    </w:p>
    <w:p w14:paraId="022DA6D6" w14:textId="7E171A4C" w:rsidR="005C08B3" w:rsidRPr="000B6E25" w:rsidRDefault="005C08B3" w:rsidP="000B6E25">
      <w:pPr>
        <w:tabs>
          <w:tab w:val="right" w:leader="dot" w:pos="9781"/>
        </w:tabs>
        <w:spacing w:line="360" w:lineRule="auto"/>
        <w:rPr>
          <w:rFonts w:ascii="Arial" w:hAnsi="Arial" w:cs="Arial"/>
        </w:rPr>
      </w:pPr>
      <w:r w:rsidRPr="000B6E25">
        <w:rPr>
          <w:rFonts w:ascii="Arial" w:hAnsi="Arial" w:cs="Arial"/>
        </w:rPr>
        <w:t xml:space="preserve">    7.5. Misión………………………………………………………………………………………...1</w:t>
      </w:r>
      <w:r w:rsidR="00307893" w:rsidRPr="000B6E25">
        <w:rPr>
          <w:rFonts w:ascii="Arial" w:hAnsi="Arial" w:cs="Arial"/>
        </w:rPr>
        <w:t>5</w:t>
      </w:r>
    </w:p>
    <w:p w14:paraId="1B1F749D" w14:textId="0F6F55CD" w:rsidR="005C08B3" w:rsidRPr="000B6E25" w:rsidRDefault="005C08B3" w:rsidP="000B6E25">
      <w:pPr>
        <w:tabs>
          <w:tab w:val="right" w:leader="dot" w:pos="9781"/>
        </w:tabs>
        <w:spacing w:line="360" w:lineRule="auto"/>
        <w:rPr>
          <w:rFonts w:ascii="Arial" w:hAnsi="Arial" w:cs="Arial"/>
        </w:rPr>
      </w:pPr>
      <w:r w:rsidRPr="000B6E25">
        <w:rPr>
          <w:rFonts w:ascii="Arial" w:hAnsi="Arial" w:cs="Arial"/>
        </w:rPr>
        <w:t xml:space="preserve">    7.6. Visión…………………………………………………………………………………………1</w:t>
      </w:r>
      <w:r w:rsidR="00307893" w:rsidRPr="000B6E25">
        <w:rPr>
          <w:rFonts w:ascii="Arial" w:hAnsi="Arial" w:cs="Arial"/>
        </w:rPr>
        <w:t>5</w:t>
      </w:r>
    </w:p>
    <w:p w14:paraId="366BC719" w14:textId="5590C698" w:rsidR="005C08B3" w:rsidRPr="000B6E25" w:rsidRDefault="005C08B3" w:rsidP="000B6E25">
      <w:pPr>
        <w:tabs>
          <w:tab w:val="right" w:leader="dot" w:pos="9781"/>
        </w:tabs>
        <w:spacing w:line="360" w:lineRule="auto"/>
        <w:rPr>
          <w:rFonts w:ascii="Arial" w:hAnsi="Arial" w:cs="Arial"/>
        </w:rPr>
      </w:pPr>
      <w:r w:rsidRPr="000B6E25">
        <w:rPr>
          <w:rFonts w:ascii="Arial" w:hAnsi="Arial" w:cs="Arial"/>
        </w:rPr>
        <w:t xml:space="preserve">    7.7. Objetivos estratégicos……………………………………………………………………...1</w:t>
      </w:r>
      <w:r w:rsidR="00307893" w:rsidRPr="000B6E25">
        <w:rPr>
          <w:rFonts w:ascii="Arial" w:hAnsi="Arial" w:cs="Arial"/>
        </w:rPr>
        <w:t>6</w:t>
      </w:r>
    </w:p>
    <w:p w14:paraId="6BA4DD83" w14:textId="0DE22B8D" w:rsidR="00FE4ECA" w:rsidRPr="000B6E25" w:rsidRDefault="00FE4ECA" w:rsidP="000B6E25">
      <w:pPr>
        <w:tabs>
          <w:tab w:val="right" w:leader="dot" w:pos="9781"/>
        </w:tabs>
        <w:spacing w:line="360" w:lineRule="auto"/>
        <w:rPr>
          <w:rFonts w:ascii="Arial" w:hAnsi="Arial" w:cs="Arial"/>
        </w:rPr>
      </w:pPr>
      <w:r w:rsidRPr="000B6E25">
        <w:rPr>
          <w:rFonts w:ascii="Arial" w:hAnsi="Arial" w:cs="Arial"/>
        </w:rPr>
        <w:t>8. CULTURA…………………………………………………………………………………………1</w:t>
      </w:r>
      <w:r w:rsidR="00307893" w:rsidRPr="000B6E25">
        <w:rPr>
          <w:rFonts w:ascii="Arial" w:hAnsi="Arial" w:cs="Arial"/>
        </w:rPr>
        <w:t>7</w:t>
      </w:r>
    </w:p>
    <w:p w14:paraId="1766EB16" w14:textId="748F456A" w:rsidR="00FE4ECA" w:rsidRPr="000B6E25" w:rsidRDefault="00FE4ECA" w:rsidP="000B6E25">
      <w:pPr>
        <w:tabs>
          <w:tab w:val="right" w:leader="dot" w:pos="9781"/>
        </w:tabs>
        <w:spacing w:line="360" w:lineRule="auto"/>
        <w:rPr>
          <w:rFonts w:ascii="Arial" w:hAnsi="Arial" w:cs="Arial"/>
        </w:rPr>
      </w:pPr>
      <w:r w:rsidRPr="000B6E25">
        <w:rPr>
          <w:rFonts w:ascii="Arial" w:hAnsi="Arial" w:cs="Arial"/>
        </w:rPr>
        <w:t>9. PORTAFOLIO DE SERVICIOS………………………………………………………………...1</w:t>
      </w:r>
      <w:r w:rsidR="00307893" w:rsidRPr="000B6E25">
        <w:rPr>
          <w:rFonts w:ascii="Arial" w:hAnsi="Arial" w:cs="Arial"/>
        </w:rPr>
        <w:t>8</w:t>
      </w:r>
    </w:p>
    <w:p w14:paraId="543B691F" w14:textId="04BA1232" w:rsidR="00FE4ECA" w:rsidRPr="000B6E25" w:rsidRDefault="00FE4ECA" w:rsidP="000B6E25">
      <w:pPr>
        <w:tabs>
          <w:tab w:val="right" w:leader="dot" w:pos="9781"/>
        </w:tabs>
        <w:spacing w:line="360" w:lineRule="auto"/>
        <w:rPr>
          <w:rFonts w:ascii="Arial" w:hAnsi="Arial" w:cs="Arial"/>
        </w:rPr>
      </w:pPr>
      <w:r w:rsidRPr="000B6E25">
        <w:rPr>
          <w:rFonts w:ascii="Arial" w:hAnsi="Arial" w:cs="Arial"/>
        </w:rPr>
        <w:t xml:space="preserve">10. </w:t>
      </w:r>
      <w:r w:rsidR="00E21038" w:rsidRPr="000B6E25">
        <w:rPr>
          <w:rFonts w:ascii="Arial" w:hAnsi="Arial" w:cs="Arial"/>
        </w:rPr>
        <w:t>PARTES INTERESADAS Y GRUPOS DE VALOR………………………………………...1</w:t>
      </w:r>
      <w:r w:rsidR="00307893" w:rsidRPr="000B6E25">
        <w:rPr>
          <w:rFonts w:ascii="Arial" w:hAnsi="Arial" w:cs="Arial"/>
        </w:rPr>
        <w:t>9</w:t>
      </w:r>
    </w:p>
    <w:p w14:paraId="42C9AEF8" w14:textId="72154BEA" w:rsidR="00E21038" w:rsidRPr="000B6E25" w:rsidRDefault="00E21038" w:rsidP="000B6E25">
      <w:pPr>
        <w:tabs>
          <w:tab w:val="right" w:leader="dot" w:pos="9781"/>
        </w:tabs>
        <w:spacing w:line="360" w:lineRule="auto"/>
        <w:rPr>
          <w:rFonts w:ascii="Arial" w:hAnsi="Arial" w:cs="Arial"/>
        </w:rPr>
      </w:pPr>
      <w:r w:rsidRPr="000B6E25">
        <w:rPr>
          <w:rFonts w:ascii="Arial" w:hAnsi="Arial" w:cs="Arial"/>
        </w:rPr>
        <w:t>11. CONTEXTO ESTRATÉGICO…………………………………………………………………2</w:t>
      </w:r>
      <w:r w:rsidR="00307893" w:rsidRPr="000B6E25">
        <w:rPr>
          <w:rFonts w:ascii="Arial" w:hAnsi="Arial" w:cs="Arial"/>
        </w:rPr>
        <w:t>2</w:t>
      </w:r>
    </w:p>
    <w:p w14:paraId="719100F5" w14:textId="543F020C" w:rsidR="00AE6CCF" w:rsidRPr="000B6E25" w:rsidRDefault="00E21038" w:rsidP="000B6E25">
      <w:pPr>
        <w:tabs>
          <w:tab w:val="right" w:leader="dot" w:pos="9781"/>
        </w:tabs>
        <w:spacing w:line="360" w:lineRule="auto"/>
        <w:rPr>
          <w:rFonts w:ascii="Arial" w:hAnsi="Arial" w:cs="Arial"/>
        </w:rPr>
      </w:pPr>
      <w:r w:rsidRPr="000B6E25">
        <w:rPr>
          <w:rFonts w:ascii="Arial" w:hAnsi="Arial" w:cs="Arial"/>
        </w:rPr>
        <w:t xml:space="preserve">12. </w:t>
      </w:r>
      <w:r w:rsidR="00455C1F" w:rsidRPr="000B6E25">
        <w:rPr>
          <w:rFonts w:ascii="Arial" w:hAnsi="Arial" w:cs="Arial"/>
        </w:rPr>
        <w:t>MODELO DE OPERACIÓN POR PROCESOS…………………………………………….4</w:t>
      </w:r>
      <w:r w:rsidR="00307893" w:rsidRPr="000B6E25">
        <w:rPr>
          <w:rFonts w:ascii="Arial" w:hAnsi="Arial" w:cs="Arial"/>
        </w:rPr>
        <w:t>5</w:t>
      </w:r>
    </w:p>
    <w:p w14:paraId="18E81A89" w14:textId="44F1AB35" w:rsidR="00861AFF" w:rsidRPr="000B6E25" w:rsidRDefault="004F2D05" w:rsidP="00602F84">
      <w:pPr>
        <w:pStyle w:val="TDC1"/>
        <w:tabs>
          <w:tab w:val="right" w:leader="dot" w:pos="9781"/>
        </w:tabs>
        <w:ind w:left="0"/>
        <w:rPr>
          <w:rFonts w:ascii="Arial" w:hAnsi="Arial" w:cs="Arial"/>
          <w:noProof/>
        </w:rPr>
      </w:pPr>
      <w:hyperlink w:anchor="_Toc197728681" w:history="1">
        <w:r w:rsidR="00861AFF" w:rsidRPr="000B6E25">
          <w:rPr>
            <w:rStyle w:val="Hipervnculo"/>
            <w:rFonts w:ascii="Arial" w:hAnsi="Arial" w:cs="Arial"/>
            <w:noProof/>
          </w:rPr>
          <w:t>13.</w:t>
        </w:r>
        <w:r w:rsidR="00455C1F" w:rsidRPr="000B6E25">
          <w:rPr>
            <w:rFonts w:ascii="Arial" w:hAnsi="Arial" w:cs="Arial"/>
            <w:noProof/>
          </w:rPr>
          <w:t xml:space="preserve"> </w:t>
        </w:r>
        <w:r w:rsidR="00861AFF" w:rsidRPr="000B6E25">
          <w:rPr>
            <w:rStyle w:val="Hipervnculo"/>
            <w:rFonts w:ascii="Arial" w:hAnsi="Arial" w:cs="Arial"/>
            <w:noProof/>
          </w:rPr>
          <w:t>CARACTERIZACIÓN Y PROCEDIMIENTO DE LOS PROCESOS</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_Toc197728681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4</w:t>
        </w:r>
        <w:r w:rsidR="00307893" w:rsidRPr="000B6E25">
          <w:rPr>
            <w:rFonts w:ascii="Arial" w:hAnsi="Arial" w:cs="Arial"/>
            <w:noProof/>
            <w:webHidden/>
          </w:rPr>
          <w:t>7</w:t>
        </w:r>
        <w:r w:rsidR="00861AFF" w:rsidRPr="000B6E25">
          <w:rPr>
            <w:rFonts w:ascii="Arial" w:hAnsi="Arial" w:cs="Arial"/>
            <w:noProof/>
            <w:webHidden/>
          </w:rPr>
          <w:fldChar w:fldCharType="end"/>
        </w:r>
      </w:hyperlink>
    </w:p>
    <w:p w14:paraId="1B4EA8C1" w14:textId="28EC95D5" w:rsidR="00861AFF" w:rsidRPr="000B6E25" w:rsidRDefault="004F2D05" w:rsidP="00602F84">
      <w:pPr>
        <w:pStyle w:val="TDC1"/>
        <w:tabs>
          <w:tab w:val="right" w:leader="dot" w:pos="9781"/>
        </w:tabs>
        <w:ind w:left="0"/>
        <w:rPr>
          <w:rFonts w:ascii="Arial" w:hAnsi="Arial" w:cs="Arial"/>
          <w:noProof/>
        </w:rPr>
      </w:pPr>
      <w:hyperlink w:anchor="_Toc197728682" w:history="1">
        <w:r w:rsidR="00861AFF" w:rsidRPr="000B6E25">
          <w:rPr>
            <w:rStyle w:val="Hipervnculo"/>
            <w:rFonts w:ascii="Arial" w:hAnsi="Arial" w:cs="Arial"/>
            <w:noProof/>
          </w:rPr>
          <w:t>14.</w:t>
        </w:r>
        <w:r w:rsidR="00455C1F" w:rsidRPr="000B6E25">
          <w:rPr>
            <w:rFonts w:ascii="Arial" w:hAnsi="Arial" w:cs="Arial"/>
            <w:noProof/>
          </w:rPr>
          <w:t xml:space="preserve"> </w:t>
        </w:r>
        <w:r w:rsidR="00861AFF" w:rsidRPr="000B6E25">
          <w:rPr>
            <w:rStyle w:val="Hipervnculo"/>
            <w:rFonts w:ascii="Arial" w:hAnsi="Arial" w:cs="Arial"/>
            <w:noProof/>
          </w:rPr>
          <w:t>PLANES, PROGRAMAS O PROYECTOS ASOCIADOS</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_Toc197728682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4</w:t>
        </w:r>
        <w:r w:rsidR="00307893" w:rsidRPr="000B6E25">
          <w:rPr>
            <w:rFonts w:ascii="Arial" w:hAnsi="Arial" w:cs="Arial"/>
            <w:noProof/>
            <w:webHidden/>
          </w:rPr>
          <w:t>7</w:t>
        </w:r>
        <w:r w:rsidR="00861AFF" w:rsidRPr="000B6E25">
          <w:rPr>
            <w:rFonts w:ascii="Arial" w:hAnsi="Arial" w:cs="Arial"/>
            <w:noProof/>
            <w:webHidden/>
          </w:rPr>
          <w:fldChar w:fldCharType="end"/>
        </w:r>
      </w:hyperlink>
    </w:p>
    <w:p w14:paraId="33ACA352" w14:textId="155EAF45" w:rsidR="00861AFF" w:rsidRPr="000B6E25" w:rsidRDefault="004F2D05" w:rsidP="00602F84">
      <w:pPr>
        <w:pStyle w:val="TDC1"/>
        <w:tabs>
          <w:tab w:val="right" w:leader="dot" w:pos="9781"/>
        </w:tabs>
        <w:ind w:left="0"/>
        <w:rPr>
          <w:rStyle w:val="Hipervnculo"/>
          <w:rFonts w:ascii="Arial" w:hAnsi="Arial" w:cs="Arial"/>
          <w:noProof/>
        </w:rPr>
      </w:pPr>
      <w:hyperlink w:anchor="_Toc197728683" w:history="1">
        <w:r w:rsidR="00861AFF" w:rsidRPr="000B6E25">
          <w:rPr>
            <w:rStyle w:val="Hipervnculo"/>
            <w:rFonts w:ascii="Arial" w:hAnsi="Arial" w:cs="Arial"/>
            <w:noProof/>
          </w:rPr>
          <w:t>15. SISTEMA DE GESTIÓN INTEGRAL</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_Toc197728683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4</w:t>
        </w:r>
        <w:r w:rsidR="00307893" w:rsidRPr="000B6E25">
          <w:rPr>
            <w:rFonts w:ascii="Arial" w:hAnsi="Arial" w:cs="Arial"/>
            <w:noProof/>
            <w:webHidden/>
          </w:rPr>
          <w:t>7</w:t>
        </w:r>
        <w:r w:rsidR="00861AFF" w:rsidRPr="000B6E25">
          <w:rPr>
            <w:rFonts w:ascii="Arial" w:hAnsi="Arial" w:cs="Arial"/>
            <w:noProof/>
            <w:webHidden/>
          </w:rPr>
          <w:fldChar w:fldCharType="end"/>
        </w:r>
      </w:hyperlink>
    </w:p>
    <w:p w14:paraId="5BE0D077" w14:textId="1F72390E" w:rsidR="00D419D2" w:rsidRPr="000B6E25" w:rsidRDefault="00D419D2" w:rsidP="000B6E25">
      <w:pPr>
        <w:tabs>
          <w:tab w:val="right" w:leader="dot" w:pos="9781"/>
        </w:tabs>
        <w:spacing w:line="360" w:lineRule="auto"/>
        <w:ind w:left="426"/>
        <w:rPr>
          <w:rFonts w:ascii="Arial" w:hAnsi="Arial" w:cs="Arial"/>
        </w:rPr>
      </w:pPr>
      <w:r w:rsidRPr="000B6E25">
        <w:rPr>
          <w:rFonts w:ascii="Arial" w:hAnsi="Arial" w:cs="Arial"/>
        </w:rPr>
        <w:lastRenderedPageBreak/>
        <w:t xml:space="preserve">15.1. </w:t>
      </w:r>
      <w:r w:rsidR="00AC4185" w:rsidRPr="000B6E25">
        <w:rPr>
          <w:rFonts w:ascii="Arial" w:hAnsi="Arial" w:cs="Arial"/>
        </w:rPr>
        <w:t>Aplicativo tecnológico ………………………………………………………………….</w:t>
      </w:r>
      <w:r w:rsidRPr="000B6E25">
        <w:rPr>
          <w:rFonts w:ascii="Arial" w:hAnsi="Arial" w:cs="Arial"/>
        </w:rPr>
        <w:t>47</w:t>
      </w:r>
    </w:p>
    <w:p w14:paraId="010244E7" w14:textId="4EA7C391" w:rsidR="00861AFF" w:rsidRPr="000B6E25" w:rsidRDefault="004F2D05" w:rsidP="00602F84">
      <w:pPr>
        <w:pStyle w:val="TDC2"/>
        <w:ind w:left="426"/>
        <w:rPr>
          <w:rFonts w:ascii="Arial" w:eastAsiaTheme="minorEastAsia" w:hAnsi="Arial" w:cs="Arial"/>
          <w:noProof/>
          <w:color w:val="auto"/>
        </w:rPr>
      </w:pPr>
      <w:hyperlink w:anchor="_Toc197728684" w:history="1">
        <w:r w:rsidR="00861AFF" w:rsidRPr="000B6E25">
          <w:rPr>
            <w:rStyle w:val="Hipervnculo"/>
            <w:rFonts w:ascii="Arial" w:hAnsi="Arial" w:cs="Arial"/>
            <w:noProof/>
          </w:rPr>
          <w:t>15.2.</w:t>
        </w:r>
        <w:r w:rsidR="001D2B58" w:rsidRPr="000B6E25">
          <w:rPr>
            <w:rFonts w:ascii="Arial" w:eastAsiaTheme="minorEastAsia" w:hAnsi="Arial" w:cs="Arial"/>
            <w:noProof/>
            <w:color w:val="auto"/>
          </w:rPr>
          <w:t xml:space="preserve"> </w:t>
        </w:r>
        <w:r w:rsidR="00861AFF" w:rsidRPr="000B6E25">
          <w:rPr>
            <w:rStyle w:val="Hipervnculo"/>
            <w:rFonts w:ascii="Arial" w:hAnsi="Arial" w:cs="Arial"/>
            <w:noProof/>
          </w:rPr>
          <w:t>Planificación del SGI</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_Toc197728684 \h </w:instrText>
        </w:r>
        <w:r w:rsidR="00861AFF" w:rsidRPr="000B6E25">
          <w:rPr>
            <w:rFonts w:ascii="Arial" w:hAnsi="Arial" w:cs="Arial"/>
            <w:noProof/>
            <w:webHidden/>
          </w:rPr>
        </w:r>
        <w:r w:rsidR="00861AFF" w:rsidRPr="000B6E25">
          <w:rPr>
            <w:rFonts w:ascii="Arial" w:hAnsi="Arial" w:cs="Arial"/>
            <w:noProof/>
            <w:webHidden/>
          </w:rPr>
          <w:fldChar w:fldCharType="separate"/>
        </w:r>
        <w:r w:rsidR="00307893" w:rsidRPr="000B6E25">
          <w:rPr>
            <w:rFonts w:ascii="Arial" w:hAnsi="Arial" w:cs="Arial"/>
            <w:noProof/>
            <w:webHidden/>
          </w:rPr>
          <w:t>50</w:t>
        </w:r>
        <w:r w:rsidR="00861AFF" w:rsidRPr="000B6E25">
          <w:rPr>
            <w:rFonts w:ascii="Arial" w:hAnsi="Arial" w:cs="Arial"/>
            <w:noProof/>
            <w:webHidden/>
          </w:rPr>
          <w:fldChar w:fldCharType="end"/>
        </w:r>
      </w:hyperlink>
    </w:p>
    <w:p w14:paraId="4F1A09AA" w14:textId="30AE0BC4" w:rsidR="00861AFF" w:rsidRPr="000B6E25" w:rsidRDefault="004F2D05" w:rsidP="00602F84">
      <w:pPr>
        <w:pStyle w:val="TDC2"/>
        <w:ind w:left="426"/>
        <w:rPr>
          <w:rFonts w:ascii="Arial" w:eastAsiaTheme="minorEastAsia" w:hAnsi="Arial" w:cs="Arial"/>
          <w:noProof/>
          <w:color w:val="auto"/>
        </w:rPr>
      </w:pPr>
      <w:hyperlink w:anchor="_Toc197728685" w:history="1">
        <w:r w:rsidR="00861AFF" w:rsidRPr="000B6E25">
          <w:rPr>
            <w:rStyle w:val="Hipervnculo"/>
            <w:rFonts w:ascii="Arial" w:hAnsi="Arial" w:cs="Arial"/>
            <w:noProof/>
          </w:rPr>
          <w:t>15.3.</w:t>
        </w:r>
        <w:r w:rsidR="001D2B58" w:rsidRPr="000B6E25">
          <w:rPr>
            <w:rFonts w:ascii="Arial" w:eastAsiaTheme="minorEastAsia" w:hAnsi="Arial" w:cs="Arial"/>
            <w:noProof/>
            <w:color w:val="auto"/>
          </w:rPr>
          <w:t xml:space="preserve"> </w:t>
        </w:r>
        <w:r w:rsidR="00861AFF" w:rsidRPr="000B6E25">
          <w:rPr>
            <w:rStyle w:val="Hipervnculo"/>
            <w:rFonts w:ascii="Arial" w:hAnsi="Arial" w:cs="Arial"/>
            <w:noProof/>
          </w:rPr>
          <w:t>Responsabilidad, autoridad y comunicación</w:t>
        </w:r>
        <w:r w:rsidR="00861AFF" w:rsidRPr="000B6E25">
          <w:rPr>
            <w:rFonts w:ascii="Arial" w:hAnsi="Arial" w:cs="Arial"/>
            <w:noProof/>
            <w:webHidden/>
          </w:rPr>
          <w:tab/>
        </w:r>
        <w:r w:rsidR="001D2B58" w:rsidRPr="000B6E25">
          <w:rPr>
            <w:rFonts w:ascii="Arial" w:hAnsi="Arial" w:cs="Arial"/>
            <w:noProof/>
            <w:webHidden/>
          </w:rPr>
          <w:t>5</w:t>
        </w:r>
        <w:r w:rsidR="00307893" w:rsidRPr="000B6E25">
          <w:rPr>
            <w:rFonts w:ascii="Arial" w:hAnsi="Arial" w:cs="Arial"/>
            <w:noProof/>
            <w:webHidden/>
          </w:rPr>
          <w:t>1</w:t>
        </w:r>
      </w:hyperlink>
    </w:p>
    <w:p w14:paraId="34F19DFE" w14:textId="28FA172C" w:rsidR="00861AFF" w:rsidRPr="000B6E25" w:rsidRDefault="004F2D05" w:rsidP="00602F84">
      <w:pPr>
        <w:pStyle w:val="TDC2"/>
        <w:ind w:left="426"/>
        <w:rPr>
          <w:rStyle w:val="Hipervnculo"/>
          <w:rFonts w:ascii="Arial" w:hAnsi="Arial" w:cs="Arial"/>
          <w:noProof/>
        </w:rPr>
      </w:pPr>
      <w:hyperlink w:anchor="_Toc197728686" w:history="1">
        <w:r w:rsidR="00861AFF" w:rsidRPr="000B6E25">
          <w:rPr>
            <w:rStyle w:val="Hipervnculo"/>
            <w:rFonts w:ascii="Arial" w:hAnsi="Arial" w:cs="Arial"/>
            <w:noProof/>
          </w:rPr>
          <w:t>15.3.1.</w:t>
        </w:r>
        <w:r w:rsidR="001D2B58" w:rsidRPr="000B6E25">
          <w:rPr>
            <w:rFonts w:ascii="Arial" w:eastAsiaTheme="minorEastAsia" w:hAnsi="Arial" w:cs="Arial"/>
            <w:noProof/>
            <w:color w:val="auto"/>
          </w:rPr>
          <w:t xml:space="preserve"> </w:t>
        </w:r>
        <w:r w:rsidR="00861AFF" w:rsidRPr="000B6E25">
          <w:rPr>
            <w:rStyle w:val="Hipervnculo"/>
            <w:rFonts w:ascii="Arial" w:hAnsi="Arial" w:cs="Arial"/>
            <w:noProof/>
          </w:rPr>
          <w:t>Responsabilidad y autoridad</w:t>
        </w:r>
        <w:r w:rsidR="00861AFF" w:rsidRPr="000B6E25">
          <w:rPr>
            <w:rFonts w:ascii="Arial" w:hAnsi="Arial" w:cs="Arial"/>
            <w:noProof/>
            <w:webHidden/>
          </w:rPr>
          <w:tab/>
        </w:r>
        <w:r w:rsidR="001D2B58" w:rsidRPr="000B6E25">
          <w:rPr>
            <w:rFonts w:ascii="Arial" w:hAnsi="Arial" w:cs="Arial"/>
            <w:noProof/>
            <w:webHidden/>
          </w:rPr>
          <w:t>5</w:t>
        </w:r>
        <w:r w:rsidR="00307893" w:rsidRPr="000B6E25">
          <w:rPr>
            <w:rFonts w:ascii="Arial" w:hAnsi="Arial" w:cs="Arial"/>
            <w:noProof/>
            <w:webHidden/>
          </w:rPr>
          <w:t>1</w:t>
        </w:r>
      </w:hyperlink>
    </w:p>
    <w:p w14:paraId="25787C7D" w14:textId="47DBC00E" w:rsidR="001D2B58" w:rsidRPr="000B6E25" w:rsidRDefault="001D2B58" w:rsidP="00602F84">
      <w:pPr>
        <w:tabs>
          <w:tab w:val="right" w:leader="dot" w:pos="9781"/>
        </w:tabs>
        <w:spacing w:line="360" w:lineRule="auto"/>
        <w:ind w:left="426"/>
        <w:rPr>
          <w:rFonts w:ascii="Arial" w:eastAsiaTheme="minorEastAsia" w:hAnsi="Arial" w:cs="Arial"/>
        </w:rPr>
      </w:pPr>
      <w:r w:rsidRPr="000B6E25">
        <w:rPr>
          <w:rFonts w:ascii="Arial" w:eastAsiaTheme="minorEastAsia" w:hAnsi="Arial" w:cs="Arial"/>
        </w:rPr>
        <w:t>15.3.2</w:t>
      </w:r>
      <w:r w:rsidR="00D93142" w:rsidRPr="000B6E25">
        <w:rPr>
          <w:rFonts w:ascii="Arial" w:eastAsiaTheme="minorEastAsia" w:hAnsi="Arial" w:cs="Arial"/>
        </w:rPr>
        <w:t xml:space="preserve">  Representante de la dirección ………………………………………………….</w:t>
      </w:r>
      <w:r w:rsidRPr="000B6E25">
        <w:rPr>
          <w:rFonts w:ascii="Arial" w:eastAsiaTheme="minorEastAsia" w:hAnsi="Arial" w:cs="Arial"/>
        </w:rPr>
        <w:t>…..5</w:t>
      </w:r>
      <w:r w:rsidR="00307893" w:rsidRPr="000B6E25">
        <w:rPr>
          <w:rFonts w:ascii="Arial" w:eastAsiaTheme="minorEastAsia" w:hAnsi="Arial" w:cs="Arial"/>
        </w:rPr>
        <w:t>2</w:t>
      </w:r>
    </w:p>
    <w:p w14:paraId="3446F968" w14:textId="0F94C29E" w:rsidR="00861AFF" w:rsidRPr="000B6E25" w:rsidRDefault="004F2D05" w:rsidP="00602F84">
      <w:pPr>
        <w:pStyle w:val="TDC2"/>
        <w:ind w:left="426"/>
        <w:rPr>
          <w:rFonts w:ascii="Arial" w:eastAsiaTheme="minorEastAsia" w:hAnsi="Arial" w:cs="Arial"/>
          <w:noProof/>
          <w:color w:val="auto"/>
        </w:rPr>
      </w:pPr>
      <w:hyperlink w:anchor="_Toc197728687" w:history="1">
        <w:r w:rsidR="00861AFF" w:rsidRPr="000B6E25">
          <w:rPr>
            <w:rStyle w:val="Hipervnculo"/>
            <w:rFonts w:ascii="Arial" w:hAnsi="Arial" w:cs="Arial"/>
            <w:noProof/>
          </w:rPr>
          <w:t>15.4.</w:t>
        </w:r>
        <w:r w:rsidR="001D2B58" w:rsidRPr="000B6E25">
          <w:rPr>
            <w:rFonts w:ascii="Arial" w:eastAsiaTheme="minorEastAsia" w:hAnsi="Arial" w:cs="Arial"/>
            <w:noProof/>
            <w:color w:val="auto"/>
          </w:rPr>
          <w:t xml:space="preserve"> </w:t>
        </w:r>
        <w:r w:rsidR="00861AFF" w:rsidRPr="000B6E25">
          <w:rPr>
            <w:rStyle w:val="Hipervnculo"/>
            <w:rFonts w:ascii="Arial" w:hAnsi="Arial" w:cs="Arial"/>
            <w:noProof/>
          </w:rPr>
          <w:t>Comunicaciones</w:t>
        </w:r>
        <w:r w:rsidR="00861AFF" w:rsidRPr="000B6E25">
          <w:rPr>
            <w:rFonts w:ascii="Arial" w:hAnsi="Arial" w:cs="Arial"/>
            <w:noProof/>
            <w:webHidden/>
          </w:rPr>
          <w:tab/>
        </w:r>
        <w:r w:rsidR="001D2B58" w:rsidRPr="000B6E25">
          <w:rPr>
            <w:rFonts w:ascii="Arial" w:hAnsi="Arial" w:cs="Arial"/>
            <w:noProof/>
            <w:webHidden/>
          </w:rPr>
          <w:t>5</w:t>
        </w:r>
        <w:r w:rsidR="00307893" w:rsidRPr="000B6E25">
          <w:rPr>
            <w:rFonts w:ascii="Arial" w:hAnsi="Arial" w:cs="Arial"/>
            <w:noProof/>
            <w:webHidden/>
          </w:rPr>
          <w:t>3</w:t>
        </w:r>
      </w:hyperlink>
    </w:p>
    <w:p w14:paraId="21DAE659" w14:textId="2CB0FDC5" w:rsidR="00861AFF" w:rsidRPr="000B6E25" w:rsidRDefault="004F2D05" w:rsidP="00602F84">
      <w:pPr>
        <w:pStyle w:val="TDC2"/>
        <w:ind w:left="426"/>
        <w:rPr>
          <w:rFonts w:ascii="Arial" w:eastAsiaTheme="minorEastAsia" w:hAnsi="Arial" w:cs="Arial"/>
          <w:noProof/>
          <w:color w:val="auto"/>
        </w:rPr>
      </w:pPr>
      <w:hyperlink w:anchor="_Toc197728688" w:history="1">
        <w:r w:rsidR="00861AFF" w:rsidRPr="000B6E25">
          <w:rPr>
            <w:rStyle w:val="Hipervnculo"/>
            <w:rFonts w:ascii="Arial" w:hAnsi="Arial" w:cs="Arial"/>
            <w:noProof/>
          </w:rPr>
          <w:t>15.5.</w:t>
        </w:r>
        <w:r w:rsidR="001D2B58" w:rsidRPr="000B6E25">
          <w:rPr>
            <w:rFonts w:ascii="Arial" w:eastAsiaTheme="minorEastAsia" w:hAnsi="Arial" w:cs="Arial"/>
            <w:noProof/>
            <w:color w:val="auto"/>
          </w:rPr>
          <w:t xml:space="preserve"> </w:t>
        </w:r>
        <w:r w:rsidR="00861AFF" w:rsidRPr="000B6E25">
          <w:rPr>
            <w:rStyle w:val="Hipervnculo"/>
            <w:rFonts w:ascii="Arial" w:hAnsi="Arial" w:cs="Arial"/>
            <w:noProof/>
          </w:rPr>
          <w:t>Revisión del SGI</w:t>
        </w:r>
        <w:r w:rsidR="00861AFF" w:rsidRPr="000B6E25">
          <w:rPr>
            <w:rFonts w:ascii="Arial" w:hAnsi="Arial" w:cs="Arial"/>
            <w:noProof/>
            <w:webHidden/>
          </w:rPr>
          <w:tab/>
        </w:r>
        <w:r w:rsidR="001D2B58" w:rsidRPr="000B6E25">
          <w:rPr>
            <w:rFonts w:ascii="Arial" w:hAnsi="Arial" w:cs="Arial"/>
            <w:noProof/>
            <w:webHidden/>
          </w:rPr>
          <w:t>5</w:t>
        </w:r>
        <w:r w:rsidR="00307893" w:rsidRPr="000B6E25">
          <w:rPr>
            <w:rFonts w:ascii="Arial" w:hAnsi="Arial" w:cs="Arial"/>
            <w:noProof/>
            <w:webHidden/>
          </w:rPr>
          <w:t>3</w:t>
        </w:r>
      </w:hyperlink>
    </w:p>
    <w:p w14:paraId="65C39675" w14:textId="465AE679" w:rsidR="00861AFF" w:rsidRPr="000B6E25" w:rsidRDefault="004F2D05" w:rsidP="000B6E25">
      <w:pPr>
        <w:pStyle w:val="TDC1"/>
        <w:tabs>
          <w:tab w:val="right" w:leader="dot" w:pos="9781"/>
        </w:tabs>
        <w:ind w:left="0"/>
        <w:rPr>
          <w:rFonts w:ascii="Arial" w:hAnsi="Arial" w:cs="Arial"/>
          <w:noProof/>
        </w:rPr>
      </w:pPr>
      <w:hyperlink w:anchor="_Toc197728689" w:history="1">
        <w:r w:rsidR="00861AFF" w:rsidRPr="000B6E25">
          <w:rPr>
            <w:rStyle w:val="Hipervnculo"/>
            <w:rFonts w:ascii="Arial" w:hAnsi="Arial" w:cs="Arial"/>
            <w:noProof/>
          </w:rPr>
          <w:t>16. MAPA DE PROCESOS</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_Toc197728689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5</w:t>
        </w:r>
        <w:r w:rsidR="00307893" w:rsidRPr="000B6E25">
          <w:rPr>
            <w:rFonts w:ascii="Arial" w:hAnsi="Arial" w:cs="Arial"/>
            <w:noProof/>
            <w:webHidden/>
          </w:rPr>
          <w:t>5</w:t>
        </w:r>
        <w:r w:rsidR="00861AFF" w:rsidRPr="000B6E25">
          <w:rPr>
            <w:rFonts w:ascii="Arial" w:hAnsi="Arial" w:cs="Arial"/>
            <w:noProof/>
            <w:webHidden/>
          </w:rPr>
          <w:fldChar w:fldCharType="end"/>
        </w:r>
      </w:hyperlink>
    </w:p>
    <w:p w14:paraId="1B6FF434" w14:textId="027C218B" w:rsidR="00861AFF" w:rsidRPr="000B6E25" w:rsidRDefault="004F2D05" w:rsidP="000B6E25">
      <w:pPr>
        <w:pStyle w:val="TDC1"/>
        <w:tabs>
          <w:tab w:val="right" w:leader="dot" w:pos="9781"/>
        </w:tabs>
        <w:rPr>
          <w:rFonts w:ascii="Arial" w:hAnsi="Arial" w:cs="Arial"/>
          <w:noProof/>
        </w:rPr>
      </w:pPr>
      <w:hyperlink w:anchor="_Toc197728690" w:history="1">
        <w:r w:rsidR="00861AFF" w:rsidRPr="000B6E25">
          <w:rPr>
            <w:rStyle w:val="Hipervnculo"/>
            <w:rFonts w:ascii="Arial" w:hAnsi="Arial" w:cs="Arial"/>
            <w:noProof/>
          </w:rPr>
          <w:t xml:space="preserve">16.1. </w:t>
        </w:r>
        <w:r w:rsidR="00965FB4" w:rsidRPr="000B6E25">
          <w:rPr>
            <w:rStyle w:val="Hipervnculo"/>
            <w:rFonts w:ascii="Arial" w:hAnsi="Arial" w:cs="Arial"/>
            <w:noProof/>
          </w:rPr>
          <w:t>Procesos</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_Toc197728690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5</w:t>
        </w:r>
        <w:r w:rsidR="00307893" w:rsidRPr="000B6E25">
          <w:rPr>
            <w:rFonts w:ascii="Arial" w:hAnsi="Arial" w:cs="Arial"/>
            <w:noProof/>
            <w:webHidden/>
          </w:rPr>
          <w:t>6</w:t>
        </w:r>
        <w:r w:rsidR="00861AFF" w:rsidRPr="000B6E25">
          <w:rPr>
            <w:rFonts w:ascii="Arial" w:hAnsi="Arial" w:cs="Arial"/>
            <w:noProof/>
            <w:webHidden/>
          </w:rPr>
          <w:fldChar w:fldCharType="end"/>
        </w:r>
      </w:hyperlink>
    </w:p>
    <w:p w14:paraId="30F81F5F" w14:textId="2714D7F2" w:rsidR="00861AFF" w:rsidRPr="000B6E25" w:rsidRDefault="004F2D05" w:rsidP="000B6E25">
      <w:pPr>
        <w:pStyle w:val="TDC3"/>
        <w:tabs>
          <w:tab w:val="right" w:leader="dot" w:pos="9781"/>
        </w:tabs>
        <w:rPr>
          <w:rFonts w:ascii="Arial" w:hAnsi="Arial" w:cs="Arial"/>
          <w:noProof/>
        </w:rPr>
      </w:pPr>
      <w:hyperlink w:anchor="_Toc197728691" w:history="1">
        <w:r w:rsidR="00861AFF" w:rsidRPr="000B6E25">
          <w:rPr>
            <w:rStyle w:val="Hipervnculo"/>
            <w:rFonts w:ascii="Arial" w:hAnsi="Arial" w:cs="Arial"/>
            <w:bCs/>
            <w:noProof/>
          </w:rPr>
          <w:t>16.1.1.</w:t>
        </w:r>
        <w:r w:rsidR="00965FB4" w:rsidRPr="000B6E25">
          <w:rPr>
            <w:rFonts w:ascii="Arial" w:hAnsi="Arial" w:cs="Arial"/>
            <w:noProof/>
          </w:rPr>
          <w:t xml:space="preserve"> </w:t>
        </w:r>
        <w:r w:rsidR="00861AFF" w:rsidRPr="000B6E25">
          <w:rPr>
            <w:rStyle w:val="Hipervnculo"/>
            <w:rFonts w:ascii="Arial" w:hAnsi="Arial" w:cs="Arial"/>
            <w:bCs/>
            <w:noProof/>
          </w:rPr>
          <w:t>Procesos estratégicos</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_Toc197728691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5</w:t>
        </w:r>
        <w:r w:rsidR="00307893" w:rsidRPr="000B6E25">
          <w:rPr>
            <w:rFonts w:ascii="Arial" w:hAnsi="Arial" w:cs="Arial"/>
            <w:noProof/>
            <w:webHidden/>
          </w:rPr>
          <w:t>6</w:t>
        </w:r>
        <w:r w:rsidR="00861AFF" w:rsidRPr="000B6E25">
          <w:rPr>
            <w:rFonts w:ascii="Arial" w:hAnsi="Arial" w:cs="Arial"/>
            <w:noProof/>
            <w:webHidden/>
          </w:rPr>
          <w:fldChar w:fldCharType="end"/>
        </w:r>
      </w:hyperlink>
    </w:p>
    <w:p w14:paraId="39D846FE" w14:textId="3C3151CB" w:rsidR="00861AFF" w:rsidRPr="000B6E25" w:rsidRDefault="004F2D05" w:rsidP="000B6E25">
      <w:pPr>
        <w:pStyle w:val="TDC3"/>
        <w:tabs>
          <w:tab w:val="right" w:leader="dot" w:pos="9781"/>
        </w:tabs>
        <w:rPr>
          <w:rFonts w:ascii="Arial" w:hAnsi="Arial" w:cs="Arial"/>
          <w:noProof/>
        </w:rPr>
      </w:pPr>
      <w:hyperlink w:anchor="_Toc197728692" w:history="1">
        <w:r w:rsidR="00861AFF" w:rsidRPr="000B6E25">
          <w:rPr>
            <w:rStyle w:val="Hipervnculo"/>
            <w:rFonts w:ascii="Arial" w:hAnsi="Arial" w:cs="Arial"/>
            <w:bCs/>
            <w:noProof/>
          </w:rPr>
          <w:t>16.1.2.</w:t>
        </w:r>
        <w:r w:rsidR="00965FB4" w:rsidRPr="000B6E25">
          <w:rPr>
            <w:rFonts w:ascii="Arial" w:hAnsi="Arial" w:cs="Arial"/>
            <w:noProof/>
          </w:rPr>
          <w:t xml:space="preserve"> </w:t>
        </w:r>
        <w:r w:rsidR="00861AFF" w:rsidRPr="000B6E25">
          <w:rPr>
            <w:rStyle w:val="Hipervnculo"/>
            <w:rFonts w:ascii="Arial" w:hAnsi="Arial" w:cs="Arial"/>
            <w:bCs/>
            <w:noProof/>
          </w:rPr>
          <w:t>Procesos misionales</w:t>
        </w:r>
        <w:r w:rsidR="00861AFF" w:rsidRPr="000B6E25">
          <w:rPr>
            <w:rFonts w:ascii="Arial" w:hAnsi="Arial" w:cs="Arial"/>
            <w:noProof/>
            <w:webHidden/>
          </w:rPr>
          <w:tab/>
        </w:r>
        <w:r w:rsidR="001421E5" w:rsidRPr="000B6E25">
          <w:rPr>
            <w:rFonts w:ascii="Arial" w:hAnsi="Arial" w:cs="Arial"/>
            <w:noProof/>
            <w:webHidden/>
          </w:rPr>
          <w:t>5</w:t>
        </w:r>
        <w:r w:rsidR="00307893" w:rsidRPr="000B6E25">
          <w:rPr>
            <w:rFonts w:ascii="Arial" w:hAnsi="Arial" w:cs="Arial"/>
            <w:noProof/>
            <w:webHidden/>
          </w:rPr>
          <w:t>6</w:t>
        </w:r>
      </w:hyperlink>
    </w:p>
    <w:p w14:paraId="3928630D" w14:textId="0F3BF72C" w:rsidR="00861AFF" w:rsidRPr="000B6E25" w:rsidRDefault="004F2D05" w:rsidP="000B6E25">
      <w:pPr>
        <w:pStyle w:val="TDC3"/>
        <w:tabs>
          <w:tab w:val="right" w:leader="dot" w:pos="9781"/>
        </w:tabs>
        <w:rPr>
          <w:rFonts w:ascii="Arial" w:hAnsi="Arial" w:cs="Arial"/>
          <w:noProof/>
        </w:rPr>
      </w:pPr>
      <w:hyperlink w:anchor="_Toc197728693" w:history="1">
        <w:r w:rsidR="00861AFF" w:rsidRPr="000B6E25">
          <w:rPr>
            <w:rStyle w:val="Hipervnculo"/>
            <w:rFonts w:ascii="Arial" w:hAnsi="Arial" w:cs="Arial"/>
            <w:bCs/>
            <w:noProof/>
          </w:rPr>
          <w:t>16.1.3.</w:t>
        </w:r>
        <w:r w:rsidR="00965FB4" w:rsidRPr="000B6E25">
          <w:rPr>
            <w:rFonts w:ascii="Arial" w:hAnsi="Arial" w:cs="Arial"/>
            <w:noProof/>
          </w:rPr>
          <w:t xml:space="preserve"> </w:t>
        </w:r>
        <w:r w:rsidR="00861AFF" w:rsidRPr="000B6E25">
          <w:rPr>
            <w:rStyle w:val="Hipervnculo"/>
            <w:rFonts w:ascii="Arial" w:hAnsi="Arial" w:cs="Arial"/>
            <w:bCs/>
            <w:noProof/>
          </w:rPr>
          <w:t>Procesos de apoyo</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_Toc197728693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5</w:t>
        </w:r>
        <w:r w:rsidR="00307893" w:rsidRPr="000B6E25">
          <w:rPr>
            <w:rFonts w:ascii="Arial" w:hAnsi="Arial" w:cs="Arial"/>
            <w:noProof/>
            <w:webHidden/>
          </w:rPr>
          <w:t>7</w:t>
        </w:r>
        <w:r w:rsidR="00861AFF" w:rsidRPr="000B6E25">
          <w:rPr>
            <w:rFonts w:ascii="Arial" w:hAnsi="Arial" w:cs="Arial"/>
            <w:noProof/>
            <w:webHidden/>
          </w:rPr>
          <w:fldChar w:fldCharType="end"/>
        </w:r>
      </w:hyperlink>
    </w:p>
    <w:p w14:paraId="3B4C25C6" w14:textId="510661CF" w:rsidR="00996F43" w:rsidRPr="000B6E25" w:rsidRDefault="004F2D05" w:rsidP="000B6E25">
      <w:pPr>
        <w:pStyle w:val="TDC3"/>
        <w:tabs>
          <w:tab w:val="right" w:leader="dot" w:pos="9781"/>
        </w:tabs>
        <w:rPr>
          <w:rStyle w:val="Hipervnculo"/>
          <w:rFonts w:ascii="Arial" w:hAnsi="Arial" w:cs="Arial"/>
          <w:noProof/>
        </w:rPr>
      </w:pPr>
      <w:hyperlink w:anchor="_Toc197728694" w:history="1">
        <w:r w:rsidR="00861AFF" w:rsidRPr="000B6E25">
          <w:rPr>
            <w:rStyle w:val="Hipervnculo"/>
            <w:rFonts w:ascii="Arial" w:hAnsi="Arial" w:cs="Arial"/>
            <w:bCs/>
            <w:noProof/>
          </w:rPr>
          <w:t>16.1.4.</w:t>
        </w:r>
        <w:r w:rsidR="00965FB4" w:rsidRPr="000B6E25">
          <w:rPr>
            <w:rFonts w:ascii="Arial" w:hAnsi="Arial" w:cs="Arial"/>
            <w:noProof/>
          </w:rPr>
          <w:t xml:space="preserve"> </w:t>
        </w:r>
        <w:r w:rsidR="00861AFF" w:rsidRPr="000B6E25">
          <w:rPr>
            <w:rStyle w:val="Hipervnculo"/>
            <w:rFonts w:ascii="Arial" w:hAnsi="Arial" w:cs="Arial"/>
            <w:bCs/>
            <w:noProof/>
          </w:rPr>
          <w:t>Proceso de control</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_Toc197728694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5</w:t>
        </w:r>
        <w:r w:rsidR="00307893" w:rsidRPr="000B6E25">
          <w:rPr>
            <w:rFonts w:ascii="Arial" w:hAnsi="Arial" w:cs="Arial"/>
            <w:noProof/>
            <w:webHidden/>
          </w:rPr>
          <w:t>7</w:t>
        </w:r>
        <w:r w:rsidR="00861AFF" w:rsidRPr="000B6E25">
          <w:rPr>
            <w:rFonts w:ascii="Arial" w:hAnsi="Arial" w:cs="Arial"/>
            <w:noProof/>
            <w:webHidden/>
          </w:rPr>
          <w:fldChar w:fldCharType="end"/>
        </w:r>
      </w:hyperlink>
    </w:p>
    <w:p w14:paraId="1D29190C" w14:textId="2FAEDDB2" w:rsidR="00996F43" w:rsidRPr="000B6E25" w:rsidRDefault="00996F43" w:rsidP="000B6E25">
      <w:pPr>
        <w:pStyle w:val="TDC3"/>
        <w:tabs>
          <w:tab w:val="right" w:leader="dot" w:pos="9781"/>
        </w:tabs>
        <w:rPr>
          <w:rFonts w:ascii="Arial" w:hAnsi="Arial" w:cs="Arial"/>
          <w:noProof/>
          <w:color w:val="0000FF"/>
          <w:u w:val="single"/>
        </w:rPr>
      </w:pPr>
      <w:r w:rsidRPr="000B6E25">
        <w:rPr>
          <w:rFonts w:ascii="Arial" w:hAnsi="Arial" w:cs="Arial"/>
        </w:rPr>
        <w:t>16.2. Interrelación ……..………………………………………………………………………5</w:t>
      </w:r>
      <w:r w:rsidR="00307893" w:rsidRPr="000B6E25">
        <w:rPr>
          <w:rFonts w:ascii="Arial" w:hAnsi="Arial" w:cs="Arial"/>
        </w:rPr>
        <w:t>7</w:t>
      </w:r>
    </w:p>
    <w:p w14:paraId="325A88AE" w14:textId="3EE0870F" w:rsidR="00861AFF" w:rsidRPr="000B6E25" w:rsidRDefault="004F2D05" w:rsidP="000B6E25">
      <w:pPr>
        <w:pStyle w:val="TDC2"/>
        <w:rPr>
          <w:rFonts w:ascii="Arial" w:eastAsiaTheme="minorEastAsia" w:hAnsi="Arial" w:cs="Arial"/>
          <w:noProof/>
          <w:color w:val="auto"/>
        </w:rPr>
      </w:pPr>
      <w:hyperlink w:anchor="_Toc197728695" w:history="1">
        <w:r w:rsidR="00861AFF" w:rsidRPr="000B6E25">
          <w:rPr>
            <w:rStyle w:val="Hipervnculo"/>
            <w:rFonts w:ascii="Arial" w:hAnsi="Arial" w:cs="Arial"/>
            <w:noProof/>
          </w:rPr>
          <w:t>17.</w:t>
        </w:r>
        <w:r w:rsidR="00861AFF" w:rsidRPr="000B6E25">
          <w:rPr>
            <w:rFonts w:ascii="Arial" w:eastAsiaTheme="minorEastAsia" w:hAnsi="Arial" w:cs="Arial"/>
            <w:noProof/>
            <w:color w:val="auto"/>
          </w:rPr>
          <w:tab/>
        </w:r>
        <w:r w:rsidR="00861AFF" w:rsidRPr="000B6E25">
          <w:rPr>
            <w:rStyle w:val="Hipervnculo"/>
            <w:rFonts w:ascii="Arial" w:hAnsi="Arial" w:cs="Arial"/>
            <w:noProof/>
          </w:rPr>
          <w:t>MANUAL DEL SGI</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_Toc197728695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5</w:t>
        </w:r>
        <w:r w:rsidR="00307893" w:rsidRPr="000B6E25">
          <w:rPr>
            <w:rFonts w:ascii="Arial" w:hAnsi="Arial" w:cs="Arial"/>
            <w:noProof/>
            <w:webHidden/>
          </w:rPr>
          <w:t>8</w:t>
        </w:r>
        <w:r w:rsidR="00861AFF" w:rsidRPr="000B6E25">
          <w:rPr>
            <w:rFonts w:ascii="Arial" w:hAnsi="Arial" w:cs="Arial"/>
            <w:noProof/>
            <w:webHidden/>
          </w:rPr>
          <w:fldChar w:fldCharType="end"/>
        </w:r>
      </w:hyperlink>
    </w:p>
    <w:p w14:paraId="563A59C5" w14:textId="0719C9C0" w:rsidR="00861AFF" w:rsidRPr="000B6E25" w:rsidRDefault="004F2D05" w:rsidP="000B6E25">
      <w:pPr>
        <w:pStyle w:val="TDC2"/>
        <w:ind w:left="426"/>
        <w:rPr>
          <w:rFonts w:ascii="Arial" w:eastAsiaTheme="minorEastAsia" w:hAnsi="Arial" w:cs="Arial"/>
          <w:noProof/>
          <w:color w:val="auto"/>
        </w:rPr>
      </w:pPr>
      <w:hyperlink w:anchor="_Toc197728696" w:history="1">
        <w:r w:rsidR="00861AFF" w:rsidRPr="000B6E25">
          <w:rPr>
            <w:rStyle w:val="Hipervnculo"/>
            <w:rFonts w:ascii="Arial" w:hAnsi="Arial" w:cs="Arial"/>
            <w:noProof/>
          </w:rPr>
          <w:t>17.1. Gestión</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_Toc197728696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5</w:t>
        </w:r>
        <w:r w:rsidR="00307893" w:rsidRPr="000B6E25">
          <w:rPr>
            <w:rFonts w:ascii="Arial" w:hAnsi="Arial" w:cs="Arial"/>
            <w:noProof/>
            <w:webHidden/>
          </w:rPr>
          <w:t>8</w:t>
        </w:r>
        <w:r w:rsidR="00861AFF" w:rsidRPr="000B6E25">
          <w:rPr>
            <w:rFonts w:ascii="Arial" w:hAnsi="Arial" w:cs="Arial"/>
            <w:noProof/>
            <w:webHidden/>
          </w:rPr>
          <w:fldChar w:fldCharType="end"/>
        </w:r>
      </w:hyperlink>
    </w:p>
    <w:p w14:paraId="1792BD40" w14:textId="629BF85D" w:rsidR="00861AFF" w:rsidRPr="000B6E25" w:rsidRDefault="004F2D05" w:rsidP="000B6E25">
      <w:pPr>
        <w:pStyle w:val="TDC2"/>
        <w:ind w:left="426"/>
        <w:rPr>
          <w:rStyle w:val="Hipervnculo"/>
          <w:rFonts w:ascii="Arial" w:hAnsi="Arial" w:cs="Arial"/>
          <w:noProof/>
        </w:rPr>
      </w:pPr>
      <w:hyperlink w:anchor="_Toc197728697" w:history="1">
        <w:r w:rsidR="00861AFF" w:rsidRPr="000B6E25">
          <w:rPr>
            <w:rStyle w:val="Hipervnculo"/>
            <w:rFonts w:ascii="Arial" w:hAnsi="Arial" w:cs="Arial"/>
            <w:noProof/>
          </w:rPr>
          <w:t>17.2.</w:t>
        </w:r>
        <w:r w:rsidR="00B92DB1" w:rsidRPr="000B6E25">
          <w:rPr>
            <w:rFonts w:ascii="Arial" w:eastAsiaTheme="minorEastAsia" w:hAnsi="Arial" w:cs="Arial"/>
            <w:noProof/>
            <w:color w:val="auto"/>
          </w:rPr>
          <w:t xml:space="preserve"> </w:t>
        </w:r>
        <w:r w:rsidR="00861AFF" w:rsidRPr="000B6E25">
          <w:rPr>
            <w:rStyle w:val="Hipervnculo"/>
            <w:rFonts w:ascii="Arial" w:hAnsi="Arial" w:cs="Arial"/>
            <w:noProof/>
          </w:rPr>
          <w:t>Control de cambios</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_Toc197728697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5</w:t>
        </w:r>
        <w:r w:rsidR="00307893" w:rsidRPr="000B6E25">
          <w:rPr>
            <w:rFonts w:ascii="Arial" w:hAnsi="Arial" w:cs="Arial"/>
            <w:noProof/>
            <w:webHidden/>
          </w:rPr>
          <w:t>8</w:t>
        </w:r>
        <w:r w:rsidR="00861AFF" w:rsidRPr="000B6E25">
          <w:rPr>
            <w:rFonts w:ascii="Arial" w:hAnsi="Arial" w:cs="Arial"/>
            <w:noProof/>
            <w:webHidden/>
          </w:rPr>
          <w:fldChar w:fldCharType="end"/>
        </w:r>
      </w:hyperlink>
    </w:p>
    <w:p w14:paraId="389CA9F3" w14:textId="0A2C32D1" w:rsidR="00B92DB1" w:rsidRPr="000B6E25" w:rsidRDefault="00B92DB1" w:rsidP="000B6E25">
      <w:pPr>
        <w:tabs>
          <w:tab w:val="right" w:leader="dot" w:pos="9781"/>
        </w:tabs>
        <w:spacing w:line="360" w:lineRule="auto"/>
        <w:ind w:left="426"/>
        <w:rPr>
          <w:rFonts w:ascii="Arial" w:eastAsiaTheme="minorEastAsia" w:hAnsi="Arial" w:cs="Arial"/>
        </w:rPr>
      </w:pPr>
      <w:r w:rsidRPr="000B6E25">
        <w:rPr>
          <w:rFonts w:ascii="Arial" w:eastAsiaTheme="minorEastAsia" w:hAnsi="Arial" w:cs="Arial"/>
        </w:rPr>
        <w:t>17.3.</w:t>
      </w:r>
      <w:r w:rsidR="00DF292B" w:rsidRPr="000B6E25">
        <w:rPr>
          <w:rFonts w:ascii="Arial" w:eastAsiaTheme="minorEastAsia" w:hAnsi="Arial" w:cs="Arial"/>
        </w:rPr>
        <w:t xml:space="preserve"> Lineamiento……………………………………………………………………………...5</w:t>
      </w:r>
      <w:r w:rsidR="00307893" w:rsidRPr="000B6E25">
        <w:rPr>
          <w:rFonts w:ascii="Arial" w:eastAsiaTheme="minorEastAsia" w:hAnsi="Arial" w:cs="Arial"/>
        </w:rPr>
        <w:t>8</w:t>
      </w:r>
    </w:p>
    <w:p w14:paraId="7372FC31" w14:textId="6CE2E631" w:rsidR="00861AFF" w:rsidRPr="000B6E25" w:rsidRDefault="004F2D05" w:rsidP="000B6E25">
      <w:pPr>
        <w:pStyle w:val="TDC2"/>
        <w:ind w:left="426"/>
        <w:rPr>
          <w:rStyle w:val="Hipervnculo"/>
          <w:rFonts w:ascii="Arial" w:hAnsi="Arial" w:cs="Arial"/>
          <w:noProof/>
        </w:rPr>
      </w:pPr>
      <w:hyperlink w:anchor="_Toc197728698" w:history="1">
        <w:r w:rsidR="00861AFF" w:rsidRPr="000B6E25">
          <w:rPr>
            <w:rStyle w:val="Hipervnculo"/>
            <w:rFonts w:ascii="Arial" w:hAnsi="Arial" w:cs="Arial"/>
            <w:noProof/>
          </w:rPr>
          <w:t>17.4. Revisión y actualización</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_Toc197728698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5</w:t>
        </w:r>
        <w:r w:rsidR="00307893" w:rsidRPr="000B6E25">
          <w:rPr>
            <w:rFonts w:ascii="Arial" w:hAnsi="Arial" w:cs="Arial"/>
            <w:noProof/>
            <w:webHidden/>
          </w:rPr>
          <w:t>9</w:t>
        </w:r>
        <w:r w:rsidR="00861AFF" w:rsidRPr="000B6E25">
          <w:rPr>
            <w:rFonts w:ascii="Arial" w:hAnsi="Arial" w:cs="Arial"/>
            <w:noProof/>
            <w:webHidden/>
          </w:rPr>
          <w:fldChar w:fldCharType="end"/>
        </w:r>
      </w:hyperlink>
    </w:p>
    <w:p w14:paraId="1BF2CB05" w14:textId="129DC44D" w:rsidR="00625B74" w:rsidRPr="000B6E25" w:rsidRDefault="00625B74" w:rsidP="000B6E25">
      <w:pPr>
        <w:tabs>
          <w:tab w:val="left" w:pos="426"/>
          <w:tab w:val="left" w:pos="993"/>
          <w:tab w:val="right" w:leader="dot" w:pos="9781"/>
        </w:tabs>
        <w:spacing w:line="360" w:lineRule="auto"/>
        <w:ind w:left="426"/>
        <w:rPr>
          <w:rFonts w:ascii="Arial" w:eastAsia="Arial" w:hAnsi="Arial" w:cs="Arial"/>
        </w:rPr>
      </w:pPr>
      <w:r w:rsidRPr="000B6E25">
        <w:rPr>
          <w:rFonts w:ascii="Arial" w:eastAsia="Arial" w:hAnsi="Arial" w:cs="Arial"/>
        </w:rPr>
        <w:t>17.5. Confirmación versión……………………………………………………………………5</w:t>
      </w:r>
      <w:r w:rsidR="00307893" w:rsidRPr="000B6E25">
        <w:rPr>
          <w:rFonts w:ascii="Arial" w:eastAsia="Arial" w:hAnsi="Arial" w:cs="Arial"/>
        </w:rPr>
        <w:t>9</w:t>
      </w:r>
      <w:r w:rsidRPr="000B6E25">
        <w:rPr>
          <w:rFonts w:ascii="Arial" w:eastAsia="Arial" w:hAnsi="Arial" w:cs="Arial"/>
        </w:rPr>
        <w:t xml:space="preserve"> </w:t>
      </w:r>
    </w:p>
    <w:p w14:paraId="4C633C7B" w14:textId="63614E59" w:rsidR="00625B74" w:rsidRPr="000B6E25" w:rsidRDefault="00625B74" w:rsidP="000B6E25">
      <w:pPr>
        <w:tabs>
          <w:tab w:val="left" w:pos="426"/>
          <w:tab w:val="left" w:pos="993"/>
          <w:tab w:val="right" w:leader="dot" w:pos="9781"/>
        </w:tabs>
        <w:spacing w:line="360" w:lineRule="auto"/>
        <w:ind w:left="426"/>
        <w:rPr>
          <w:rFonts w:ascii="Arial" w:eastAsia="Arial" w:hAnsi="Arial" w:cs="Arial"/>
        </w:rPr>
      </w:pPr>
      <w:r w:rsidRPr="000B6E25">
        <w:rPr>
          <w:rFonts w:ascii="Arial" w:eastAsia="Arial" w:hAnsi="Arial" w:cs="Arial"/>
        </w:rPr>
        <w:t>17.6. Socialización……………………………………………………………………………..5</w:t>
      </w:r>
      <w:r w:rsidR="00307893" w:rsidRPr="000B6E25">
        <w:rPr>
          <w:rFonts w:ascii="Arial" w:eastAsia="Arial" w:hAnsi="Arial" w:cs="Arial"/>
        </w:rPr>
        <w:t>9</w:t>
      </w:r>
      <w:r w:rsidRPr="000B6E25">
        <w:rPr>
          <w:rFonts w:ascii="Arial" w:eastAsia="Arial" w:hAnsi="Arial" w:cs="Arial"/>
        </w:rPr>
        <w:t xml:space="preserve"> </w:t>
      </w:r>
    </w:p>
    <w:p w14:paraId="1E6E23B7" w14:textId="68C11FFD" w:rsidR="00625B74" w:rsidRPr="000B6E25" w:rsidRDefault="00625B74" w:rsidP="000B6E25">
      <w:pPr>
        <w:tabs>
          <w:tab w:val="left" w:pos="426"/>
          <w:tab w:val="left" w:pos="993"/>
          <w:tab w:val="left" w:pos="1134"/>
          <w:tab w:val="right" w:leader="dot" w:pos="9781"/>
        </w:tabs>
        <w:spacing w:line="360" w:lineRule="auto"/>
        <w:ind w:left="426"/>
        <w:rPr>
          <w:rFonts w:ascii="Arial" w:eastAsia="Arial" w:hAnsi="Arial" w:cs="Arial"/>
        </w:rPr>
      </w:pPr>
      <w:r w:rsidRPr="000B6E25">
        <w:rPr>
          <w:rFonts w:ascii="Arial" w:eastAsia="Arial" w:hAnsi="Arial" w:cs="Arial"/>
        </w:rPr>
        <w:t>17.7. Distribución……………………………………………………………………………….5</w:t>
      </w:r>
      <w:r w:rsidR="00307893" w:rsidRPr="000B6E25">
        <w:rPr>
          <w:rFonts w:ascii="Arial" w:eastAsia="Arial" w:hAnsi="Arial" w:cs="Arial"/>
        </w:rPr>
        <w:t>9</w:t>
      </w:r>
    </w:p>
    <w:p w14:paraId="065E7D8A" w14:textId="06B733BA" w:rsidR="00625B74" w:rsidRPr="000B6E25" w:rsidRDefault="00625B74" w:rsidP="000B6E25">
      <w:pPr>
        <w:tabs>
          <w:tab w:val="left" w:pos="426"/>
          <w:tab w:val="left" w:pos="993"/>
          <w:tab w:val="right" w:leader="dot" w:pos="9781"/>
        </w:tabs>
        <w:spacing w:line="360" w:lineRule="auto"/>
        <w:ind w:left="426"/>
        <w:rPr>
          <w:rFonts w:ascii="Arial" w:eastAsia="Arial" w:hAnsi="Arial" w:cs="Arial"/>
        </w:rPr>
      </w:pPr>
      <w:r w:rsidRPr="000B6E25">
        <w:rPr>
          <w:rFonts w:ascii="Arial" w:eastAsia="Arial" w:hAnsi="Arial" w:cs="Arial"/>
        </w:rPr>
        <w:t>17.8. Copias no controladas…………………………………………………………………..5</w:t>
      </w:r>
      <w:r w:rsidR="00307893" w:rsidRPr="000B6E25">
        <w:rPr>
          <w:rFonts w:ascii="Arial" w:eastAsia="Arial" w:hAnsi="Arial" w:cs="Arial"/>
        </w:rPr>
        <w:t>9</w:t>
      </w:r>
    </w:p>
    <w:p w14:paraId="1D41C9A1" w14:textId="37B63CD2" w:rsidR="00861AFF" w:rsidRPr="000B6E25" w:rsidRDefault="004F2D05" w:rsidP="000B6E25">
      <w:pPr>
        <w:pStyle w:val="TDC1"/>
        <w:tabs>
          <w:tab w:val="right" w:leader="dot" w:pos="9781"/>
        </w:tabs>
        <w:ind w:left="0"/>
        <w:rPr>
          <w:rFonts w:ascii="Arial" w:hAnsi="Arial" w:cs="Arial"/>
          <w:noProof/>
        </w:rPr>
      </w:pPr>
      <w:hyperlink w:anchor="_Toc197728699" w:history="1">
        <w:r w:rsidR="00861AFF" w:rsidRPr="000B6E25">
          <w:rPr>
            <w:rStyle w:val="Hipervnculo"/>
            <w:rFonts w:ascii="Arial" w:hAnsi="Arial" w:cs="Arial"/>
            <w:bCs/>
            <w:noProof/>
          </w:rPr>
          <w:t>18.</w:t>
        </w:r>
        <w:r w:rsidR="00B92DB1" w:rsidRPr="000B6E25">
          <w:rPr>
            <w:rFonts w:ascii="Arial" w:hAnsi="Arial" w:cs="Arial"/>
            <w:noProof/>
          </w:rPr>
          <w:t xml:space="preserve"> </w:t>
        </w:r>
        <w:r w:rsidR="00861AFF" w:rsidRPr="000B6E25">
          <w:rPr>
            <w:rStyle w:val="Hipervnculo"/>
            <w:rFonts w:ascii="Arial" w:hAnsi="Arial" w:cs="Arial"/>
            <w:noProof/>
          </w:rPr>
          <w:t>GESTIÓN DOCUMENTAL</w:t>
        </w:r>
        <w:r w:rsidR="00861AFF" w:rsidRPr="000B6E25">
          <w:rPr>
            <w:rFonts w:ascii="Arial" w:hAnsi="Arial" w:cs="Arial"/>
            <w:noProof/>
            <w:webHidden/>
          </w:rPr>
          <w:tab/>
        </w:r>
        <w:r w:rsidR="00307893" w:rsidRPr="000B6E25">
          <w:rPr>
            <w:rFonts w:ascii="Arial" w:hAnsi="Arial" w:cs="Arial"/>
            <w:noProof/>
            <w:webHidden/>
          </w:rPr>
          <w:t>60</w:t>
        </w:r>
      </w:hyperlink>
    </w:p>
    <w:p w14:paraId="7FE0F9A1" w14:textId="3177C751" w:rsidR="00861AFF" w:rsidRPr="000B6E25" w:rsidRDefault="004F2D05" w:rsidP="000B6E25">
      <w:pPr>
        <w:pStyle w:val="TDC1"/>
        <w:tabs>
          <w:tab w:val="right" w:leader="dot" w:pos="9781"/>
        </w:tabs>
        <w:rPr>
          <w:rStyle w:val="Hipervnculo"/>
          <w:rFonts w:ascii="Arial" w:hAnsi="Arial" w:cs="Arial"/>
          <w:noProof/>
        </w:rPr>
      </w:pPr>
      <w:hyperlink w:anchor="_Toc197728700" w:history="1">
        <w:r w:rsidR="00861AFF" w:rsidRPr="000B6E25">
          <w:rPr>
            <w:rStyle w:val="Hipervnculo"/>
            <w:rFonts w:ascii="Arial" w:hAnsi="Arial" w:cs="Arial"/>
            <w:noProof/>
          </w:rPr>
          <w:t>18.1. Control y registro de documentos</w:t>
        </w:r>
        <w:r w:rsidR="00861AFF" w:rsidRPr="000B6E25">
          <w:rPr>
            <w:rFonts w:ascii="Arial" w:hAnsi="Arial" w:cs="Arial"/>
            <w:noProof/>
            <w:webHidden/>
          </w:rPr>
          <w:tab/>
        </w:r>
        <w:r w:rsidR="00307893" w:rsidRPr="000B6E25">
          <w:rPr>
            <w:rFonts w:ascii="Arial" w:hAnsi="Arial" w:cs="Arial"/>
            <w:noProof/>
            <w:webHidden/>
          </w:rPr>
          <w:t>60</w:t>
        </w:r>
      </w:hyperlink>
    </w:p>
    <w:p w14:paraId="5EBB868D" w14:textId="77777777" w:rsidR="00127DE4" w:rsidRPr="000B6E25" w:rsidRDefault="00127DE4" w:rsidP="000B6E25">
      <w:pPr>
        <w:tabs>
          <w:tab w:val="right" w:leader="dot" w:pos="9781"/>
        </w:tabs>
        <w:spacing w:line="360" w:lineRule="auto"/>
        <w:rPr>
          <w:rFonts w:ascii="Arial" w:hAnsi="Arial" w:cs="Arial"/>
        </w:rPr>
      </w:pPr>
    </w:p>
    <w:p w14:paraId="5B25B98B" w14:textId="64286779" w:rsidR="00127DE4" w:rsidRPr="000B6E25" w:rsidRDefault="00127DE4" w:rsidP="000B6E25">
      <w:pPr>
        <w:tabs>
          <w:tab w:val="left" w:pos="426"/>
          <w:tab w:val="right" w:leader="dot" w:pos="9781"/>
        </w:tabs>
        <w:spacing w:line="360" w:lineRule="auto"/>
        <w:ind w:left="426"/>
        <w:rPr>
          <w:rFonts w:ascii="Arial" w:hAnsi="Arial" w:cs="Arial"/>
        </w:rPr>
      </w:pPr>
      <w:r w:rsidRPr="000B6E25">
        <w:rPr>
          <w:rFonts w:ascii="Arial" w:hAnsi="Arial" w:cs="Arial"/>
        </w:rPr>
        <w:lastRenderedPageBreak/>
        <w:t>18.2. Compromiso y responsabilidad en la APC Colombia…………………………….…6</w:t>
      </w:r>
      <w:r w:rsidR="00307893" w:rsidRPr="000B6E25">
        <w:rPr>
          <w:rFonts w:ascii="Arial" w:hAnsi="Arial" w:cs="Arial"/>
        </w:rPr>
        <w:t>1</w:t>
      </w:r>
    </w:p>
    <w:p w14:paraId="1007B74E" w14:textId="605B474E" w:rsidR="00625B74" w:rsidRPr="000B6E25" w:rsidRDefault="00625B74" w:rsidP="000B6E25">
      <w:pPr>
        <w:tabs>
          <w:tab w:val="right" w:leader="dot" w:pos="9781"/>
        </w:tabs>
        <w:spacing w:line="360" w:lineRule="auto"/>
        <w:rPr>
          <w:rFonts w:ascii="Arial" w:hAnsi="Arial" w:cs="Arial"/>
        </w:rPr>
      </w:pPr>
      <w:r w:rsidRPr="000B6E25">
        <w:rPr>
          <w:rFonts w:ascii="Arial" w:hAnsi="Arial" w:cs="Arial"/>
        </w:rPr>
        <w:t>19.</w:t>
      </w:r>
      <w:r w:rsidR="00127DE4" w:rsidRPr="000B6E25">
        <w:rPr>
          <w:rFonts w:ascii="Arial" w:hAnsi="Arial" w:cs="Arial"/>
        </w:rPr>
        <w:t xml:space="preserve"> POLÍTICAS……………………………..………………………………………………</w:t>
      </w:r>
      <w:r w:rsidR="00977F7A" w:rsidRPr="000B6E25">
        <w:rPr>
          <w:rFonts w:ascii="Arial" w:hAnsi="Arial" w:cs="Arial"/>
        </w:rPr>
        <w:t>.</w:t>
      </w:r>
      <w:r w:rsidR="00127DE4" w:rsidRPr="000B6E25">
        <w:rPr>
          <w:rFonts w:ascii="Arial" w:hAnsi="Arial" w:cs="Arial"/>
        </w:rPr>
        <w:t>………6</w:t>
      </w:r>
      <w:r w:rsidR="00307893" w:rsidRPr="000B6E25">
        <w:rPr>
          <w:rFonts w:ascii="Arial" w:hAnsi="Arial" w:cs="Arial"/>
        </w:rPr>
        <w:t>1</w:t>
      </w:r>
    </w:p>
    <w:p w14:paraId="7C25E329" w14:textId="1D38DDE2" w:rsidR="008A67BB" w:rsidRPr="000B6E25" w:rsidRDefault="008A67BB" w:rsidP="000B6E25">
      <w:pPr>
        <w:tabs>
          <w:tab w:val="left" w:pos="426"/>
          <w:tab w:val="left" w:pos="1134"/>
          <w:tab w:val="right" w:leader="dot" w:pos="9781"/>
        </w:tabs>
        <w:spacing w:line="360" w:lineRule="auto"/>
        <w:rPr>
          <w:rFonts w:ascii="Arial" w:eastAsia="Arial" w:hAnsi="Arial" w:cs="Arial"/>
        </w:rPr>
      </w:pPr>
      <w:r w:rsidRPr="000B6E25">
        <w:rPr>
          <w:rFonts w:ascii="Arial" w:hAnsi="Arial" w:cs="Arial"/>
        </w:rPr>
        <w:t xml:space="preserve">      </w:t>
      </w:r>
      <w:r w:rsidRPr="000B6E25">
        <w:rPr>
          <w:rFonts w:ascii="Arial" w:eastAsia="Arial" w:hAnsi="Arial" w:cs="Arial"/>
        </w:rPr>
        <w:t>19.1.  Políticas del SGI</w:t>
      </w:r>
      <w:r w:rsidR="00977F7A" w:rsidRPr="000B6E25">
        <w:rPr>
          <w:rFonts w:ascii="Arial" w:eastAsia="Arial" w:hAnsi="Arial" w:cs="Arial"/>
        </w:rPr>
        <w:t>………………………………………………………………….…..…6</w:t>
      </w:r>
      <w:r w:rsidR="00307893" w:rsidRPr="000B6E25">
        <w:rPr>
          <w:rFonts w:ascii="Arial" w:eastAsia="Arial" w:hAnsi="Arial" w:cs="Arial"/>
        </w:rPr>
        <w:t>2</w:t>
      </w:r>
    </w:p>
    <w:p w14:paraId="5488A370" w14:textId="34E66B7D" w:rsidR="008A67BB" w:rsidRPr="000B6E25" w:rsidRDefault="008A67BB" w:rsidP="000B6E25">
      <w:pPr>
        <w:tabs>
          <w:tab w:val="left" w:pos="426"/>
          <w:tab w:val="right" w:leader="dot" w:pos="9781"/>
        </w:tabs>
        <w:spacing w:line="360" w:lineRule="auto"/>
        <w:rPr>
          <w:rFonts w:ascii="Arial" w:eastAsia="Arial" w:hAnsi="Arial" w:cs="Arial"/>
        </w:rPr>
      </w:pPr>
      <w:r w:rsidRPr="000B6E25">
        <w:rPr>
          <w:rFonts w:ascii="Arial" w:eastAsia="Arial" w:hAnsi="Arial" w:cs="Arial"/>
        </w:rPr>
        <w:t xml:space="preserve">      19.1.1. Política de calidad</w:t>
      </w:r>
      <w:r w:rsidR="00977F7A" w:rsidRPr="000B6E25">
        <w:rPr>
          <w:rFonts w:ascii="Arial" w:eastAsia="Arial" w:hAnsi="Arial" w:cs="Arial"/>
        </w:rPr>
        <w:t>………………………………………………………………….….6</w:t>
      </w:r>
      <w:r w:rsidR="00307893" w:rsidRPr="000B6E25">
        <w:rPr>
          <w:rFonts w:ascii="Arial" w:eastAsia="Arial" w:hAnsi="Arial" w:cs="Arial"/>
        </w:rPr>
        <w:t>2</w:t>
      </w:r>
    </w:p>
    <w:p w14:paraId="18F2F028" w14:textId="20DB89D2" w:rsidR="008A67BB" w:rsidRPr="000B6E25" w:rsidRDefault="008A67BB" w:rsidP="00532184">
      <w:pPr>
        <w:pStyle w:val="Prrafodelista"/>
        <w:numPr>
          <w:ilvl w:val="2"/>
          <w:numId w:val="83"/>
        </w:numPr>
        <w:tabs>
          <w:tab w:val="left" w:pos="426"/>
          <w:tab w:val="left" w:pos="1134"/>
          <w:tab w:val="left" w:pos="1276"/>
          <w:tab w:val="right" w:leader="dot" w:pos="9781"/>
        </w:tabs>
        <w:autoSpaceDE w:val="0"/>
        <w:autoSpaceDN w:val="0"/>
        <w:adjustRightInd w:val="0"/>
        <w:spacing w:after="0" w:line="360" w:lineRule="auto"/>
        <w:ind w:left="426" w:firstLine="0"/>
        <w:rPr>
          <w:rFonts w:ascii="Arial" w:hAnsi="Arial" w:cs="Arial"/>
          <w:sz w:val="24"/>
          <w:szCs w:val="24"/>
        </w:rPr>
      </w:pPr>
      <w:r w:rsidRPr="000B6E25">
        <w:rPr>
          <w:rFonts w:ascii="Arial" w:hAnsi="Arial" w:cs="Arial"/>
          <w:sz w:val="24"/>
          <w:szCs w:val="24"/>
        </w:rPr>
        <w:t xml:space="preserve"> Política de gestión integral</w:t>
      </w:r>
      <w:r w:rsidR="00977F7A" w:rsidRPr="000B6E25">
        <w:rPr>
          <w:rFonts w:ascii="Arial" w:hAnsi="Arial" w:cs="Arial"/>
          <w:sz w:val="24"/>
          <w:szCs w:val="24"/>
        </w:rPr>
        <w:t>………………………………………………………….6</w:t>
      </w:r>
      <w:r w:rsidR="00307893" w:rsidRPr="000B6E25">
        <w:rPr>
          <w:rFonts w:ascii="Arial" w:hAnsi="Arial" w:cs="Arial"/>
          <w:sz w:val="24"/>
          <w:szCs w:val="24"/>
        </w:rPr>
        <w:t>2</w:t>
      </w:r>
    </w:p>
    <w:p w14:paraId="3AF3FAA9" w14:textId="227705B8" w:rsidR="008A67BB" w:rsidRPr="000B6E25" w:rsidRDefault="008A67BB" w:rsidP="00532184">
      <w:pPr>
        <w:pStyle w:val="Ttulo2"/>
        <w:numPr>
          <w:ilvl w:val="2"/>
          <w:numId w:val="83"/>
        </w:numPr>
        <w:tabs>
          <w:tab w:val="left" w:pos="426"/>
          <w:tab w:val="left" w:pos="993"/>
          <w:tab w:val="left" w:pos="1134"/>
          <w:tab w:val="left" w:pos="1276"/>
          <w:tab w:val="right" w:leader="dot" w:pos="9781"/>
        </w:tabs>
        <w:spacing w:before="0" w:after="0" w:line="360" w:lineRule="auto"/>
        <w:ind w:left="426" w:firstLine="0"/>
        <w:contextualSpacing/>
        <w:rPr>
          <w:b w:val="0"/>
          <w:sz w:val="24"/>
          <w:szCs w:val="24"/>
        </w:rPr>
      </w:pPr>
      <w:r w:rsidRPr="000B6E25">
        <w:rPr>
          <w:b w:val="0"/>
          <w:sz w:val="24"/>
          <w:szCs w:val="24"/>
        </w:rPr>
        <w:t>Política de gestión de calidad……………………………………………………</w:t>
      </w:r>
      <w:r w:rsidR="00977F7A" w:rsidRPr="000B6E25">
        <w:rPr>
          <w:b w:val="0"/>
          <w:sz w:val="24"/>
          <w:szCs w:val="24"/>
        </w:rPr>
        <w:t>….</w:t>
      </w:r>
      <w:r w:rsidRPr="000B6E25">
        <w:rPr>
          <w:b w:val="0"/>
          <w:sz w:val="24"/>
          <w:szCs w:val="24"/>
        </w:rPr>
        <w:t>6</w:t>
      </w:r>
      <w:r w:rsidR="00307893" w:rsidRPr="000B6E25">
        <w:rPr>
          <w:b w:val="0"/>
          <w:sz w:val="24"/>
          <w:szCs w:val="24"/>
        </w:rPr>
        <w:t>2</w:t>
      </w:r>
    </w:p>
    <w:p w14:paraId="3CE3EDDA" w14:textId="1EBADA03" w:rsidR="008A67BB" w:rsidRPr="000B6E25" w:rsidRDefault="008A67BB" w:rsidP="000B6E25">
      <w:pPr>
        <w:pStyle w:val="Prrafodelista"/>
        <w:tabs>
          <w:tab w:val="left" w:pos="1134"/>
          <w:tab w:val="left" w:pos="1276"/>
          <w:tab w:val="left" w:pos="1701"/>
          <w:tab w:val="left" w:pos="1843"/>
          <w:tab w:val="right" w:leader="dot" w:pos="9781"/>
        </w:tabs>
        <w:spacing w:after="0" w:line="360" w:lineRule="auto"/>
        <w:ind w:left="426"/>
        <w:rPr>
          <w:rFonts w:ascii="Arial" w:hAnsi="Arial" w:cs="Arial"/>
          <w:sz w:val="24"/>
          <w:szCs w:val="24"/>
        </w:rPr>
      </w:pPr>
      <w:r w:rsidRPr="000B6E25">
        <w:rPr>
          <w:rFonts w:ascii="Arial" w:hAnsi="Arial" w:cs="Arial"/>
          <w:sz w:val="24"/>
          <w:szCs w:val="24"/>
        </w:rPr>
        <w:t>19.1.4.  Política ambiental……</w:t>
      </w:r>
      <w:r w:rsidR="00977F7A" w:rsidRPr="000B6E25">
        <w:rPr>
          <w:rFonts w:ascii="Arial" w:hAnsi="Arial" w:cs="Arial"/>
          <w:sz w:val="24"/>
          <w:szCs w:val="24"/>
        </w:rPr>
        <w:t>……………………………………………………………….</w:t>
      </w:r>
      <w:r w:rsidRPr="000B6E25">
        <w:rPr>
          <w:rFonts w:ascii="Arial" w:hAnsi="Arial" w:cs="Arial"/>
          <w:sz w:val="24"/>
          <w:szCs w:val="24"/>
        </w:rPr>
        <w:t>.6</w:t>
      </w:r>
      <w:r w:rsidR="00307893" w:rsidRPr="000B6E25">
        <w:rPr>
          <w:rFonts w:ascii="Arial" w:hAnsi="Arial" w:cs="Arial"/>
          <w:sz w:val="24"/>
          <w:szCs w:val="24"/>
        </w:rPr>
        <w:t>4</w:t>
      </w:r>
    </w:p>
    <w:p w14:paraId="0F28907A" w14:textId="1E3FACD0" w:rsidR="008A67BB" w:rsidRPr="000B6E25" w:rsidRDefault="008A67BB" w:rsidP="00532184">
      <w:pPr>
        <w:pStyle w:val="Prrafodelista"/>
        <w:numPr>
          <w:ilvl w:val="2"/>
          <w:numId w:val="84"/>
        </w:numPr>
        <w:tabs>
          <w:tab w:val="left" w:pos="426"/>
          <w:tab w:val="left" w:pos="993"/>
          <w:tab w:val="left" w:pos="1276"/>
          <w:tab w:val="left" w:pos="1843"/>
          <w:tab w:val="left" w:pos="1985"/>
          <w:tab w:val="right" w:leader="dot" w:pos="9781"/>
        </w:tabs>
        <w:spacing w:after="0" w:line="360" w:lineRule="auto"/>
        <w:ind w:left="426" w:firstLine="0"/>
        <w:rPr>
          <w:rFonts w:ascii="Arial" w:hAnsi="Arial" w:cs="Arial"/>
          <w:sz w:val="24"/>
          <w:szCs w:val="24"/>
        </w:rPr>
      </w:pPr>
      <w:r w:rsidRPr="000B6E25">
        <w:rPr>
          <w:rFonts w:ascii="Arial" w:hAnsi="Arial" w:cs="Arial"/>
          <w:sz w:val="24"/>
          <w:szCs w:val="24"/>
        </w:rPr>
        <w:t>Política anticorrupción y de transparencia……</w:t>
      </w:r>
      <w:r w:rsidR="00977F7A" w:rsidRPr="000B6E25">
        <w:rPr>
          <w:rFonts w:ascii="Arial" w:hAnsi="Arial" w:cs="Arial"/>
          <w:sz w:val="24"/>
          <w:szCs w:val="24"/>
        </w:rPr>
        <w:t>……………………………..</w:t>
      </w:r>
      <w:r w:rsidRPr="000B6E25">
        <w:rPr>
          <w:rFonts w:ascii="Arial" w:hAnsi="Arial" w:cs="Arial"/>
          <w:sz w:val="24"/>
          <w:szCs w:val="24"/>
        </w:rPr>
        <w:t>……..6</w:t>
      </w:r>
      <w:r w:rsidR="00307893" w:rsidRPr="000B6E25">
        <w:rPr>
          <w:rFonts w:ascii="Arial" w:hAnsi="Arial" w:cs="Arial"/>
          <w:sz w:val="24"/>
          <w:szCs w:val="24"/>
        </w:rPr>
        <w:t>5</w:t>
      </w:r>
      <w:r w:rsidRPr="000B6E25">
        <w:rPr>
          <w:rFonts w:ascii="Arial" w:hAnsi="Arial" w:cs="Arial"/>
          <w:sz w:val="24"/>
          <w:szCs w:val="24"/>
        </w:rPr>
        <w:t xml:space="preserve"> </w:t>
      </w:r>
    </w:p>
    <w:p w14:paraId="575368BB" w14:textId="15964ED7" w:rsidR="008A67BB" w:rsidRPr="000B6E25" w:rsidRDefault="008A67BB" w:rsidP="00532184">
      <w:pPr>
        <w:pStyle w:val="Prrafodelista"/>
        <w:numPr>
          <w:ilvl w:val="2"/>
          <w:numId w:val="84"/>
        </w:numPr>
        <w:tabs>
          <w:tab w:val="left" w:pos="426"/>
          <w:tab w:val="left" w:pos="1276"/>
          <w:tab w:val="right" w:leader="dot" w:pos="9781"/>
        </w:tabs>
        <w:autoSpaceDE w:val="0"/>
        <w:autoSpaceDN w:val="0"/>
        <w:adjustRightInd w:val="0"/>
        <w:spacing w:after="0" w:line="360" w:lineRule="auto"/>
        <w:ind w:hanging="294"/>
        <w:rPr>
          <w:rFonts w:ascii="Arial" w:hAnsi="Arial" w:cs="Arial"/>
          <w:sz w:val="24"/>
          <w:szCs w:val="24"/>
        </w:rPr>
      </w:pPr>
      <w:r w:rsidRPr="000B6E25">
        <w:rPr>
          <w:rFonts w:ascii="Arial" w:hAnsi="Arial" w:cs="Arial"/>
          <w:sz w:val="24"/>
          <w:szCs w:val="24"/>
        </w:rPr>
        <w:t>Políticas de operación de los procesos……</w:t>
      </w:r>
      <w:r w:rsidR="00977F7A" w:rsidRPr="000B6E25">
        <w:rPr>
          <w:rFonts w:ascii="Arial" w:hAnsi="Arial" w:cs="Arial"/>
          <w:sz w:val="24"/>
          <w:szCs w:val="24"/>
        </w:rPr>
        <w:t>………………………………………</w:t>
      </w:r>
      <w:r w:rsidRPr="000B6E25">
        <w:rPr>
          <w:rFonts w:ascii="Arial" w:hAnsi="Arial" w:cs="Arial"/>
          <w:sz w:val="24"/>
          <w:szCs w:val="24"/>
        </w:rPr>
        <w:t>.6</w:t>
      </w:r>
      <w:r w:rsidR="00307893" w:rsidRPr="000B6E25">
        <w:rPr>
          <w:rFonts w:ascii="Arial" w:hAnsi="Arial" w:cs="Arial"/>
          <w:sz w:val="24"/>
          <w:szCs w:val="24"/>
        </w:rPr>
        <w:t>5</w:t>
      </w:r>
    </w:p>
    <w:p w14:paraId="45FAAD42" w14:textId="43B47E6F" w:rsidR="008A67BB" w:rsidRPr="000B6E25" w:rsidRDefault="008A67BB" w:rsidP="00532184">
      <w:pPr>
        <w:pStyle w:val="Prrafodelista"/>
        <w:numPr>
          <w:ilvl w:val="1"/>
          <w:numId w:val="84"/>
        </w:numPr>
        <w:tabs>
          <w:tab w:val="left" w:pos="426"/>
          <w:tab w:val="left" w:pos="567"/>
          <w:tab w:val="left" w:pos="993"/>
          <w:tab w:val="right" w:leader="dot" w:pos="9781"/>
        </w:tabs>
        <w:autoSpaceDE w:val="0"/>
        <w:autoSpaceDN w:val="0"/>
        <w:adjustRightInd w:val="0"/>
        <w:spacing w:after="0" w:line="360" w:lineRule="auto"/>
        <w:ind w:left="567" w:hanging="141"/>
        <w:rPr>
          <w:rFonts w:ascii="Arial" w:hAnsi="Arial" w:cs="Arial"/>
          <w:sz w:val="24"/>
          <w:szCs w:val="24"/>
        </w:rPr>
      </w:pPr>
      <w:r w:rsidRPr="000B6E25">
        <w:rPr>
          <w:rFonts w:ascii="Arial" w:hAnsi="Arial" w:cs="Arial"/>
          <w:sz w:val="24"/>
          <w:szCs w:val="24"/>
        </w:rPr>
        <w:t xml:space="preserve"> Otras políticas del SGI…</w:t>
      </w:r>
      <w:r w:rsidR="00977F7A" w:rsidRPr="000B6E25">
        <w:rPr>
          <w:rFonts w:ascii="Arial" w:hAnsi="Arial" w:cs="Arial"/>
          <w:sz w:val="24"/>
          <w:szCs w:val="24"/>
        </w:rPr>
        <w:t>……………………………………………………………….</w:t>
      </w:r>
      <w:r w:rsidRPr="000B6E25">
        <w:rPr>
          <w:rFonts w:ascii="Arial" w:hAnsi="Arial" w:cs="Arial"/>
          <w:sz w:val="24"/>
          <w:szCs w:val="24"/>
        </w:rPr>
        <w:t>6</w:t>
      </w:r>
      <w:r w:rsidR="00307893" w:rsidRPr="000B6E25">
        <w:rPr>
          <w:rFonts w:ascii="Arial" w:hAnsi="Arial" w:cs="Arial"/>
          <w:sz w:val="24"/>
          <w:szCs w:val="24"/>
        </w:rPr>
        <w:t>6</w:t>
      </w:r>
    </w:p>
    <w:p w14:paraId="0474A811" w14:textId="3E72D383" w:rsidR="008A67BB" w:rsidRPr="000B6E25" w:rsidRDefault="008A67BB" w:rsidP="00532184">
      <w:pPr>
        <w:pStyle w:val="Prrafodelista"/>
        <w:numPr>
          <w:ilvl w:val="2"/>
          <w:numId w:val="85"/>
        </w:numPr>
        <w:tabs>
          <w:tab w:val="left" w:pos="426"/>
          <w:tab w:val="left" w:pos="993"/>
          <w:tab w:val="left" w:pos="1276"/>
          <w:tab w:val="left" w:pos="1985"/>
          <w:tab w:val="right" w:leader="dot" w:pos="9781"/>
        </w:tabs>
        <w:spacing w:after="0" w:line="360" w:lineRule="auto"/>
        <w:ind w:hanging="294"/>
        <w:rPr>
          <w:rFonts w:ascii="Arial" w:hAnsi="Arial" w:cs="Arial"/>
          <w:sz w:val="24"/>
          <w:szCs w:val="24"/>
        </w:rPr>
      </w:pPr>
      <w:r w:rsidRPr="000B6E25">
        <w:rPr>
          <w:rFonts w:ascii="Arial" w:hAnsi="Arial" w:cs="Arial"/>
          <w:sz w:val="24"/>
          <w:szCs w:val="24"/>
        </w:rPr>
        <w:t>Política de gestión del riesgo</w:t>
      </w:r>
      <w:r w:rsidR="00977F7A" w:rsidRPr="000B6E25">
        <w:rPr>
          <w:rFonts w:ascii="Arial" w:hAnsi="Arial" w:cs="Arial"/>
          <w:sz w:val="24"/>
          <w:szCs w:val="24"/>
        </w:rPr>
        <w:t>………………………………………………………..</w:t>
      </w:r>
      <w:r w:rsidR="00F81872" w:rsidRPr="000B6E25">
        <w:rPr>
          <w:rFonts w:ascii="Arial" w:hAnsi="Arial" w:cs="Arial"/>
          <w:sz w:val="24"/>
          <w:szCs w:val="24"/>
        </w:rPr>
        <w:t>6</w:t>
      </w:r>
      <w:r w:rsidR="00307893" w:rsidRPr="000B6E25">
        <w:rPr>
          <w:rFonts w:ascii="Arial" w:hAnsi="Arial" w:cs="Arial"/>
          <w:sz w:val="24"/>
          <w:szCs w:val="24"/>
        </w:rPr>
        <w:t>6</w:t>
      </w:r>
    </w:p>
    <w:p w14:paraId="2F58B96B" w14:textId="018DF97C" w:rsidR="008A67BB" w:rsidRPr="000B6E25" w:rsidRDefault="008A67BB" w:rsidP="00532184">
      <w:pPr>
        <w:pStyle w:val="Prrafodelista"/>
        <w:numPr>
          <w:ilvl w:val="2"/>
          <w:numId w:val="86"/>
        </w:numPr>
        <w:tabs>
          <w:tab w:val="left" w:pos="426"/>
          <w:tab w:val="left" w:pos="993"/>
          <w:tab w:val="left" w:pos="1985"/>
          <w:tab w:val="right" w:leader="dot" w:pos="9781"/>
        </w:tabs>
        <w:spacing w:after="0" w:line="360" w:lineRule="auto"/>
        <w:ind w:left="1276" w:hanging="850"/>
        <w:rPr>
          <w:rFonts w:ascii="Arial" w:hAnsi="Arial" w:cs="Arial"/>
          <w:sz w:val="24"/>
          <w:szCs w:val="24"/>
        </w:rPr>
      </w:pPr>
      <w:r w:rsidRPr="000B6E25">
        <w:rPr>
          <w:rFonts w:ascii="Arial" w:hAnsi="Arial" w:cs="Arial"/>
          <w:sz w:val="24"/>
          <w:szCs w:val="24"/>
        </w:rPr>
        <w:t>Política de seguridad y salud en el trabajo</w:t>
      </w:r>
      <w:r w:rsidR="00F81872" w:rsidRPr="000B6E25">
        <w:rPr>
          <w:rFonts w:ascii="Arial" w:hAnsi="Arial" w:cs="Arial"/>
          <w:sz w:val="24"/>
          <w:szCs w:val="24"/>
        </w:rPr>
        <w:t>………………………………………...6</w:t>
      </w:r>
      <w:r w:rsidR="00307893" w:rsidRPr="000B6E25">
        <w:rPr>
          <w:rFonts w:ascii="Arial" w:hAnsi="Arial" w:cs="Arial"/>
          <w:sz w:val="24"/>
          <w:szCs w:val="24"/>
        </w:rPr>
        <w:t>6</w:t>
      </w:r>
    </w:p>
    <w:p w14:paraId="1A6D88FB" w14:textId="69679BC4" w:rsidR="008A67BB" w:rsidRPr="000B6E25" w:rsidRDefault="008A67BB" w:rsidP="00532184">
      <w:pPr>
        <w:pStyle w:val="Ttulo2"/>
        <w:numPr>
          <w:ilvl w:val="2"/>
          <w:numId w:val="87"/>
        </w:numPr>
        <w:tabs>
          <w:tab w:val="left" w:pos="426"/>
          <w:tab w:val="left" w:pos="993"/>
          <w:tab w:val="left" w:pos="1276"/>
          <w:tab w:val="right" w:leader="dot" w:pos="9781"/>
        </w:tabs>
        <w:spacing w:before="0" w:after="0" w:line="360" w:lineRule="auto"/>
        <w:ind w:hanging="1428"/>
        <w:contextualSpacing/>
        <w:rPr>
          <w:b w:val="0"/>
          <w:sz w:val="24"/>
          <w:szCs w:val="24"/>
        </w:rPr>
      </w:pPr>
      <w:r w:rsidRPr="000B6E25">
        <w:rPr>
          <w:b w:val="0"/>
          <w:sz w:val="24"/>
          <w:szCs w:val="24"/>
        </w:rPr>
        <w:t>Política de seguridad y privacidad de la información</w:t>
      </w:r>
      <w:r w:rsidR="00F81872" w:rsidRPr="000B6E25">
        <w:rPr>
          <w:b w:val="0"/>
          <w:sz w:val="24"/>
          <w:szCs w:val="24"/>
        </w:rPr>
        <w:t>……………………………..6</w:t>
      </w:r>
      <w:r w:rsidR="00307893" w:rsidRPr="000B6E25">
        <w:rPr>
          <w:b w:val="0"/>
          <w:sz w:val="24"/>
          <w:szCs w:val="24"/>
        </w:rPr>
        <w:t>6</w:t>
      </w:r>
      <w:r w:rsidRPr="000B6E25">
        <w:rPr>
          <w:b w:val="0"/>
          <w:sz w:val="24"/>
          <w:szCs w:val="24"/>
        </w:rPr>
        <w:t xml:space="preserve"> </w:t>
      </w:r>
    </w:p>
    <w:p w14:paraId="772CB55C" w14:textId="261557F8" w:rsidR="008A67BB" w:rsidRPr="000B6E25" w:rsidRDefault="008A67BB" w:rsidP="00532184">
      <w:pPr>
        <w:pStyle w:val="Prrafodelista"/>
        <w:numPr>
          <w:ilvl w:val="2"/>
          <w:numId w:val="88"/>
        </w:numPr>
        <w:tabs>
          <w:tab w:val="left" w:pos="426"/>
          <w:tab w:val="left" w:pos="1276"/>
          <w:tab w:val="left" w:pos="1985"/>
          <w:tab w:val="right" w:leader="dot" w:pos="9781"/>
        </w:tabs>
        <w:spacing w:after="0" w:line="360" w:lineRule="auto"/>
        <w:ind w:hanging="436"/>
        <w:rPr>
          <w:rFonts w:ascii="Arial" w:hAnsi="Arial" w:cs="Arial"/>
          <w:sz w:val="24"/>
          <w:szCs w:val="24"/>
        </w:rPr>
      </w:pPr>
      <w:r w:rsidRPr="000B6E25">
        <w:rPr>
          <w:rFonts w:ascii="Arial" w:hAnsi="Arial" w:cs="Arial"/>
          <w:sz w:val="24"/>
          <w:szCs w:val="24"/>
        </w:rPr>
        <w:t>Política de gestión de archivo…</w:t>
      </w:r>
      <w:r w:rsidR="00F81872" w:rsidRPr="000B6E25">
        <w:rPr>
          <w:rFonts w:ascii="Arial" w:hAnsi="Arial" w:cs="Arial"/>
          <w:sz w:val="24"/>
          <w:szCs w:val="24"/>
        </w:rPr>
        <w:t>…………………………………………………….</w:t>
      </w:r>
      <w:r w:rsidRPr="000B6E25">
        <w:rPr>
          <w:rFonts w:ascii="Arial" w:hAnsi="Arial" w:cs="Arial"/>
          <w:sz w:val="24"/>
          <w:szCs w:val="24"/>
        </w:rPr>
        <w:t>6</w:t>
      </w:r>
      <w:r w:rsidR="00307893" w:rsidRPr="000B6E25">
        <w:rPr>
          <w:rFonts w:ascii="Arial" w:hAnsi="Arial" w:cs="Arial"/>
          <w:sz w:val="24"/>
          <w:szCs w:val="24"/>
        </w:rPr>
        <w:t>6</w:t>
      </w:r>
    </w:p>
    <w:p w14:paraId="093682C3" w14:textId="7418AA10" w:rsidR="008A67BB" w:rsidRPr="000B6E25" w:rsidRDefault="008A67BB" w:rsidP="00532184">
      <w:pPr>
        <w:pStyle w:val="Prrafodelista"/>
        <w:numPr>
          <w:ilvl w:val="2"/>
          <w:numId w:val="88"/>
        </w:numPr>
        <w:tabs>
          <w:tab w:val="left" w:pos="426"/>
          <w:tab w:val="left" w:pos="993"/>
          <w:tab w:val="left" w:pos="1276"/>
          <w:tab w:val="right" w:leader="dot" w:pos="9781"/>
        </w:tabs>
        <w:spacing w:after="0" w:line="360" w:lineRule="auto"/>
        <w:ind w:hanging="436"/>
        <w:rPr>
          <w:rFonts w:ascii="Arial" w:hAnsi="Arial" w:cs="Arial"/>
          <w:sz w:val="24"/>
          <w:szCs w:val="24"/>
        </w:rPr>
      </w:pPr>
      <w:r w:rsidRPr="000B6E25">
        <w:rPr>
          <w:rFonts w:ascii="Arial" w:hAnsi="Arial" w:cs="Arial"/>
          <w:sz w:val="24"/>
          <w:szCs w:val="24"/>
        </w:rPr>
        <w:t>Política de talento humano…</w:t>
      </w:r>
      <w:r w:rsidR="00F81872" w:rsidRPr="000B6E25">
        <w:rPr>
          <w:rFonts w:ascii="Arial" w:hAnsi="Arial" w:cs="Arial"/>
          <w:sz w:val="24"/>
          <w:szCs w:val="24"/>
        </w:rPr>
        <w:t>………………………………………………………..</w:t>
      </w:r>
      <w:r w:rsidRPr="000B6E25">
        <w:rPr>
          <w:rFonts w:ascii="Arial" w:hAnsi="Arial" w:cs="Arial"/>
          <w:sz w:val="24"/>
          <w:szCs w:val="24"/>
        </w:rPr>
        <w:t>6</w:t>
      </w:r>
      <w:r w:rsidR="00307893" w:rsidRPr="000B6E25">
        <w:rPr>
          <w:rFonts w:ascii="Arial" w:hAnsi="Arial" w:cs="Arial"/>
          <w:sz w:val="24"/>
          <w:szCs w:val="24"/>
        </w:rPr>
        <w:t>7</w:t>
      </w:r>
    </w:p>
    <w:p w14:paraId="0B431B88" w14:textId="6881379D" w:rsidR="008A67BB" w:rsidRPr="000B6E25" w:rsidRDefault="008A67BB" w:rsidP="00532184">
      <w:pPr>
        <w:pStyle w:val="Prrafodelista"/>
        <w:numPr>
          <w:ilvl w:val="2"/>
          <w:numId w:val="88"/>
        </w:numPr>
        <w:tabs>
          <w:tab w:val="left" w:pos="426"/>
          <w:tab w:val="left" w:pos="993"/>
          <w:tab w:val="left" w:pos="1276"/>
          <w:tab w:val="left" w:pos="1985"/>
          <w:tab w:val="right" w:leader="dot" w:pos="9781"/>
        </w:tabs>
        <w:spacing w:after="0" w:line="360" w:lineRule="auto"/>
        <w:ind w:hanging="436"/>
        <w:rPr>
          <w:rFonts w:ascii="Arial" w:hAnsi="Arial" w:cs="Arial"/>
          <w:sz w:val="24"/>
          <w:szCs w:val="24"/>
        </w:rPr>
      </w:pPr>
      <w:r w:rsidRPr="000B6E25">
        <w:rPr>
          <w:rFonts w:ascii="Arial" w:hAnsi="Arial" w:cs="Arial"/>
          <w:sz w:val="24"/>
          <w:szCs w:val="24"/>
        </w:rPr>
        <w:t>Política de tratamiento de datos personales</w:t>
      </w:r>
      <w:r w:rsidR="00EA5357" w:rsidRPr="000B6E25">
        <w:rPr>
          <w:rFonts w:ascii="Arial" w:hAnsi="Arial" w:cs="Arial"/>
          <w:sz w:val="24"/>
          <w:szCs w:val="24"/>
        </w:rPr>
        <w:t>………………………………………6</w:t>
      </w:r>
      <w:r w:rsidR="00307893" w:rsidRPr="000B6E25">
        <w:rPr>
          <w:rFonts w:ascii="Arial" w:hAnsi="Arial" w:cs="Arial"/>
          <w:sz w:val="24"/>
          <w:szCs w:val="24"/>
        </w:rPr>
        <w:t>7</w:t>
      </w:r>
    </w:p>
    <w:p w14:paraId="2883D5B9" w14:textId="5CCDCE5A" w:rsidR="008A67BB" w:rsidRPr="000B6E25" w:rsidRDefault="008A67BB" w:rsidP="00532184">
      <w:pPr>
        <w:pStyle w:val="Prrafodelista"/>
        <w:numPr>
          <w:ilvl w:val="2"/>
          <w:numId w:val="88"/>
        </w:numPr>
        <w:tabs>
          <w:tab w:val="left" w:pos="426"/>
          <w:tab w:val="left" w:pos="993"/>
          <w:tab w:val="left" w:pos="1276"/>
          <w:tab w:val="right" w:leader="dot" w:pos="9781"/>
        </w:tabs>
        <w:spacing w:after="0" w:line="360" w:lineRule="auto"/>
        <w:ind w:left="1276" w:hanging="850"/>
        <w:rPr>
          <w:rFonts w:ascii="Arial" w:hAnsi="Arial" w:cs="Arial"/>
          <w:sz w:val="24"/>
          <w:szCs w:val="24"/>
        </w:rPr>
      </w:pPr>
      <w:r w:rsidRPr="000B6E25">
        <w:rPr>
          <w:rFonts w:ascii="Arial" w:hAnsi="Arial" w:cs="Arial"/>
          <w:sz w:val="24"/>
          <w:szCs w:val="24"/>
        </w:rPr>
        <w:t>Políticas específicas del sistema de gestión de seguridad y privacidad de la información</w:t>
      </w:r>
      <w:r w:rsidR="00EA5357" w:rsidRPr="000B6E25">
        <w:rPr>
          <w:rFonts w:ascii="Arial" w:hAnsi="Arial" w:cs="Arial"/>
          <w:sz w:val="24"/>
          <w:szCs w:val="24"/>
        </w:rPr>
        <w:t>……………………………………………………………………………6</w:t>
      </w:r>
      <w:r w:rsidR="00307893" w:rsidRPr="000B6E25">
        <w:rPr>
          <w:rFonts w:ascii="Arial" w:hAnsi="Arial" w:cs="Arial"/>
          <w:sz w:val="24"/>
          <w:szCs w:val="24"/>
        </w:rPr>
        <w:t>7</w:t>
      </w:r>
    </w:p>
    <w:p w14:paraId="64AADF37" w14:textId="5F177EF0" w:rsidR="008A67BB" w:rsidRPr="000B6E25" w:rsidRDefault="008A67BB" w:rsidP="00532184">
      <w:pPr>
        <w:pStyle w:val="Prrafodelista"/>
        <w:numPr>
          <w:ilvl w:val="2"/>
          <w:numId w:val="88"/>
        </w:numPr>
        <w:tabs>
          <w:tab w:val="left" w:pos="426"/>
          <w:tab w:val="left" w:pos="851"/>
          <w:tab w:val="left" w:pos="993"/>
          <w:tab w:val="left" w:pos="1276"/>
          <w:tab w:val="right" w:leader="dot" w:pos="9781"/>
        </w:tabs>
        <w:spacing w:after="0" w:line="360" w:lineRule="auto"/>
        <w:ind w:hanging="436"/>
        <w:rPr>
          <w:rFonts w:ascii="Arial" w:hAnsi="Arial" w:cs="Arial"/>
          <w:sz w:val="24"/>
          <w:szCs w:val="24"/>
        </w:rPr>
      </w:pPr>
      <w:r w:rsidRPr="000B6E25">
        <w:rPr>
          <w:rFonts w:ascii="Arial" w:hAnsi="Arial" w:cs="Arial"/>
          <w:sz w:val="24"/>
          <w:szCs w:val="24"/>
        </w:rPr>
        <w:t>Política de tecnología de la información y las comunicaciones</w:t>
      </w:r>
      <w:r w:rsidR="00EA5357" w:rsidRPr="000B6E25">
        <w:rPr>
          <w:rFonts w:ascii="Arial" w:hAnsi="Arial" w:cs="Arial"/>
          <w:sz w:val="24"/>
          <w:szCs w:val="24"/>
        </w:rPr>
        <w:t>…………………6</w:t>
      </w:r>
      <w:r w:rsidR="00307893" w:rsidRPr="000B6E25">
        <w:rPr>
          <w:rFonts w:ascii="Arial" w:hAnsi="Arial" w:cs="Arial"/>
          <w:sz w:val="24"/>
          <w:szCs w:val="24"/>
        </w:rPr>
        <w:t>7</w:t>
      </w:r>
    </w:p>
    <w:p w14:paraId="0A4225FD" w14:textId="3FFCA58F" w:rsidR="008A67BB" w:rsidRPr="000B6E25" w:rsidRDefault="008A67BB" w:rsidP="00532184">
      <w:pPr>
        <w:pStyle w:val="Prrafodelista"/>
        <w:numPr>
          <w:ilvl w:val="2"/>
          <w:numId w:val="88"/>
        </w:numPr>
        <w:tabs>
          <w:tab w:val="left" w:pos="426"/>
          <w:tab w:val="left" w:pos="993"/>
          <w:tab w:val="left" w:pos="1276"/>
          <w:tab w:val="right" w:leader="dot" w:pos="9781"/>
        </w:tabs>
        <w:spacing w:after="0" w:line="360" w:lineRule="auto"/>
        <w:ind w:hanging="436"/>
        <w:rPr>
          <w:rFonts w:ascii="Arial" w:hAnsi="Arial" w:cs="Arial"/>
          <w:sz w:val="24"/>
          <w:szCs w:val="24"/>
        </w:rPr>
      </w:pPr>
      <w:r w:rsidRPr="000B6E25">
        <w:rPr>
          <w:rFonts w:ascii="Arial" w:hAnsi="Arial" w:cs="Arial"/>
          <w:sz w:val="24"/>
          <w:szCs w:val="24"/>
        </w:rPr>
        <w:t>Política contable para la presentación de estados financieros</w:t>
      </w:r>
      <w:r w:rsidR="00EA5357" w:rsidRPr="000B6E25">
        <w:rPr>
          <w:rFonts w:ascii="Arial" w:hAnsi="Arial" w:cs="Arial"/>
          <w:sz w:val="24"/>
          <w:szCs w:val="24"/>
        </w:rPr>
        <w:t>………………….6</w:t>
      </w:r>
      <w:r w:rsidR="00307893" w:rsidRPr="000B6E25">
        <w:rPr>
          <w:rFonts w:ascii="Arial" w:hAnsi="Arial" w:cs="Arial"/>
          <w:sz w:val="24"/>
          <w:szCs w:val="24"/>
        </w:rPr>
        <w:t>7</w:t>
      </w:r>
    </w:p>
    <w:p w14:paraId="0CEC7FEB" w14:textId="6963458E" w:rsidR="008A67BB" w:rsidRPr="000B6E25" w:rsidRDefault="008A67BB" w:rsidP="00532184">
      <w:pPr>
        <w:pStyle w:val="Prrafodelista"/>
        <w:numPr>
          <w:ilvl w:val="2"/>
          <w:numId w:val="88"/>
        </w:numPr>
        <w:tabs>
          <w:tab w:val="left" w:pos="426"/>
          <w:tab w:val="left" w:pos="851"/>
          <w:tab w:val="left" w:pos="1134"/>
          <w:tab w:val="left" w:pos="1418"/>
          <w:tab w:val="left" w:pos="2127"/>
          <w:tab w:val="right" w:leader="dot" w:pos="9781"/>
        </w:tabs>
        <w:spacing w:after="0" w:line="360" w:lineRule="auto"/>
        <w:ind w:hanging="436"/>
        <w:rPr>
          <w:rFonts w:ascii="Arial" w:hAnsi="Arial" w:cs="Arial"/>
          <w:sz w:val="24"/>
          <w:szCs w:val="24"/>
        </w:rPr>
      </w:pPr>
      <w:r w:rsidRPr="000B6E25">
        <w:rPr>
          <w:rFonts w:ascii="Arial" w:hAnsi="Arial" w:cs="Arial"/>
          <w:sz w:val="24"/>
          <w:szCs w:val="24"/>
        </w:rPr>
        <w:t>Política de gestión documental</w:t>
      </w:r>
      <w:r w:rsidR="00EA5357" w:rsidRPr="000B6E25">
        <w:rPr>
          <w:rFonts w:ascii="Arial" w:hAnsi="Arial" w:cs="Arial"/>
          <w:sz w:val="24"/>
          <w:szCs w:val="24"/>
        </w:rPr>
        <w:t>……………………………………………………6</w:t>
      </w:r>
      <w:r w:rsidR="00307893" w:rsidRPr="000B6E25">
        <w:rPr>
          <w:rFonts w:ascii="Arial" w:hAnsi="Arial" w:cs="Arial"/>
          <w:sz w:val="24"/>
          <w:szCs w:val="24"/>
        </w:rPr>
        <w:t>7</w:t>
      </w:r>
    </w:p>
    <w:p w14:paraId="67F40C32" w14:textId="6E52BAD9" w:rsidR="008A67BB" w:rsidRPr="000B6E25" w:rsidRDefault="000B6E25" w:rsidP="000B6E25">
      <w:pPr>
        <w:pStyle w:val="Prrafodelista"/>
        <w:tabs>
          <w:tab w:val="left" w:pos="1134"/>
          <w:tab w:val="left" w:pos="1418"/>
          <w:tab w:val="right" w:leader="dot" w:pos="9781"/>
        </w:tabs>
        <w:spacing w:after="0" w:line="360" w:lineRule="auto"/>
        <w:ind w:left="1418" w:hanging="992"/>
        <w:rPr>
          <w:rFonts w:ascii="Arial" w:hAnsi="Arial" w:cs="Arial"/>
          <w:sz w:val="24"/>
          <w:szCs w:val="24"/>
        </w:rPr>
      </w:pPr>
      <w:r>
        <w:rPr>
          <w:rFonts w:ascii="Arial" w:hAnsi="Arial" w:cs="Arial"/>
          <w:sz w:val="24"/>
          <w:szCs w:val="24"/>
        </w:rPr>
        <w:t xml:space="preserve">19.2.11. </w:t>
      </w:r>
      <w:r w:rsidR="008A67BB" w:rsidRPr="000B6E25">
        <w:rPr>
          <w:rFonts w:ascii="Arial" w:hAnsi="Arial" w:cs="Arial"/>
          <w:sz w:val="24"/>
          <w:szCs w:val="24"/>
        </w:rPr>
        <w:t>Política diagnóstico lineamientos y metodología para el control de producto-servicio no conforme en APC Colombia</w:t>
      </w:r>
      <w:r w:rsidR="00EA5357" w:rsidRPr="000B6E25">
        <w:rPr>
          <w:rFonts w:ascii="Arial" w:hAnsi="Arial" w:cs="Arial"/>
          <w:sz w:val="24"/>
          <w:szCs w:val="24"/>
        </w:rPr>
        <w:t>………………………………</w:t>
      </w:r>
      <w:r>
        <w:rPr>
          <w:rFonts w:ascii="Arial" w:hAnsi="Arial" w:cs="Arial"/>
          <w:sz w:val="24"/>
          <w:szCs w:val="24"/>
        </w:rPr>
        <w:t>………….</w:t>
      </w:r>
      <w:r w:rsidR="00EA5357" w:rsidRPr="000B6E25">
        <w:rPr>
          <w:rFonts w:ascii="Arial" w:hAnsi="Arial" w:cs="Arial"/>
          <w:sz w:val="24"/>
          <w:szCs w:val="24"/>
        </w:rPr>
        <w:t>6</w:t>
      </w:r>
      <w:r>
        <w:rPr>
          <w:rFonts w:ascii="Arial" w:hAnsi="Arial" w:cs="Arial"/>
          <w:sz w:val="24"/>
          <w:szCs w:val="24"/>
        </w:rPr>
        <w:t>7</w:t>
      </w:r>
    </w:p>
    <w:p w14:paraId="6EBD4416" w14:textId="7EDF9961" w:rsidR="008A67BB" w:rsidRPr="000B6E25" w:rsidRDefault="000B6E25" w:rsidP="000B6E25">
      <w:pPr>
        <w:tabs>
          <w:tab w:val="left" w:pos="142"/>
          <w:tab w:val="left" w:pos="426"/>
          <w:tab w:val="left" w:pos="1134"/>
          <w:tab w:val="right" w:leader="dot" w:pos="9781"/>
        </w:tabs>
        <w:spacing w:line="360" w:lineRule="auto"/>
        <w:ind w:left="426"/>
        <w:rPr>
          <w:rFonts w:ascii="Arial" w:hAnsi="Arial" w:cs="Arial"/>
        </w:rPr>
      </w:pPr>
      <w:r>
        <w:rPr>
          <w:rFonts w:ascii="Arial" w:hAnsi="Arial" w:cs="Arial"/>
        </w:rPr>
        <w:t xml:space="preserve">19.2.12. </w:t>
      </w:r>
      <w:r w:rsidR="008A67BB" w:rsidRPr="000B6E25">
        <w:rPr>
          <w:rFonts w:ascii="Arial" w:hAnsi="Arial" w:cs="Arial"/>
        </w:rPr>
        <w:t>Política de defensa jurídica……</w:t>
      </w:r>
      <w:r w:rsidR="00EA5357" w:rsidRPr="000B6E25">
        <w:rPr>
          <w:rFonts w:ascii="Arial" w:hAnsi="Arial" w:cs="Arial"/>
        </w:rPr>
        <w:t>……………………………………………</w:t>
      </w:r>
      <w:r w:rsidR="00E135A2" w:rsidRPr="000B6E25">
        <w:rPr>
          <w:rFonts w:ascii="Arial" w:hAnsi="Arial" w:cs="Arial"/>
        </w:rPr>
        <w:t>…</w:t>
      </w:r>
      <w:r w:rsidR="00EA5357" w:rsidRPr="000B6E25">
        <w:rPr>
          <w:rFonts w:ascii="Arial" w:hAnsi="Arial" w:cs="Arial"/>
        </w:rPr>
        <w:t>…</w:t>
      </w:r>
      <w:r w:rsidR="00E135A2" w:rsidRPr="000B6E25">
        <w:rPr>
          <w:rFonts w:ascii="Arial" w:hAnsi="Arial" w:cs="Arial"/>
        </w:rPr>
        <w:t>.</w:t>
      </w:r>
      <w:r w:rsidR="00EA5357" w:rsidRPr="000B6E25">
        <w:rPr>
          <w:rFonts w:ascii="Arial" w:hAnsi="Arial" w:cs="Arial"/>
        </w:rPr>
        <w:t>..</w:t>
      </w:r>
      <w:r w:rsidR="008A67BB" w:rsidRPr="000B6E25">
        <w:rPr>
          <w:rFonts w:ascii="Arial" w:hAnsi="Arial" w:cs="Arial"/>
        </w:rPr>
        <w:t>6</w:t>
      </w:r>
      <w:r w:rsidR="00307893" w:rsidRPr="000B6E25">
        <w:rPr>
          <w:rFonts w:ascii="Arial" w:hAnsi="Arial" w:cs="Arial"/>
        </w:rPr>
        <w:t>7</w:t>
      </w:r>
    </w:p>
    <w:p w14:paraId="39F18823" w14:textId="06228AA8" w:rsidR="00E135A2" w:rsidRPr="000B6E25" w:rsidRDefault="000B6E25" w:rsidP="000B6E25">
      <w:pPr>
        <w:pStyle w:val="Prrafodelista"/>
        <w:tabs>
          <w:tab w:val="left" w:pos="426"/>
          <w:tab w:val="left" w:pos="1134"/>
          <w:tab w:val="right" w:leader="dot" w:pos="9781"/>
        </w:tabs>
        <w:spacing w:after="0" w:line="360" w:lineRule="auto"/>
        <w:ind w:left="426"/>
        <w:rPr>
          <w:rFonts w:ascii="Arial" w:hAnsi="Arial" w:cs="Arial"/>
          <w:sz w:val="24"/>
          <w:szCs w:val="24"/>
        </w:rPr>
      </w:pPr>
      <w:r>
        <w:rPr>
          <w:rFonts w:ascii="Arial" w:hAnsi="Arial" w:cs="Arial"/>
          <w:sz w:val="24"/>
          <w:szCs w:val="24"/>
        </w:rPr>
        <w:t xml:space="preserve">19.2.13. </w:t>
      </w:r>
      <w:r w:rsidR="00E135A2" w:rsidRPr="000B6E25">
        <w:rPr>
          <w:rFonts w:ascii="Arial" w:hAnsi="Arial" w:cs="Arial"/>
          <w:sz w:val="24"/>
          <w:szCs w:val="24"/>
        </w:rPr>
        <w:t>Política de prevención del daño antijurídico………………………………</w:t>
      </w:r>
      <w:r>
        <w:rPr>
          <w:rFonts w:ascii="Arial" w:hAnsi="Arial" w:cs="Arial"/>
          <w:sz w:val="24"/>
          <w:szCs w:val="24"/>
        </w:rPr>
        <w:t>.</w:t>
      </w:r>
      <w:r w:rsidR="00E135A2" w:rsidRPr="000B6E25">
        <w:rPr>
          <w:rFonts w:ascii="Arial" w:hAnsi="Arial" w:cs="Arial"/>
          <w:sz w:val="24"/>
          <w:szCs w:val="24"/>
        </w:rPr>
        <w:t>……..68</w:t>
      </w:r>
    </w:p>
    <w:p w14:paraId="67CF3F13" w14:textId="77777777" w:rsidR="00E135A2" w:rsidRPr="000B6E25" w:rsidRDefault="00E135A2" w:rsidP="000B6E25">
      <w:pPr>
        <w:tabs>
          <w:tab w:val="left" w:pos="426"/>
          <w:tab w:val="right" w:leader="dot" w:pos="9781"/>
        </w:tabs>
        <w:spacing w:line="360" w:lineRule="auto"/>
        <w:rPr>
          <w:rFonts w:ascii="Arial" w:hAnsi="Arial" w:cs="Arial"/>
        </w:rPr>
      </w:pPr>
    </w:p>
    <w:p w14:paraId="2970A7A2" w14:textId="56ECE29D" w:rsidR="001000EB" w:rsidRPr="000B6E25" w:rsidRDefault="00E135A2" w:rsidP="00532184">
      <w:pPr>
        <w:pStyle w:val="Ttulo2"/>
        <w:numPr>
          <w:ilvl w:val="1"/>
          <w:numId w:val="88"/>
        </w:numPr>
        <w:tabs>
          <w:tab w:val="left" w:pos="426"/>
          <w:tab w:val="left" w:pos="993"/>
          <w:tab w:val="right" w:leader="dot" w:pos="9781"/>
        </w:tabs>
        <w:spacing w:before="0" w:after="0" w:line="360" w:lineRule="auto"/>
        <w:ind w:hanging="365"/>
        <w:contextualSpacing/>
        <w:rPr>
          <w:b w:val="0"/>
          <w:bCs/>
          <w:sz w:val="24"/>
          <w:szCs w:val="24"/>
        </w:rPr>
      </w:pPr>
      <w:r w:rsidRPr="000B6E25">
        <w:rPr>
          <w:b w:val="0"/>
          <w:bCs/>
          <w:sz w:val="24"/>
          <w:szCs w:val="24"/>
        </w:rPr>
        <w:lastRenderedPageBreak/>
        <w:t xml:space="preserve"> Políticas de gestión y desempeño institucional…………………………………...…68</w:t>
      </w:r>
    </w:p>
    <w:p w14:paraId="247DDB1B" w14:textId="6ED4580E" w:rsidR="000D7D62" w:rsidRPr="000B6E25" w:rsidRDefault="004F2D05" w:rsidP="000B6E25">
      <w:pPr>
        <w:pStyle w:val="TDC2"/>
        <w:rPr>
          <w:rFonts w:ascii="Arial" w:hAnsi="Arial" w:cs="Arial"/>
          <w:noProof/>
          <w:color w:val="0000FF"/>
          <w:u w:val="single"/>
        </w:rPr>
      </w:pPr>
      <w:hyperlink w:anchor="_Toc197728704" w:history="1">
        <w:r w:rsidR="00861AFF" w:rsidRPr="000B6E25">
          <w:rPr>
            <w:rStyle w:val="Hipervnculo"/>
            <w:rFonts w:ascii="Arial" w:hAnsi="Arial" w:cs="Arial"/>
            <w:noProof/>
          </w:rPr>
          <w:t>20.</w:t>
        </w:r>
        <w:r w:rsidR="00E135A2" w:rsidRPr="000B6E25">
          <w:rPr>
            <w:rFonts w:ascii="Arial" w:eastAsiaTheme="minorEastAsia" w:hAnsi="Arial" w:cs="Arial"/>
            <w:noProof/>
            <w:color w:val="auto"/>
          </w:rPr>
          <w:t xml:space="preserve"> </w:t>
        </w:r>
        <w:r w:rsidR="00861AFF" w:rsidRPr="000B6E25">
          <w:rPr>
            <w:rStyle w:val="Hipervnculo"/>
            <w:rFonts w:ascii="Arial" w:hAnsi="Arial" w:cs="Arial"/>
            <w:noProof/>
          </w:rPr>
          <w:t>GESTIÓN DE LOS RECURSOS</w:t>
        </w:r>
        <w:r w:rsidR="00861AFF" w:rsidRPr="000B6E25">
          <w:rPr>
            <w:rFonts w:ascii="Arial" w:hAnsi="Arial" w:cs="Arial"/>
            <w:noProof/>
            <w:webHidden/>
          </w:rPr>
          <w:tab/>
        </w:r>
        <w:r w:rsidR="00861AFF" w:rsidRPr="000B6E25">
          <w:rPr>
            <w:rFonts w:ascii="Arial" w:hAnsi="Arial" w:cs="Arial"/>
            <w:noProof/>
            <w:webHidden/>
          </w:rPr>
          <w:fldChar w:fldCharType="begin"/>
        </w:r>
        <w:r w:rsidR="00861AFF" w:rsidRPr="000B6E25">
          <w:rPr>
            <w:rFonts w:ascii="Arial" w:hAnsi="Arial" w:cs="Arial"/>
            <w:noProof/>
            <w:webHidden/>
          </w:rPr>
          <w:instrText xml:space="preserve"> PAGEREF _Toc197728704 \h </w:instrText>
        </w:r>
        <w:r w:rsidR="00861AFF" w:rsidRPr="000B6E25">
          <w:rPr>
            <w:rFonts w:ascii="Arial" w:hAnsi="Arial" w:cs="Arial"/>
            <w:noProof/>
            <w:webHidden/>
          </w:rPr>
        </w:r>
        <w:r w:rsidR="00861AFF" w:rsidRPr="000B6E25">
          <w:rPr>
            <w:rFonts w:ascii="Arial" w:hAnsi="Arial" w:cs="Arial"/>
            <w:noProof/>
            <w:webHidden/>
          </w:rPr>
          <w:fldChar w:fldCharType="separate"/>
        </w:r>
        <w:r w:rsidR="00861AFF" w:rsidRPr="000B6E25">
          <w:rPr>
            <w:rFonts w:ascii="Arial" w:hAnsi="Arial" w:cs="Arial"/>
            <w:noProof/>
            <w:webHidden/>
          </w:rPr>
          <w:t>6</w:t>
        </w:r>
        <w:r w:rsidR="00A9213B" w:rsidRPr="000B6E25">
          <w:rPr>
            <w:rFonts w:ascii="Arial" w:hAnsi="Arial" w:cs="Arial"/>
            <w:noProof/>
            <w:webHidden/>
          </w:rPr>
          <w:t>9</w:t>
        </w:r>
        <w:r w:rsidR="00861AFF" w:rsidRPr="000B6E25">
          <w:rPr>
            <w:rFonts w:ascii="Arial" w:hAnsi="Arial" w:cs="Arial"/>
            <w:noProof/>
            <w:webHidden/>
          </w:rPr>
          <w:fldChar w:fldCharType="end"/>
        </w:r>
      </w:hyperlink>
    </w:p>
    <w:p w14:paraId="0F305DB1" w14:textId="26CC19C9" w:rsidR="000D7D62" w:rsidRPr="000B6E25" w:rsidRDefault="000D7D62" w:rsidP="00532184">
      <w:pPr>
        <w:pStyle w:val="Ttulo2"/>
        <w:numPr>
          <w:ilvl w:val="1"/>
          <w:numId w:val="89"/>
        </w:numPr>
        <w:tabs>
          <w:tab w:val="left" w:pos="426"/>
          <w:tab w:val="left" w:pos="993"/>
          <w:tab w:val="right" w:leader="dot" w:pos="9781"/>
        </w:tabs>
        <w:spacing w:before="0" w:after="0" w:line="360" w:lineRule="auto"/>
        <w:ind w:hanging="294"/>
        <w:contextualSpacing/>
        <w:rPr>
          <w:b w:val="0"/>
          <w:sz w:val="24"/>
          <w:szCs w:val="24"/>
        </w:rPr>
      </w:pPr>
      <w:r w:rsidRPr="000B6E25">
        <w:rPr>
          <w:b w:val="0"/>
          <w:sz w:val="24"/>
          <w:szCs w:val="24"/>
        </w:rPr>
        <w:t>Talento humano………………………………………………………………………….70</w:t>
      </w:r>
    </w:p>
    <w:p w14:paraId="4D870E04" w14:textId="08EA7F36" w:rsidR="000D7D62" w:rsidRPr="000B6E25" w:rsidRDefault="000D7D62" w:rsidP="00532184">
      <w:pPr>
        <w:pStyle w:val="Prrafodelista"/>
        <w:numPr>
          <w:ilvl w:val="1"/>
          <w:numId w:val="89"/>
        </w:numPr>
        <w:tabs>
          <w:tab w:val="left" w:pos="426"/>
          <w:tab w:val="left" w:pos="993"/>
          <w:tab w:val="right" w:leader="dot" w:pos="9781"/>
        </w:tabs>
        <w:spacing w:after="0" w:line="360" w:lineRule="auto"/>
        <w:ind w:hanging="294"/>
        <w:rPr>
          <w:rFonts w:ascii="Arial" w:hAnsi="Arial" w:cs="Arial"/>
          <w:sz w:val="24"/>
          <w:szCs w:val="24"/>
          <w:shd w:val="clear" w:color="auto" w:fill="FFFFFF"/>
        </w:rPr>
      </w:pPr>
      <w:r w:rsidRPr="000B6E25">
        <w:rPr>
          <w:rFonts w:ascii="Arial" w:hAnsi="Arial" w:cs="Arial"/>
          <w:sz w:val="24"/>
          <w:szCs w:val="24"/>
          <w:shd w:val="clear" w:color="auto" w:fill="FFFFFF"/>
        </w:rPr>
        <w:t xml:space="preserve"> Infraestructura…………………………………………………………………………...70</w:t>
      </w:r>
    </w:p>
    <w:p w14:paraId="51318A91" w14:textId="660E3955" w:rsidR="000D7D62" w:rsidRPr="000B6E25" w:rsidRDefault="000D7D62" w:rsidP="00532184">
      <w:pPr>
        <w:pStyle w:val="Ttulo2"/>
        <w:numPr>
          <w:ilvl w:val="1"/>
          <w:numId w:val="89"/>
        </w:numPr>
        <w:tabs>
          <w:tab w:val="left" w:pos="426"/>
          <w:tab w:val="left" w:pos="993"/>
          <w:tab w:val="right" w:leader="dot" w:pos="9781"/>
        </w:tabs>
        <w:spacing w:before="0" w:after="0" w:line="360" w:lineRule="auto"/>
        <w:ind w:hanging="294"/>
        <w:contextualSpacing/>
        <w:rPr>
          <w:b w:val="0"/>
          <w:sz w:val="24"/>
          <w:szCs w:val="24"/>
        </w:rPr>
      </w:pPr>
      <w:r w:rsidRPr="000B6E25">
        <w:rPr>
          <w:b w:val="0"/>
          <w:sz w:val="24"/>
          <w:szCs w:val="24"/>
        </w:rPr>
        <w:t xml:space="preserve"> Ambiente de trabajo………………………………………………….………………....70</w:t>
      </w:r>
    </w:p>
    <w:p w14:paraId="749DB1B7" w14:textId="4ABA5981" w:rsidR="000D7D62" w:rsidRPr="000B6E25" w:rsidRDefault="000D7D62" w:rsidP="00532184">
      <w:pPr>
        <w:pStyle w:val="Ttulo2"/>
        <w:numPr>
          <w:ilvl w:val="1"/>
          <w:numId w:val="89"/>
        </w:numPr>
        <w:tabs>
          <w:tab w:val="left" w:pos="426"/>
          <w:tab w:val="left" w:pos="993"/>
          <w:tab w:val="right" w:leader="dot" w:pos="9781"/>
        </w:tabs>
        <w:spacing w:before="0" w:after="0" w:line="360" w:lineRule="auto"/>
        <w:ind w:hanging="294"/>
        <w:contextualSpacing/>
        <w:rPr>
          <w:b w:val="0"/>
          <w:sz w:val="24"/>
          <w:szCs w:val="24"/>
          <w:shd w:val="clear" w:color="auto" w:fill="FFFFFF"/>
        </w:rPr>
      </w:pPr>
      <w:r w:rsidRPr="000B6E25">
        <w:rPr>
          <w:b w:val="0"/>
          <w:sz w:val="24"/>
          <w:szCs w:val="24"/>
        </w:rPr>
        <w:t>Competencia, toma de conciencia y formación………………………….…………...</w:t>
      </w:r>
      <w:r w:rsidRPr="000B6E25">
        <w:rPr>
          <w:b w:val="0"/>
          <w:sz w:val="24"/>
          <w:szCs w:val="24"/>
          <w:shd w:val="clear" w:color="auto" w:fill="FFFFFF"/>
        </w:rPr>
        <w:t>71</w:t>
      </w:r>
    </w:p>
    <w:p w14:paraId="60B7BFE6" w14:textId="6A088BB8" w:rsidR="000D7D62" w:rsidRPr="000B6E25" w:rsidRDefault="000D7D62" w:rsidP="00532184">
      <w:pPr>
        <w:pStyle w:val="Prrafodelista"/>
        <w:numPr>
          <w:ilvl w:val="0"/>
          <w:numId w:val="89"/>
        </w:numPr>
        <w:tabs>
          <w:tab w:val="left" w:pos="426"/>
          <w:tab w:val="right" w:leader="dot" w:pos="9781"/>
        </w:tabs>
        <w:spacing w:after="0" w:line="360" w:lineRule="auto"/>
        <w:ind w:left="527" w:hanging="527"/>
        <w:rPr>
          <w:rFonts w:ascii="Arial" w:eastAsia="Arial" w:hAnsi="Arial" w:cs="Arial"/>
          <w:sz w:val="24"/>
          <w:szCs w:val="24"/>
        </w:rPr>
      </w:pPr>
      <w:r w:rsidRPr="000B6E25">
        <w:rPr>
          <w:rFonts w:ascii="Arial" w:hAnsi="Arial" w:cs="Arial"/>
          <w:sz w:val="24"/>
          <w:szCs w:val="24"/>
        </w:rPr>
        <w:t>REALIZACIÓN DEL PRODUCTO……………………………………………….…………...72</w:t>
      </w:r>
    </w:p>
    <w:p w14:paraId="0449D5AA" w14:textId="64E4F439" w:rsidR="000D7D62" w:rsidRPr="000B6E25" w:rsidRDefault="000D7D62" w:rsidP="00532184">
      <w:pPr>
        <w:pStyle w:val="Ttulo2"/>
        <w:numPr>
          <w:ilvl w:val="1"/>
          <w:numId w:val="89"/>
        </w:numPr>
        <w:tabs>
          <w:tab w:val="left" w:pos="709"/>
          <w:tab w:val="left" w:pos="993"/>
          <w:tab w:val="right" w:leader="dot" w:pos="9781"/>
        </w:tabs>
        <w:spacing w:before="0" w:after="0" w:line="360" w:lineRule="auto"/>
        <w:ind w:hanging="294"/>
        <w:contextualSpacing/>
        <w:rPr>
          <w:b w:val="0"/>
          <w:sz w:val="24"/>
          <w:szCs w:val="24"/>
        </w:rPr>
      </w:pPr>
      <w:r w:rsidRPr="000B6E25">
        <w:rPr>
          <w:b w:val="0"/>
          <w:sz w:val="24"/>
          <w:szCs w:val="24"/>
        </w:rPr>
        <w:t xml:space="preserve"> Planificación de la realización del producto……………………………….………....72</w:t>
      </w:r>
    </w:p>
    <w:p w14:paraId="1F969EF2" w14:textId="3E7A1B81" w:rsidR="000D7D62" w:rsidRPr="000B6E25" w:rsidRDefault="000D7D62" w:rsidP="00532184">
      <w:pPr>
        <w:pStyle w:val="Ttulo2"/>
        <w:numPr>
          <w:ilvl w:val="2"/>
          <w:numId w:val="89"/>
        </w:numPr>
        <w:tabs>
          <w:tab w:val="left" w:pos="426"/>
          <w:tab w:val="left" w:pos="1276"/>
          <w:tab w:val="right" w:leader="dot" w:pos="9781"/>
        </w:tabs>
        <w:spacing w:before="0" w:after="0" w:line="360" w:lineRule="auto"/>
        <w:ind w:hanging="294"/>
        <w:contextualSpacing/>
        <w:rPr>
          <w:b w:val="0"/>
          <w:sz w:val="24"/>
          <w:szCs w:val="24"/>
        </w:rPr>
      </w:pPr>
      <w:r w:rsidRPr="000B6E25">
        <w:rPr>
          <w:b w:val="0"/>
          <w:sz w:val="24"/>
          <w:szCs w:val="24"/>
        </w:rPr>
        <w:t>Procesos relacionados con el cliente…………………………………….………...72</w:t>
      </w:r>
    </w:p>
    <w:p w14:paraId="705C68A0" w14:textId="13FF4523" w:rsidR="000D7D62" w:rsidRPr="000B6E25" w:rsidRDefault="000D7D62" w:rsidP="00532184">
      <w:pPr>
        <w:pStyle w:val="Ttulo2"/>
        <w:numPr>
          <w:ilvl w:val="2"/>
          <w:numId w:val="89"/>
        </w:numPr>
        <w:tabs>
          <w:tab w:val="left" w:pos="426"/>
          <w:tab w:val="left" w:pos="1276"/>
          <w:tab w:val="right" w:leader="dot" w:pos="9781"/>
        </w:tabs>
        <w:spacing w:before="0" w:after="0" w:line="360" w:lineRule="auto"/>
        <w:ind w:hanging="294"/>
        <w:contextualSpacing/>
        <w:rPr>
          <w:b w:val="0"/>
          <w:sz w:val="24"/>
          <w:szCs w:val="24"/>
        </w:rPr>
      </w:pPr>
      <w:r w:rsidRPr="000B6E25">
        <w:rPr>
          <w:b w:val="0"/>
          <w:sz w:val="24"/>
          <w:szCs w:val="24"/>
        </w:rPr>
        <w:t>Revisión de los requisitos relacionados con el servicio……………………...…..73</w:t>
      </w:r>
    </w:p>
    <w:p w14:paraId="2426C39A" w14:textId="3FE03518" w:rsidR="000D7D62" w:rsidRPr="000B6E25" w:rsidRDefault="000D7D62" w:rsidP="00532184">
      <w:pPr>
        <w:pStyle w:val="Ttulo2"/>
        <w:numPr>
          <w:ilvl w:val="2"/>
          <w:numId w:val="89"/>
        </w:numPr>
        <w:tabs>
          <w:tab w:val="left" w:pos="426"/>
          <w:tab w:val="left" w:pos="1134"/>
          <w:tab w:val="left" w:pos="1276"/>
          <w:tab w:val="right" w:leader="dot" w:pos="9781"/>
        </w:tabs>
        <w:spacing w:before="0" w:after="0" w:line="360" w:lineRule="auto"/>
        <w:ind w:left="567" w:hanging="141"/>
        <w:contextualSpacing/>
        <w:rPr>
          <w:b w:val="0"/>
          <w:sz w:val="24"/>
          <w:szCs w:val="24"/>
        </w:rPr>
      </w:pPr>
      <w:r w:rsidRPr="000B6E25">
        <w:rPr>
          <w:b w:val="0"/>
          <w:sz w:val="24"/>
          <w:szCs w:val="24"/>
        </w:rPr>
        <w:t>Comunicación con el cliente…………………………………………………….…..73</w:t>
      </w:r>
    </w:p>
    <w:p w14:paraId="7E2ABFFC" w14:textId="059FB459" w:rsidR="000D7D62" w:rsidRPr="000B6E25" w:rsidRDefault="000D7D62" w:rsidP="00532184">
      <w:pPr>
        <w:pStyle w:val="Ttulo2"/>
        <w:numPr>
          <w:ilvl w:val="1"/>
          <w:numId w:val="89"/>
        </w:numPr>
        <w:tabs>
          <w:tab w:val="left" w:pos="426"/>
          <w:tab w:val="left" w:pos="993"/>
          <w:tab w:val="right" w:leader="dot" w:pos="9781"/>
        </w:tabs>
        <w:spacing w:before="0" w:after="0" w:line="360" w:lineRule="auto"/>
        <w:ind w:hanging="294"/>
        <w:contextualSpacing/>
        <w:rPr>
          <w:b w:val="0"/>
          <w:sz w:val="24"/>
          <w:szCs w:val="24"/>
        </w:rPr>
      </w:pPr>
      <w:r w:rsidRPr="000B6E25">
        <w:rPr>
          <w:b w:val="0"/>
          <w:sz w:val="24"/>
          <w:szCs w:val="24"/>
        </w:rPr>
        <w:t>Compras………………………………………………………………………….………74.</w:t>
      </w:r>
    </w:p>
    <w:p w14:paraId="49142CF8" w14:textId="67C1A6E7" w:rsidR="000D7D62" w:rsidRPr="000B6E25" w:rsidRDefault="000D7D62" w:rsidP="00532184">
      <w:pPr>
        <w:pStyle w:val="Ttulo2"/>
        <w:numPr>
          <w:ilvl w:val="1"/>
          <w:numId w:val="89"/>
        </w:numPr>
        <w:tabs>
          <w:tab w:val="left" w:pos="426"/>
          <w:tab w:val="left" w:pos="993"/>
          <w:tab w:val="left" w:pos="1134"/>
          <w:tab w:val="right" w:leader="dot" w:pos="9781"/>
        </w:tabs>
        <w:spacing w:before="0" w:after="0" w:line="360" w:lineRule="auto"/>
        <w:ind w:left="567" w:hanging="141"/>
        <w:contextualSpacing/>
        <w:rPr>
          <w:b w:val="0"/>
          <w:sz w:val="24"/>
          <w:szCs w:val="24"/>
        </w:rPr>
      </w:pPr>
      <w:r w:rsidRPr="000B6E25">
        <w:rPr>
          <w:b w:val="0"/>
          <w:sz w:val="24"/>
          <w:szCs w:val="24"/>
        </w:rPr>
        <w:t xml:space="preserve"> Producción y prestación del servicio………………………………………………….74</w:t>
      </w:r>
    </w:p>
    <w:p w14:paraId="260DFAD7" w14:textId="72F74BC7" w:rsidR="000D7D62" w:rsidRPr="000B6E25" w:rsidRDefault="000D7D62" w:rsidP="00532184">
      <w:pPr>
        <w:pStyle w:val="Ttulo2"/>
        <w:numPr>
          <w:ilvl w:val="0"/>
          <w:numId w:val="89"/>
        </w:numPr>
        <w:tabs>
          <w:tab w:val="left" w:pos="426"/>
          <w:tab w:val="right" w:leader="dot" w:pos="9781"/>
        </w:tabs>
        <w:spacing w:before="0" w:after="0" w:line="360" w:lineRule="auto"/>
        <w:contextualSpacing/>
        <w:rPr>
          <w:b w:val="0"/>
          <w:sz w:val="24"/>
          <w:szCs w:val="24"/>
        </w:rPr>
      </w:pPr>
      <w:r w:rsidRPr="000B6E25">
        <w:rPr>
          <w:b w:val="0"/>
          <w:sz w:val="24"/>
          <w:szCs w:val="24"/>
        </w:rPr>
        <w:t>MEDICIÓN, ANÁLISIS Y MEJORA………………………………………………………….74</w:t>
      </w:r>
    </w:p>
    <w:p w14:paraId="015CCE4B" w14:textId="608780FA" w:rsidR="000D7D62" w:rsidRPr="000B6E25" w:rsidRDefault="000D7D62" w:rsidP="00532184">
      <w:pPr>
        <w:pStyle w:val="Ttulo2"/>
        <w:numPr>
          <w:ilvl w:val="1"/>
          <w:numId w:val="89"/>
        </w:numPr>
        <w:tabs>
          <w:tab w:val="left" w:pos="426"/>
          <w:tab w:val="left" w:pos="567"/>
          <w:tab w:val="left" w:pos="993"/>
          <w:tab w:val="right" w:leader="dot" w:pos="9781"/>
        </w:tabs>
        <w:spacing w:before="0" w:after="0" w:line="360" w:lineRule="auto"/>
        <w:ind w:hanging="294"/>
        <w:contextualSpacing/>
        <w:rPr>
          <w:b w:val="0"/>
          <w:sz w:val="24"/>
          <w:szCs w:val="24"/>
        </w:rPr>
      </w:pPr>
      <w:r w:rsidRPr="000B6E25">
        <w:rPr>
          <w:b w:val="0"/>
          <w:sz w:val="24"/>
          <w:szCs w:val="24"/>
        </w:rPr>
        <w:t>Seguimiento, análisis y mejora…………………………………………………………74</w:t>
      </w:r>
    </w:p>
    <w:p w14:paraId="6062D1F6" w14:textId="1DFE5C3F" w:rsidR="000D7D62" w:rsidRPr="000B6E25" w:rsidRDefault="000D7D62" w:rsidP="00532184">
      <w:pPr>
        <w:pStyle w:val="Ttulo2"/>
        <w:numPr>
          <w:ilvl w:val="1"/>
          <w:numId w:val="89"/>
        </w:numPr>
        <w:tabs>
          <w:tab w:val="left" w:pos="567"/>
          <w:tab w:val="left" w:pos="993"/>
          <w:tab w:val="right" w:leader="dot" w:pos="9781"/>
        </w:tabs>
        <w:spacing w:before="0" w:after="0" w:line="360" w:lineRule="auto"/>
        <w:ind w:hanging="294"/>
        <w:contextualSpacing/>
        <w:rPr>
          <w:b w:val="0"/>
          <w:sz w:val="24"/>
          <w:szCs w:val="24"/>
        </w:rPr>
      </w:pPr>
      <w:r w:rsidRPr="000B6E25">
        <w:rPr>
          <w:b w:val="0"/>
          <w:sz w:val="24"/>
          <w:szCs w:val="24"/>
        </w:rPr>
        <w:t>Control del producto y/o servicio no conforme</w:t>
      </w:r>
      <w:r w:rsidR="00BB2484">
        <w:rPr>
          <w:b w:val="0"/>
          <w:sz w:val="24"/>
          <w:szCs w:val="24"/>
        </w:rPr>
        <w:t>………………………………………..74</w:t>
      </w:r>
      <w:r w:rsidRPr="000B6E25">
        <w:rPr>
          <w:b w:val="0"/>
          <w:sz w:val="24"/>
          <w:szCs w:val="24"/>
        </w:rPr>
        <w:t xml:space="preserve"> </w:t>
      </w:r>
    </w:p>
    <w:p w14:paraId="4A1DA57B" w14:textId="055F07E0" w:rsidR="000D7D62" w:rsidRPr="000B6E25" w:rsidRDefault="000D7D62" w:rsidP="00532184">
      <w:pPr>
        <w:pStyle w:val="Ttulo2"/>
        <w:numPr>
          <w:ilvl w:val="1"/>
          <w:numId w:val="89"/>
        </w:numPr>
        <w:tabs>
          <w:tab w:val="left" w:pos="426"/>
          <w:tab w:val="left" w:pos="993"/>
          <w:tab w:val="right" w:leader="dot" w:pos="9781"/>
        </w:tabs>
        <w:spacing w:before="0" w:after="0" w:line="360" w:lineRule="auto"/>
        <w:ind w:hanging="294"/>
        <w:contextualSpacing/>
        <w:rPr>
          <w:b w:val="0"/>
          <w:sz w:val="24"/>
          <w:szCs w:val="24"/>
        </w:rPr>
      </w:pPr>
      <w:r w:rsidRPr="000B6E25">
        <w:rPr>
          <w:b w:val="0"/>
          <w:sz w:val="24"/>
          <w:szCs w:val="24"/>
        </w:rPr>
        <w:t>Análisis de datos………………………………………………………………</w:t>
      </w:r>
      <w:r w:rsidR="000B6E25" w:rsidRPr="000B6E25">
        <w:rPr>
          <w:b w:val="0"/>
          <w:sz w:val="24"/>
          <w:szCs w:val="24"/>
        </w:rPr>
        <w:t>.</w:t>
      </w:r>
      <w:r w:rsidRPr="000B6E25">
        <w:rPr>
          <w:b w:val="0"/>
          <w:sz w:val="24"/>
          <w:szCs w:val="24"/>
        </w:rPr>
        <w:t>………...75</w:t>
      </w:r>
    </w:p>
    <w:p w14:paraId="6E624030" w14:textId="7E5FBA2E" w:rsidR="000D7D62" w:rsidRPr="000B6E25" w:rsidRDefault="000D7D62" w:rsidP="00532184">
      <w:pPr>
        <w:pStyle w:val="Ttulo2"/>
        <w:numPr>
          <w:ilvl w:val="1"/>
          <w:numId w:val="89"/>
        </w:numPr>
        <w:tabs>
          <w:tab w:val="left" w:pos="426"/>
          <w:tab w:val="left" w:pos="993"/>
          <w:tab w:val="right" w:leader="dot" w:pos="9781"/>
        </w:tabs>
        <w:spacing w:before="0" w:after="0" w:line="360" w:lineRule="auto"/>
        <w:ind w:left="567" w:hanging="141"/>
        <w:contextualSpacing/>
        <w:rPr>
          <w:b w:val="0"/>
          <w:sz w:val="24"/>
          <w:szCs w:val="24"/>
        </w:rPr>
      </w:pPr>
      <w:r w:rsidRPr="000B6E25">
        <w:rPr>
          <w:b w:val="0"/>
          <w:sz w:val="24"/>
          <w:szCs w:val="24"/>
        </w:rPr>
        <w:t xml:space="preserve"> Mejora continua……………………………………………………………….………...75</w:t>
      </w:r>
    </w:p>
    <w:p w14:paraId="4A456FD7" w14:textId="5EA6A5B3" w:rsidR="000D7D62" w:rsidRPr="000B6E25" w:rsidRDefault="000D7D62" w:rsidP="00532184">
      <w:pPr>
        <w:pStyle w:val="Prrafodelista"/>
        <w:numPr>
          <w:ilvl w:val="0"/>
          <w:numId w:val="89"/>
        </w:numPr>
        <w:tabs>
          <w:tab w:val="right" w:leader="dot" w:pos="9781"/>
        </w:tabs>
        <w:spacing w:after="0" w:line="360" w:lineRule="auto"/>
        <w:ind w:left="426" w:hanging="426"/>
        <w:rPr>
          <w:rFonts w:ascii="Arial" w:hAnsi="Arial" w:cs="Arial"/>
          <w:sz w:val="24"/>
          <w:szCs w:val="24"/>
        </w:rPr>
      </w:pPr>
      <w:r w:rsidRPr="000B6E25">
        <w:rPr>
          <w:rFonts w:ascii="Arial" w:hAnsi="Arial" w:cs="Arial"/>
          <w:sz w:val="24"/>
          <w:szCs w:val="24"/>
        </w:rPr>
        <w:t>GESTIÓN DEL RIESGO…………………………………………………………</w:t>
      </w:r>
      <w:r w:rsidR="00920D8E" w:rsidRPr="000B6E25">
        <w:rPr>
          <w:rFonts w:ascii="Arial" w:hAnsi="Arial" w:cs="Arial"/>
          <w:sz w:val="24"/>
          <w:szCs w:val="24"/>
        </w:rPr>
        <w:t>..</w:t>
      </w:r>
      <w:r w:rsidRPr="000B6E25">
        <w:rPr>
          <w:rFonts w:ascii="Arial" w:hAnsi="Arial" w:cs="Arial"/>
          <w:sz w:val="24"/>
          <w:szCs w:val="24"/>
        </w:rPr>
        <w:t>…….…….76</w:t>
      </w:r>
    </w:p>
    <w:p w14:paraId="64E0756D" w14:textId="374F4DE4" w:rsidR="000D7D62" w:rsidRPr="000B6E25" w:rsidRDefault="000D7D62" w:rsidP="00532184">
      <w:pPr>
        <w:pStyle w:val="Ttulo2"/>
        <w:numPr>
          <w:ilvl w:val="0"/>
          <w:numId w:val="89"/>
        </w:numPr>
        <w:tabs>
          <w:tab w:val="left" w:pos="426"/>
          <w:tab w:val="left" w:pos="567"/>
          <w:tab w:val="right" w:leader="dot" w:pos="9781"/>
        </w:tabs>
        <w:spacing w:before="0" w:after="0" w:line="360" w:lineRule="auto"/>
        <w:contextualSpacing/>
        <w:rPr>
          <w:b w:val="0"/>
          <w:sz w:val="24"/>
          <w:szCs w:val="24"/>
        </w:rPr>
      </w:pPr>
      <w:r w:rsidRPr="000B6E25">
        <w:rPr>
          <w:b w:val="0"/>
          <w:sz w:val="24"/>
          <w:szCs w:val="24"/>
        </w:rPr>
        <w:t>ARTICULACIÓN DE LOS SISTEMAS DE GESTIÓN…………………………………...…77</w:t>
      </w:r>
    </w:p>
    <w:p w14:paraId="1205CD23" w14:textId="3F3A9AD6" w:rsidR="000D7D62" w:rsidRPr="000B6E25" w:rsidRDefault="000D7D62" w:rsidP="00532184">
      <w:pPr>
        <w:pStyle w:val="Prrafodelista"/>
        <w:numPr>
          <w:ilvl w:val="0"/>
          <w:numId w:val="89"/>
        </w:numPr>
        <w:tabs>
          <w:tab w:val="right" w:leader="dot" w:pos="9781"/>
        </w:tabs>
        <w:spacing w:after="0" w:line="360" w:lineRule="auto"/>
        <w:ind w:left="426" w:hanging="426"/>
        <w:rPr>
          <w:rFonts w:ascii="Arial" w:hAnsi="Arial" w:cs="Arial"/>
          <w:sz w:val="24"/>
          <w:szCs w:val="24"/>
        </w:rPr>
      </w:pPr>
      <w:r w:rsidRPr="000B6E25">
        <w:rPr>
          <w:rFonts w:ascii="Arial" w:hAnsi="Arial" w:cs="Arial"/>
          <w:sz w:val="24"/>
          <w:szCs w:val="24"/>
        </w:rPr>
        <w:t>CONTROL DE CAMBIOS………………………………………………………</w:t>
      </w:r>
      <w:r w:rsidR="00920D8E" w:rsidRPr="000B6E25">
        <w:rPr>
          <w:rFonts w:ascii="Arial" w:hAnsi="Arial" w:cs="Arial"/>
          <w:sz w:val="24"/>
          <w:szCs w:val="24"/>
        </w:rPr>
        <w:t>.</w:t>
      </w:r>
      <w:r w:rsidRPr="000B6E25">
        <w:rPr>
          <w:rFonts w:ascii="Arial" w:hAnsi="Arial" w:cs="Arial"/>
          <w:sz w:val="24"/>
          <w:szCs w:val="24"/>
        </w:rPr>
        <w:t>…………....7</w:t>
      </w:r>
      <w:r w:rsidR="000B6E25" w:rsidRPr="000B6E25">
        <w:rPr>
          <w:rFonts w:ascii="Arial" w:hAnsi="Arial" w:cs="Arial"/>
          <w:sz w:val="24"/>
          <w:szCs w:val="24"/>
        </w:rPr>
        <w:t>7</w:t>
      </w:r>
    </w:p>
    <w:p w14:paraId="4F4393AB" w14:textId="1C3E06B4" w:rsidR="002C122A" w:rsidRPr="000B6E25" w:rsidRDefault="00516CD7" w:rsidP="000B6E25">
      <w:pPr>
        <w:pStyle w:val="TDC2"/>
        <w:rPr>
          <w:rFonts w:ascii="Arial" w:hAnsi="Arial" w:cs="Arial"/>
        </w:rPr>
      </w:pPr>
      <w:r w:rsidRPr="000B6E25">
        <w:rPr>
          <w:rFonts w:ascii="Arial" w:hAnsi="Arial" w:cs="Arial"/>
        </w:rPr>
        <w:fldChar w:fldCharType="end"/>
      </w:r>
    </w:p>
    <w:p w14:paraId="7D54D0E7" w14:textId="39DF2C9F" w:rsidR="002C122A" w:rsidRDefault="002C122A" w:rsidP="000B6E25">
      <w:pPr>
        <w:tabs>
          <w:tab w:val="right" w:leader="dot" w:pos="9781"/>
        </w:tabs>
        <w:spacing w:line="360" w:lineRule="auto"/>
        <w:rPr>
          <w:rFonts w:ascii="Arial" w:hAnsi="Arial" w:cs="Arial"/>
        </w:rPr>
      </w:pPr>
    </w:p>
    <w:p w14:paraId="41BFAF98" w14:textId="71C04045" w:rsidR="002C122A" w:rsidRDefault="002C122A" w:rsidP="000B6E25">
      <w:pPr>
        <w:tabs>
          <w:tab w:val="right" w:leader="dot" w:pos="9781"/>
        </w:tabs>
        <w:spacing w:line="360" w:lineRule="auto"/>
        <w:rPr>
          <w:rFonts w:ascii="Arial" w:hAnsi="Arial" w:cs="Arial"/>
        </w:rPr>
      </w:pPr>
    </w:p>
    <w:p w14:paraId="776E800A" w14:textId="77777777" w:rsidR="002C122A" w:rsidRDefault="002C122A" w:rsidP="000B6E25">
      <w:pPr>
        <w:tabs>
          <w:tab w:val="right" w:leader="dot" w:pos="9781"/>
        </w:tabs>
        <w:spacing w:line="360" w:lineRule="auto"/>
        <w:rPr>
          <w:rFonts w:ascii="Arial" w:hAnsi="Arial" w:cs="Arial"/>
        </w:rPr>
      </w:pPr>
    </w:p>
    <w:p w14:paraId="2022F610" w14:textId="77777777" w:rsidR="00E10981" w:rsidRPr="000D7D62" w:rsidRDefault="00E10981" w:rsidP="000D7D62">
      <w:pPr>
        <w:spacing w:line="360" w:lineRule="auto"/>
        <w:rPr>
          <w:rFonts w:ascii="Arial" w:hAnsi="Arial" w:cs="Arial"/>
        </w:rPr>
      </w:pPr>
    </w:p>
    <w:p w14:paraId="38876A9B" w14:textId="6219F5B0" w:rsidR="00273268" w:rsidRPr="000D7D62" w:rsidRDefault="00273268" w:rsidP="000D7D62">
      <w:pPr>
        <w:pStyle w:val="Ttulo2"/>
        <w:numPr>
          <w:ilvl w:val="0"/>
          <w:numId w:val="1"/>
        </w:numPr>
        <w:tabs>
          <w:tab w:val="left" w:pos="284"/>
          <w:tab w:val="left" w:pos="426"/>
        </w:tabs>
        <w:spacing w:before="0" w:after="0" w:line="360" w:lineRule="auto"/>
        <w:ind w:left="0" w:firstLine="0"/>
        <w:contextualSpacing/>
        <w:rPr>
          <w:sz w:val="24"/>
          <w:szCs w:val="24"/>
        </w:rPr>
      </w:pPr>
      <w:bookmarkStart w:id="1" w:name="_Toc197728676"/>
      <w:r w:rsidRPr="000D7D62">
        <w:rPr>
          <w:sz w:val="24"/>
          <w:szCs w:val="24"/>
        </w:rPr>
        <w:lastRenderedPageBreak/>
        <w:t>PRESENTACIÓN</w:t>
      </w:r>
      <w:bookmarkEnd w:id="1"/>
    </w:p>
    <w:p w14:paraId="26C67EA1" w14:textId="582E68A6" w:rsidR="00074A1A" w:rsidRPr="000D7D62" w:rsidRDefault="00273268" w:rsidP="000D7D62">
      <w:pPr>
        <w:tabs>
          <w:tab w:val="left" w:pos="426"/>
        </w:tabs>
        <w:spacing w:line="360" w:lineRule="auto"/>
        <w:rPr>
          <w:rFonts w:ascii="Arial" w:hAnsi="Arial" w:cs="Arial"/>
        </w:rPr>
      </w:pPr>
      <w:r w:rsidRPr="000D7D62">
        <w:rPr>
          <w:rFonts w:ascii="Arial" w:eastAsia="Arial" w:hAnsi="Arial" w:cs="Arial"/>
        </w:rPr>
        <w:t>Este manual es un documento que describe el Sistema de Gestión Integral (SGI) de la Agencia Presidencial de Cooperación Internacional de Colombia, APC Colombia</w:t>
      </w:r>
      <w:r w:rsidR="00074A1A" w:rsidRPr="000D7D62">
        <w:rPr>
          <w:rFonts w:ascii="Arial" w:eastAsia="Arial" w:hAnsi="Arial" w:cs="Arial"/>
        </w:rPr>
        <w:t>. E</w:t>
      </w:r>
      <w:r w:rsidRPr="000D7D62">
        <w:rPr>
          <w:rFonts w:ascii="Arial" w:eastAsia="Arial" w:hAnsi="Arial" w:cs="Arial"/>
        </w:rPr>
        <w:t>l SGI se ha estructurado e i</w:t>
      </w:r>
      <w:r w:rsidR="00074A1A" w:rsidRPr="000D7D62">
        <w:rPr>
          <w:rFonts w:ascii="Arial" w:eastAsia="Arial" w:hAnsi="Arial" w:cs="Arial"/>
        </w:rPr>
        <w:t xml:space="preserve">mplementado de manera integral, con </w:t>
      </w:r>
      <w:r w:rsidR="008C2046" w:rsidRPr="000D7D62">
        <w:rPr>
          <w:rFonts w:ascii="Arial" w:eastAsia="Arial" w:hAnsi="Arial" w:cs="Arial"/>
        </w:rPr>
        <w:t xml:space="preserve">los </w:t>
      </w:r>
      <w:r w:rsidR="00074A1A" w:rsidRPr="000D7D62">
        <w:rPr>
          <w:rFonts w:ascii="Arial" w:eastAsia="Arial" w:hAnsi="Arial" w:cs="Arial"/>
        </w:rPr>
        <w:t xml:space="preserve">Sistemas de Gestión </w:t>
      </w:r>
      <w:r w:rsidR="008C2046" w:rsidRPr="000D7D62">
        <w:rPr>
          <w:rFonts w:ascii="Arial" w:eastAsia="Arial" w:hAnsi="Arial" w:cs="Arial"/>
        </w:rPr>
        <w:t xml:space="preserve">creados por la Ley </w:t>
      </w:r>
      <w:r w:rsidR="00315088" w:rsidRPr="000D7D62">
        <w:rPr>
          <w:rFonts w:ascii="Arial" w:eastAsia="Arial" w:hAnsi="Arial" w:cs="Arial"/>
        </w:rPr>
        <w:t>y</w:t>
      </w:r>
      <w:r w:rsidR="00074A1A" w:rsidRPr="000D7D62">
        <w:rPr>
          <w:rFonts w:ascii="Arial" w:eastAsia="Arial" w:hAnsi="Arial" w:cs="Arial"/>
        </w:rPr>
        <w:t xml:space="preserve"> con el propósito de mejorar la prestación del portafolio de servicios de la Agencia </w:t>
      </w:r>
      <w:r w:rsidR="00074A1A" w:rsidRPr="000D7D62">
        <w:rPr>
          <w:rFonts w:ascii="Arial" w:hAnsi="Arial" w:cs="Arial"/>
        </w:rPr>
        <w:t>a sus partes de interés y grupos de valor.</w:t>
      </w:r>
    </w:p>
    <w:p w14:paraId="24EFEB4C" w14:textId="77777777" w:rsidR="00074A1A" w:rsidRPr="000D7D62" w:rsidRDefault="00074A1A" w:rsidP="000D7D62">
      <w:pPr>
        <w:tabs>
          <w:tab w:val="left" w:pos="426"/>
        </w:tabs>
        <w:spacing w:line="360" w:lineRule="auto"/>
        <w:rPr>
          <w:rFonts w:ascii="Arial" w:hAnsi="Arial" w:cs="Arial"/>
        </w:rPr>
      </w:pPr>
    </w:p>
    <w:p w14:paraId="5E97C3D6" w14:textId="77777777" w:rsidR="002C2193" w:rsidRPr="00861AFF" w:rsidRDefault="00074A1A" w:rsidP="00861AFF">
      <w:pPr>
        <w:tabs>
          <w:tab w:val="left" w:pos="426"/>
        </w:tabs>
        <w:spacing w:line="360" w:lineRule="auto"/>
        <w:rPr>
          <w:rFonts w:ascii="Arial" w:hAnsi="Arial" w:cs="Arial"/>
        </w:rPr>
      </w:pPr>
      <w:r w:rsidRPr="00861AFF">
        <w:rPr>
          <w:rFonts w:ascii="Arial" w:hAnsi="Arial" w:cs="Arial"/>
        </w:rPr>
        <w:t>Por consiguiente, orienta a todos sus procesos</w:t>
      </w:r>
      <w:r w:rsidR="00315088" w:rsidRPr="00861AFF">
        <w:rPr>
          <w:rFonts w:ascii="Arial" w:hAnsi="Arial" w:cs="Arial"/>
        </w:rPr>
        <w:t xml:space="preserve"> y</w:t>
      </w:r>
      <w:r w:rsidRPr="00861AFF">
        <w:rPr>
          <w:rFonts w:ascii="Arial" w:hAnsi="Arial" w:cs="Arial"/>
        </w:rPr>
        <w:t xml:space="preserve"> procedimientos, </w:t>
      </w:r>
      <w:r w:rsidR="00315088" w:rsidRPr="00861AFF">
        <w:rPr>
          <w:rFonts w:ascii="Arial" w:hAnsi="Arial" w:cs="Arial"/>
        </w:rPr>
        <w:t xml:space="preserve">mediante </w:t>
      </w:r>
      <w:r w:rsidRPr="00861AFF">
        <w:rPr>
          <w:rFonts w:ascii="Arial" w:hAnsi="Arial" w:cs="Arial"/>
        </w:rPr>
        <w:t>lineamientos</w:t>
      </w:r>
      <w:r w:rsidR="00315088" w:rsidRPr="00861AFF">
        <w:rPr>
          <w:rFonts w:ascii="Arial" w:hAnsi="Arial" w:cs="Arial"/>
        </w:rPr>
        <w:t xml:space="preserve"> y disposiciones </w:t>
      </w:r>
      <w:r w:rsidRPr="00861AFF">
        <w:rPr>
          <w:rFonts w:ascii="Arial" w:eastAsia="Arial" w:hAnsi="Arial" w:cs="Arial"/>
        </w:rPr>
        <w:t>relacionad</w:t>
      </w:r>
      <w:r w:rsidR="00315088" w:rsidRPr="00861AFF">
        <w:rPr>
          <w:rFonts w:ascii="Arial" w:eastAsia="Arial" w:hAnsi="Arial" w:cs="Arial"/>
        </w:rPr>
        <w:t>a</w:t>
      </w:r>
      <w:r w:rsidRPr="00861AFF">
        <w:rPr>
          <w:rFonts w:ascii="Arial" w:eastAsia="Arial" w:hAnsi="Arial" w:cs="Arial"/>
        </w:rPr>
        <w:t>s con los diferentes elementos que conforman el SGI, agrupados en las cuatro (4) actividades básicas relacionadas con el Ciclo de mejoramiento continuo</w:t>
      </w:r>
      <w:r w:rsidR="00315088" w:rsidRPr="00861AFF">
        <w:rPr>
          <w:rFonts w:ascii="Arial" w:eastAsia="Arial" w:hAnsi="Arial" w:cs="Arial"/>
        </w:rPr>
        <w:t xml:space="preserve"> del </w:t>
      </w:r>
      <w:r w:rsidRPr="00861AFF">
        <w:rPr>
          <w:rFonts w:ascii="Arial" w:eastAsia="Arial" w:hAnsi="Arial" w:cs="Arial"/>
        </w:rPr>
        <w:t>Planear, Hacer, Verificar y Actuar (PHVA</w:t>
      </w:r>
      <w:r w:rsidR="00315088" w:rsidRPr="00861AFF">
        <w:rPr>
          <w:rFonts w:ascii="Arial" w:eastAsia="Arial" w:hAnsi="Arial" w:cs="Arial"/>
        </w:rPr>
        <w:t>)</w:t>
      </w:r>
      <w:r w:rsidR="00FB5603" w:rsidRPr="00861AFF">
        <w:rPr>
          <w:rFonts w:ascii="Arial" w:eastAsia="Arial" w:hAnsi="Arial" w:cs="Arial"/>
        </w:rPr>
        <w:t xml:space="preserve">, en la gestión por procesos e institucional de la Agencia, </w:t>
      </w:r>
      <w:r w:rsidR="00FB5603" w:rsidRPr="00861AFF">
        <w:rPr>
          <w:rFonts w:ascii="Arial" w:hAnsi="Arial" w:cs="Arial"/>
        </w:rPr>
        <w:t xml:space="preserve">logrando incorporar un enfoque sistémico que evidencia la integración y generación de valor público, lo que implica la relación entre la </w:t>
      </w:r>
      <w:r w:rsidR="002C2193" w:rsidRPr="00861AFF">
        <w:rPr>
          <w:rFonts w:ascii="Arial" w:hAnsi="Arial" w:cs="Arial"/>
        </w:rPr>
        <w:t>planeación y ejecución.</w:t>
      </w:r>
    </w:p>
    <w:p w14:paraId="541F468A" w14:textId="14760F1E" w:rsidR="00074A1A" w:rsidRPr="00861AFF" w:rsidRDefault="00FB5603" w:rsidP="00861AFF">
      <w:pPr>
        <w:tabs>
          <w:tab w:val="left" w:pos="426"/>
        </w:tabs>
        <w:spacing w:line="360" w:lineRule="auto"/>
        <w:rPr>
          <w:rFonts w:ascii="Arial" w:eastAsia="Arial" w:hAnsi="Arial" w:cs="Arial"/>
        </w:rPr>
      </w:pPr>
      <w:r w:rsidRPr="00861AFF">
        <w:rPr>
          <w:rFonts w:ascii="Arial" w:hAnsi="Arial" w:cs="Arial"/>
        </w:rPr>
        <w:t xml:space="preserve"> </w:t>
      </w:r>
    </w:p>
    <w:p w14:paraId="6E33855B" w14:textId="3C004DEA" w:rsidR="00074A1A" w:rsidRPr="00861AFF" w:rsidRDefault="00315088" w:rsidP="00861AFF">
      <w:pPr>
        <w:tabs>
          <w:tab w:val="left" w:pos="426"/>
        </w:tabs>
        <w:spacing w:line="360" w:lineRule="auto"/>
        <w:rPr>
          <w:rFonts w:ascii="Arial" w:hAnsi="Arial" w:cs="Arial"/>
        </w:rPr>
      </w:pPr>
      <w:r w:rsidRPr="00861AFF">
        <w:rPr>
          <w:rFonts w:ascii="Arial" w:hAnsi="Arial" w:cs="Arial"/>
        </w:rPr>
        <w:t xml:space="preserve">Adicionalmente, la </w:t>
      </w:r>
      <w:r w:rsidR="00FE5027" w:rsidRPr="00861AFF">
        <w:rPr>
          <w:rFonts w:ascii="Arial" w:hAnsi="Arial" w:cs="Arial"/>
        </w:rPr>
        <w:t>a</w:t>
      </w:r>
      <w:r w:rsidR="00074A1A" w:rsidRPr="00861AFF">
        <w:rPr>
          <w:rFonts w:ascii="Arial" w:hAnsi="Arial" w:cs="Arial"/>
        </w:rPr>
        <w:t xml:space="preserve">lta </w:t>
      </w:r>
      <w:r w:rsidR="00FE5027" w:rsidRPr="00861AFF">
        <w:rPr>
          <w:rFonts w:ascii="Arial" w:hAnsi="Arial" w:cs="Arial"/>
        </w:rPr>
        <w:t>d</w:t>
      </w:r>
      <w:r w:rsidR="00074A1A" w:rsidRPr="00861AFF">
        <w:rPr>
          <w:rFonts w:ascii="Arial" w:hAnsi="Arial" w:cs="Arial"/>
        </w:rPr>
        <w:t>irección</w:t>
      </w:r>
      <w:r w:rsidR="00670393" w:rsidRPr="00861AFF">
        <w:rPr>
          <w:rFonts w:ascii="Arial" w:hAnsi="Arial" w:cs="Arial"/>
        </w:rPr>
        <w:t xml:space="preserve">, </w:t>
      </w:r>
      <w:r w:rsidRPr="00861AFF">
        <w:rPr>
          <w:rFonts w:ascii="Arial" w:hAnsi="Arial" w:cs="Arial"/>
        </w:rPr>
        <w:t xml:space="preserve">los </w:t>
      </w:r>
      <w:r w:rsidR="00FE5027" w:rsidRPr="00861AFF">
        <w:rPr>
          <w:rFonts w:ascii="Arial" w:hAnsi="Arial" w:cs="Arial"/>
        </w:rPr>
        <w:t>s</w:t>
      </w:r>
      <w:r w:rsidR="00074A1A" w:rsidRPr="00861AFF">
        <w:rPr>
          <w:rFonts w:ascii="Arial" w:hAnsi="Arial" w:cs="Arial"/>
        </w:rPr>
        <w:t>ervidores</w:t>
      </w:r>
      <w:r w:rsidRPr="00861AFF">
        <w:rPr>
          <w:rFonts w:ascii="Arial" w:hAnsi="Arial" w:cs="Arial"/>
        </w:rPr>
        <w:t xml:space="preserve"> </w:t>
      </w:r>
      <w:r w:rsidR="00FE5027" w:rsidRPr="00861AFF">
        <w:rPr>
          <w:rFonts w:ascii="Arial" w:hAnsi="Arial" w:cs="Arial"/>
        </w:rPr>
        <w:t>p</w:t>
      </w:r>
      <w:r w:rsidRPr="00861AFF">
        <w:rPr>
          <w:rFonts w:ascii="Arial" w:hAnsi="Arial" w:cs="Arial"/>
        </w:rPr>
        <w:t xml:space="preserve">úblicos y </w:t>
      </w:r>
      <w:r w:rsidR="002C2193" w:rsidRPr="00861AFF">
        <w:rPr>
          <w:rFonts w:ascii="Arial" w:hAnsi="Arial" w:cs="Arial"/>
        </w:rPr>
        <w:t>c</w:t>
      </w:r>
      <w:r w:rsidRPr="00861AFF">
        <w:rPr>
          <w:rFonts w:ascii="Arial" w:hAnsi="Arial" w:cs="Arial"/>
        </w:rPr>
        <w:t>olaboradores de la Agencia, asumirán este lineamien</w:t>
      </w:r>
      <w:r w:rsidR="00FE5027" w:rsidRPr="00861AFF">
        <w:rPr>
          <w:rFonts w:ascii="Arial" w:hAnsi="Arial" w:cs="Arial"/>
        </w:rPr>
        <w:t>t</w:t>
      </w:r>
      <w:r w:rsidRPr="00861AFF">
        <w:rPr>
          <w:rFonts w:ascii="Arial" w:hAnsi="Arial" w:cs="Arial"/>
        </w:rPr>
        <w:t xml:space="preserve">o </w:t>
      </w:r>
      <w:r w:rsidR="00074A1A" w:rsidRPr="00861AFF">
        <w:rPr>
          <w:rFonts w:ascii="Arial" w:hAnsi="Arial" w:cs="Arial"/>
        </w:rPr>
        <w:t xml:space="preserve">con </w:t>
      </w:r>
      <w:r w:rsidRPr="00861AFF">
        <w:rPr>
          <w:rFonts w:ascii="Arial" w:hAnsi="Arial" w:cs="Arial"/>
        </w:rPr>
        <w:t xml:space="preserve">compromiso, </w:t>
      </w:r>
      <w:r w:rsidR="00074A1A" w:rsidRPr="00861AFF">
        <w:rPr>
          <w:rFonts w:ascii="Arial" w:hAnsi="Arial" w:cs="Arial"/>
        </w:rPr>
        <w:t>responsabilidad</w:t>
      </w:r>
      <w:r w:rsidRPr="00861AFF">
        <w:rPr>
          <w:rFonts w:ascii="Arial" w:hAnsi="Arial" w:cs="Arial"/>
        </w:rPr>
        <w:t xml:space="preserve"> y</w:t>
      </w:r>
      <w:r w:rsidR="00074A1A" w:rsidRPr="00861AFF">
        <w:rPr>
          <w:rFonts w:ascii="Arial" w:hAnsi="Arial" w:cs="Arial"/>
        </w:rPr>
        <w:t xml:space="preserve"> </w:t>
      </w:r>
      <w:r w:rsidRPr="00861AFF">
        <w:rPr>
          <w:rFonts w:ascii="Arial" w:hAnsi="Arial" w:cs="Arial"/>
        </w:rPr>
        <w:t xml:space="preserve">diligencia en su operar, </w:t>
      </w:r>
      <w:r w:rsidR="008C2046" w:rsidRPr="00861AFF">
        <w:rPr>
          <w:rFonts w:ascii="Arial" w:hAnsi="Arial" w:cs="Arial"/>
        </w:rPr>
        <w:t xml:space="preserve">conscientes de la necesidad de implementar un SGI en la Agencia, </w:t>
      </w:r>
      <w:r w:rsidRPr="00861AFF">
        <w:rPr>
          <w:rFonts w:ascii="Arial" w:hAnsi="Arial" w:cs="Arial"/>
        </w:rPr>
        <w:t xml:space="preserve">para que </w:t>
      </w:r>
      <w:r w:rsidR="007F771C" w:rsidRPr="00861AFF">
        <w:rPr>
          <w:rFonts w:ascii="Arial" w:hAnsi="Arial" w:cs="Arial"/>
        </w:rPr>
        <w:t xml:space="preserve">la gestión desde los procesos y la sinergia entre los mismos, permita </w:t>
      </w:r>
      <w:r w:rsidR="008C2046" w:rsidRPr="00861AFF">
        <w:rPr>
          <w:rFonts w:ascii="Arial" w:hAnsi="Arial" w:cs="Arial"/>
        </w:rPr>
        <w:t>interactuar</w:t>
      </w:r>
      <w:r w:rsidR="00074A1A" w:rsidRPr="00861AFF">
        <w:rPr>
          <w:rFonts w:ascii="Arial" w:hAnsi="Arial" w:cs="Arial"/>
        </w:rPr>
        <w:t xml:space="preserve"> entre sí</w:t>
      </w:r>
      <w:r w:rsidR="007F771C" w:rsidRPr="00861AFF">
        <w:rPr>
          <w:rFonts w:ascii="Arial" w:hAnsi="Arial" w:cs="Arial"/>
        </w:rPr>
        <w:t xml:space="preserve"> de forma</w:t>
      </w:r>
      <w:r w:rsidR="00074A1A" w:rsidRPr="00861AFF">
        <w:rPr>
          <w:rFonts w:ascii="Arial" w:hAnsi="Arial" w:cs="Arial"/>
        </w:rPr>
        <w:t xml:space="preserve"> </w:t>
      </w:r>
      <w:r w:rsidR="008C2046" w:rsidRPr="00861AFF">
        <w:rPr>
          <w:rFonts w:ascii="Arial" w:hAnsi="Arial" w:cs="Arial"/>
        </w:rPr>
        <w:t>armónica</w:t>
      </w:r>
      <w:r w:rsidR="002C2193" w:rsidRPr="00861AFF">
        <w:rPr>
          <w:rFonts w:ascii="Arial" w:hAnsi="Arial" w:cs="Arial"/>
        </w:rPr>
        <w:t xml:space="preserve"> y </w:t>
      </w:r>
      <w:r w:rsidR="00074A1A" w:rsidRPr="00861AFF">
        <w:rPr>
          <w:rFonts w:ascii="Arial" w:hAnsi="Arial" w:cs="Arial"/>
        </w:rPr>
        <w:t>coheren</w:t>
      </w:r>
      <w:r w:rsidR="007F771C" w:rsidRPr="00861AFF">
        <w:rPr>
          <w:rFonts w:ascii="Arial" w:hAnsi="Arial" w:cs="Arial"/>
        </w:rPr>
        <w:t>te</w:t>
      </w:r>
      <w:r w:rsidR="00074A1A" w:rsidRPr="00861AFF">
        <w:rPr>
          <w:rFonts w:ascii="Arial" w:hAnsi="Arial" w:cs="Arial"/>
        </w:rPr>
        <w:t xml:space="preserve">, </w:t>
      </w:r>
      <w:r w:rsidR="007F771C" w:rsidRPr="00861AFF">
        <w:rPr>
          <w:rFonts w:ascii="Arial" w:hAnsi="Arial" w:cs="Arial"/>
        </w:rPr>
        <w:t>en cumplimiento de su misionalidad, visión y objetivos estratégicos.</w:t>
      </w:r>
    </w:p>
    <w:p w14:paraId="4330B2D1" w14:textId="77777777" w:rsidR="00273268" w:rsidRPr="00861AFF" w:rsidRDefault="00273268" w:rsidP="00861AFF">
      <w:pPr>
        <w:tabs>
          <w:tab w:val="left" w:pos="426"/>
        </w:tabs>
        <w:spacing w:line="360" w:lineRule="auto"/>
        <w:rPr>
          <w:rFonts w:ascii="Arial" w:hAnsi="Arial" w:cs="Arial"/>
        </w:rPr>
      </w:pPr>
    </w:p>
    <w:p w14:paraId="2096C435" w14:textId="77777777" w:rsidR="00451EC3" w:rsidRPr="00861AFF" w:rsidRDefault="00516CD7" w:rsidP="00861AFF">
      <w:pPr>
        <w:pStyle w:val="Ttulo2"/>
        <w:numPr>
          <w:ilvl w:val="0"/>
          <w:numId w:val="1"/>
        </w:numPr>
        <w:tabs>
          <w:tab w:val="left" w:pos="426"/>
        </w:tabs>
        <w:spacing w:before="0" w:after="0" w:line="360" w:lineRule="auto"/>
        <w:ind w:left="284" w:hanging="284"/>
        <w:contextualSpacing/>
        <w:rPr>
          <w:sz w:val="24"/>
          <w:szCs w:val="24"/>
        </w:rPr>
      </w:pPr>
      <w:bookmarkStart w:id="2" w:name="_Toc197728677"/>
      <w:r w:rsidRPr="00861AFF">
        <w:rPr>
          <w:sz w:val="24"/>
          <w:szCs w:val="24"/>
        </w:rPr>
        <w:t>OBJETO</w:t>
      </w:r>
      <w:r w:rsidR="00451EC3" w:rsidRPr="00861AFF">
        <w:rPr>
          <w:sz w:val="24"/>
          <w:szCs w:val="24"/>
        </w:rPr>
        <w:t>S</w:t>
      </w:r>
      <w:bookmarkEnd w:id="2"/>
    </w:p>
    <w:p w14:paraId="7EC156FC" w14:textId="77777777" w:rsidR="00451EC3" w:rsidRPr="00861AFF" w:rsidRDefault="00451EC3" w:rsidP="00861AFF">
      <w:pPr>
        <w:pStyle w:val="Ttulo2"/>
        <w:tabs>
          <w:tab w:val="left" w:pos="426"/>
        </w:tabs>
        <w:spacing w:before="0" w:after="0" w:line="360" w:lineRule="auto"/>
        <w:contextualSpacing/>
        <w:rPr>
          <w:sz w:val="24"/>
          <w:szCs w:val="24"/>
        </w:rPr>
      </w:pPr>
      <w:bookmarkStart w:id="3" w:name="_gjdgxs"/>
      <w:bookmarkEnd w:id="3"/>
      <w:r w:rsidRPr="00861AFF">
        <w:rPr>
          <w:sz w:val="24"/>
          <w:szCs w:val="24"/>
        </w:rPr>
        <w:t xml:space="preserve">    </w:t>
      </w:r>
    </w:p>
    <w:p w14:paraId="510C18BD" w14:textId="301F4053" w:rsidR="00516CD7" w:rsidRPr="00861AFF" w:rsidRDefault="00451EC3" w:rsidP="00861AFF">
      <w:pPr>
        <w:pStyle w:val="Ttulo2"/>
        <w:tabs>
          <w:tab w:val="left" w:pos="426"/>
        </w:tabs>
        <w:spacing w:before="0" w:after="0" w:line="360" w:lineRule="auto"/>
        <w:contextualSpacing/>
        <w:rPr>
          <w:sz w:val="24"/>
          <w:szCs w:val="24"/>
        </w:rPr>
      </w:pPr>
      <w:r w:rsidRPr="00861AFF">
        <w:rPr>
          <w:sz w:val="24"/>
          <w:szCs w:val="24"/>
        </w:rPr>
        <w:t xml:space="preserve">    </w:t>
      </w:r>
      <w:bookmarkStart w:id="4" w:name="_Toc197728678"/>
      <w:r w:rsidRPr="00861AFF">
        <w:rPr>
          <w:sz w:val="24"/>
          <w:szCs w:val="24"/>
        </w:rPr>
        <w:t xml:space="preserve">2.1. </w:t>
      </w:r>
      <w:r w:rsidR="00516CD7" w:rsidRPr="00861AFF">
        <w:rPr>
          <w:sz w:val="24"/>
          <w:szCs w:val="24"/>
        </w:rPr>
        <w:t>O</w:t>
      </w:r>
      <w:r w:rsidRPr="00861AFF">
        <w:rPr>
          <w:sz w:val="24"/>
          <w:szCs w:val="24"/>
        </w:rPr>
        <w:t>bjetivo general</w:t>
      </w:r>
      <w:bookmarkEnd w:id="4"/>
    </w:p>
    <w:p w14:paraId="2DCB111D" w14:textId="52D81941" w:rsidR="003912EE" w:rsidRDefault="002C2193" w:rsidP="00861AFF">
      <w:pPr>
        <w:tabs>
          <w:tab w:val="left" w:pos="426"/>
        </w:tabs>
        <w:spacing w:line="360" w:lineRule="auto"/>
        <w:rPr>
          <w:rFonts w:ascii="Arial" w:eastAsia="Arial" w:hAnsi="Arial" w:cs="Arial"/>
        </w:rPr>
      </w:pPr>
      <w:r w:rsidRPr="00861AFF">
        <w:rPr>
          <w:rFonts w:ascii="Arial" w:eastAsia="Arial" w:hAnsi="Arial" w:cs="Arial"/>
        </w:rPr>
        <w:t xml:space="preserve">Brindar los </w:t>
      </w:r>
      <w:r w:rsidR="00516CD7" w:rsidRPr="00861AFF">
        <w:rPr>
          <w:rFonts w:ascii="Arial" w:eastAsia="Arial" w:hAnsi="Arial" w:cs="Arial"/>
        </w:rPr>
        <w:t xml:space="preserve">elementos macro del Sistema de Gestión Integral </w:t>
      </w:r>
      <w:r w:rsidR="00273268" w:rsidRPr="00861AFF">
        <w:rPr>
          <w:rFonts w:ascii="Arial" w:eastAsia="Arial" w:hAnsi="Arial" w:cs="Arial"/>
        </w:rPr>
        <w:t>(SGI)</w:t>
      </w:r>
      <w:r w:rsidRPr="00861AFF">
        <w:rPr>
          <w:rFonts w:ascii="Arial" w:eastAsia="Arial" w:hAnsi="Arial" w:cs="Arial"/>
        </w:rPr>
        <w:t>, en una herramienta con un enfoque sistémico</w:t>
      </w:r>
      <w:r w:rsidR="00FE5027" w:rsidRPr="00861AFF">
        <w:rPr>
          <w:rFonts w:ascii="Arial" w:eastAsia="Arial" w:hAnsi="Arial" w:cs="Arial"/>
        </w:rPr>
        <w:t>,</w:t>
      </w:r>
      <w:r w:rsidRPr="00861AFF">
        <w:rPr>
          <w:rFonts w:ascii="Arial" w:eastAsia="Arial" w:hAnsi="Arial" w:cs="Arial"/>
        </w:rPr>
        <w:t xml:space="preserve"> referenciado el Ciclo de mejoramiento continuo</w:t>
      </w:r>
      <w:r w:rsidR="00FE5027" w:rsidRPr="00861AFF">
        <w:rPr>
          <w:rFonts w:ascii="Arial" w:eastAsia="Arial" w:hAnsi="Arial" w:cs="Arial"/>
        </w:rPr>
        <w:t xml:space="preserve">, en la </w:t>
      </w:r>
      <w:r w:rsidR="00516CD7" w:rsidRPr="00861AFF">
        <w:rPr>
          <w:rFonts w:ascii="Arial" w:eastAsia="Arial" w:hAnsi="Arial" w:cs="Arial"/>
        </w:rPr>
        <w:t>APC</w:t>
      </w:r>
      <w:r w:rsidR="00273268" w:rsidRPr="00861AFF">
        <w:rPr>
          <w:rFonts w:ascii="Arial" w:eastAsia="Arial" w:hAnsi="Arial" w:cs="Arial"/>
        </w:rPr>
        <w:t xml:space="preserve"> </w:t>
      </w:r>
      <w:r w:rsidR="00516CD7" w:rsidRPr="00861AFF">
        <w:rPr>
          <w:rFonts w:ascii="Arial" w:eastAsia="Arial" w:hAnsi="Arial" w:cs="Arial"/>
        </w:rPr>
        <w:t>Colombia.</w:t>
      </w:r>
    </w:p>
    <w:p w14:paraId="474DBB5D" w14:textId="77777777" w:rsidR="00E10981" w:rsidRPr="00861AFF" w:rsidRDefault="00E10981" w:rsidP="00861AFF">
      <w:pPr>
        <w:tabs>
          <w:tab w:val="left" w:pos="426"/>
        </w:tabs>
        <w:spacing w:line="360" w:lineRule="auto"/>
        <w:rPr>
          <w:rFonts w:ascii="Arial" w:eastAsia="Arial" w:hAnsi="Arial" w:cs="Arial"/>
        </w:rPr>
      </w:pPr>
    </w:p>
    <w:p w14:paraId="31B8139F" w14:textId="4BD2B60C" w:rsidR="00451EC3" w:rsidRPr="00861AFF" w:rsidRDefault="00451EC3" w:rsidP="00861AFF">
      <w:pPr>
        <w:tabs>
          <w:tab w:val="left" w:pos="426"/>
        </w:tabs>
        <w:spacing w:line="360" w:lineRule="auto"/>
        <w:ind w:left="284"/>
        <w:rPr>
          <w:rFonts w:ascii="Arial" w:hAnsi="Arial" w:cs="Arial"/>
          <w:b/>
          <w:bCs/>
        </w:rPr>
      </w:pPr>
      <w:r w:rsidRPr="00861AFF">
        <w:rPr>
          <w:rFonts w:ascii="Arial" w:hAnsi="Arial" w:cs="Arial"/>
          <w:b/>
          <w:bCs/>
        </w:rPr>
        <w:lastRenderedPageBreak/>
        <w:t xml:space="preserve">2.2. Objetivos específicos </w:t>
      </w:r>
    </w:p>
    <w:p w14:paraId="6D9EC83E" w14:textId="77777777" w:rsidR="00FA3557" w:rsidRPr="00861AFF" w:rsidRDefault="00FA3557" w:rsidP="00861AFF">
      <w:pPr>
        <w:tabs>
          <w:tab w:val="left" w:pos="426"/>
        </w:tabs>
        <w:spacing w:line="360" w:lineRule="auto"/>
        <w:ind w:left="284"/>
        <w:rPr>
          <w:rFonts w:ascii="Arial" w:hAnsi="Arial" w:cs="Arial"/>
          <w:b/>
          <w:bCs/>
        </w:rPr>
      </w:pPr>
    </w:p>
    <w:p w14:paraId="7DCA545E" w14:textId="0A23B6EF" w:rsidR="004B4302" w:rsidRPr="00861AFF" w:rsidRDefault="00451EC3" w:rsidP="00532184">
      <w:pPr>
        <w:pStyle w:val="Prrafodelista"/>
        <w:numPr>
          <w:ilvl w:val="0"/>
          <w:numId w:val="3"/>
        </w:numPr>
        <w:tabs>
          <w:tab w:val="left" w:pos="426"/>
        </w:tabs>
        <w:spacing w:after="0" w:line="360" w:lineRule="auto"/>
        <w:rPr>
          <w:rFonts w:ascii="Arial" w:hAnsi="Arial" w:cs="Arial"/>
          <w:b/>
          <w:bCs/>
          <w:sz w:val="24"/>
          <w:szCs w:val="24"/>
        </w:rPr>
      </w:pPr>
      <w:r w:rsidRPr="00861AFF">
        <w:rPr>
          <w:rFonts w:ascii="Arial" w:hAnsi="Arial" w:cs="Arial"/>
          <w:sz w:val="24"/>
          <w:szCs w:val="24"/>
        </w:rPr>
        <w:t>Integrar en un documento, los elementos que definen y componen el SGI</w:t>
      </w:r>
      <w:r w:rsidR="004B4302" w:rsidRPr="00861AFF">
        <w:rPr>
          <w:rFonts w:ascii="Arial" w:hAnsi="Arial" w:cs="Arial"/>
          <w:sz w:val="24"/>
          <w:szCs w:val="24"/>
        </w:rPr>
        <w:t>,</w:t>
      </w:r>
      <w:r w:rsidRPr="00861AFF">
        <w:rPr>
          <w:rFonts w:ascii="Arial" w:hAnsi="Arial" w:cs="Arial"/>
          <w:sz w:val="24"/>
          <w:szCs w:val="24"/>
        </w:rPr>
        <w:t xml:space="preserve"> con el propósito que se conviert</w:t>
      </w:r>
      <w:r w:rsidR="004B4302" w:rsidRPr="00861AFF">
        <w:rPr>
          <w:rFonts w:ascii="Arial" w:hAnsi="Arial" w:cs="Arial"/>
          <w:sz w:val="24"/>
          <w:szCs w:val="24"/>
        </w:rPr>
        <w:t>a</w:t>
      </w:r>
      <w:r w:rsidRPr="00861AFF">
        <w:rPr>
          <w:rFonts w:ascii="Arial" w:hAnsi="Arial" w:cs="Arial"/>
          <w:sz w:val="24"/>
          <w:szCs w:val="24"/>
        </w:rPr>
        <w:t xml:space="preserve"> en un </w:t>
      </w:r>
      <w:r w:rsidR="004B4302" w:rsidRPr="00861AFF">
        <w:rPr>
          <w:rFonts w:ascii="Arial" w:hAnsi="Arial" w:cs="Arial"/>
          <w:sz w:val="24"/>
          <w:szCs w:val="24"/>
        </w:rPr>
        <w:t xml:space="preserve">lineamiento </w:t>
      </w:r>
      <w:r w:rsidRPr="00861AFF">
        <w:rPr>
          <w:rFonts w:ascii="Arial" w:hAnsi="Arial" w:cs="Arial"/>
          <w:sz w:val="24"/>
          <w:szCs w:val="24"/>
        </w:rPr>
        <w:t xml:space="preserve">clave para la </w:t>
      </w:r>
      <w:r w:rsidR="004B4302" w:rsidRPr="00861AFF">
        <w:rPr>
          <w:rFonts w:ascii="Arial" w:hAnsi="Arial" w:cs="Arial"/>
          <w:sz w:val="24"/>
          <w:szCs w:val="24"/>
        </w:rPr>
        <w:t xml:space="preserve">operación por procesos </w:t>
      </w:r>
      <w:r w:rsidR="002C2193" w:rsidRPr="00861AFF">
        <w:rPr>
          <w:rFonts w:ascii="Arial" w:hAnsi="Arial" w:cs="Arial"/>
          <w:sz w:val="24"/>
          <w:szCs w:val="24"/>
        </w:rPr>
        <w:t>e institucional</w:t>
      </w:r>
      <w:r w:rsidR="004B4302" w:rsidRPr="00861AFF">
        <w:rPr>
          <w:rFonts w:ascii="Arial" w:hAnsi="Arial" w:cs="Arial"/>
          <w:sz w:val="24"/>
          <w:szCs w:val="24"/>
        </w:rPr>
        <w:t>.</w:t>
      </w:r>
    </w:p>
    <w:p w14:paraId="55842492" w14:textId="10BAACD4" w:rsidR="00451EC3" w:rsidRPr="00861AFF" w:rsidRDefault="00451EC3" w:rsidP="00532184">
      <w:pPr>
        <w:pStyle w:val="Prrafodelista"/>
        <w:numPr>
          <w:ilvl w:val="0"/>
          <w:numId w:val="3"/>
        </w:numPr>
        <w:tabs>
          <w:tab w:val="left" w:pos="426"/>
        </w:tabs>
        <w:spacing w:after="0" w:line="360" w:lineRule="auto"/>
        <w:rPr>
          <w:rFonts w:ascii="Arial" w:hAnsi="Arial" w:cs="Arial"/>
          <w:b/>
          <w:bCs/>
          <w:sz w:val="24"/>
          <w:szCs w:val="24"/>
        </w:rPr>
      </w:pPr>
      <w:r w:rsidRPr="00861AFF">
        <w:rPr>
          <w:rFonts w:ascii="Arial" w:hAnsi="Arial" w:cs="Arial"/>
          <w:sz w:val="24"/>
          <w:szCs w:val="24"/>
        </w:rPr>
        <w:t>Suministrar un</w:t>
      </w:r>
      <w:r w:rsidR="004B4302" w:rsidRPr="00861AFF">
        <w:rPr>
          <w:rFonts w:ascii="Arial" w:hAnsi="Arial" w:cs="Arial"/>
          <w:sz w:val="24"/>
          <w:szCs w:val="24"/>
        </w:rPr>
        <w:t>a herramienta</w:t>
      </w:r>
      <w:r w:rsidRPr="00861AFF">
        <w:rPr>
          <w:rFonts w:ascii="Arial" w:hAnsi="Arial" w:cs="Arial"/>
          <w:sz w:val="24"/>
          <w:szCs w:val="24"/>
        </w:rPr>
        <w:t xml:space="preserve"> eficiente </w:t>
      </w:r>
      <w:r w:rsidR="00FB5603" w:rsidRPr="00861AFF">
        <w:rPr>
          <w:rFonts w:ascii="Arial" w:hAnsi="Arial" w:cs="Arial"/>
          <w:sz w:val="24"/>
          <w:szCs w:val="24"/>
        </w:rPr>
        <w:t xml:space="preserve">que permita establecer estándares de </w:t>
      </w:r>
      <w:r w:rsidR="004B4302" w:rsidRPr="00861AFF">
        <w:rPr>
          <w:rFonts w:ascii="Arial" w:hAnsi="Arial" w:cs="Arial"/>
          <w:sz w:val="24"/>
          <w:szCs w:val="24"/>
        </w:rPr>
        <w:t xml:space="preserve">operación </w:t>
      </w:r>
      <w:r w:rsidR="00FB5603" w:rsidRPr="00861AFF">
        <w:rPr>
          <w:rFonts w:ascii="Arial" w:hAnsi="Arial" w:cs="Arial"/>
          <w:sz w:val="24"/>
          <w:szCs w:val="24"/>
        </w:rPr>
        <w:t xml:space="preserve">organizacional, referenciado el PHVA </w:t>
      </w:r>
      <w:r w:rsidR="002C2193" w:rsidRPr="00861AFF">
        <w:rPr>
          <w:rFonts w:ascii="Arial" w:hAnsi="Arial" w:cs="Arial"/>
          <w:sz w:val="24"/>
          <w:szCs w:val="24"/>
        </w:rPr>
        <w:t xml:space="preserve">en el </w:t>
      </w:r>
      <w:r w:rsidRPr="00861AFF">
        <w:rPr>
          <w:rFonts w:ascii="Arial" w:hAnsi="Arial" w:cs="Arial"/>
          <w:sz w:val="24"/>
          <w:szCs w:val="24"/>
        </w:rPr>
        <w:t>S</w:t>
      </w:r>
      <w:r w:rsidR="004B4302" w:rsidRPr="00861AFF">
        <w:rPr>
          <w:rFonts w:ascii="Arial" w:hAnsi="Arial" w:cs="Arial"/>
          <w:sz w:val="24"/>
          <w:szCs w:val="24"/>
        </w:rPr>
        <w:t>GI</w:t>
      </w:r>
      <w:r w:rsidR="002C2193" w:rsidRPr="00861AFF">
        <w:rPr>
          <w:rFonts w:ascii="Arial" w:hAnsi="Arial" w:cs="Arial"/>
          <w:sz w:val="24"/>
          <w:szCs w:val="24"/>
        </w:rPr>
        <w:t>.</w:t>
      </w:r>
    </w:p>
    <w:p w14:paraId="6484ECFF" w14:textId="77777777" w:rsidR="008B3735" w:rsidRPr="00861AFF" w:rsidRDefault="008B3735" w:rsidP="00861AFF">
      <w:pPr>
        <w:pStyle w:val="Prrafodelista"/>
        <w:tabs>
          <w:tab w:val="left" w:pos="426"/>
        </w:tabs>
        <w:spacing w:after="0" w:line="360" w:lineRule="auto"/>
        <w:ind w:left="1004"/>
        <w:rPr>
          <w:rFonts w:ascii="Arial" w:hAnsi="Arial" w:cs="Arial"/>
          <w:b/>
          <w:bCs/>
          <w:sz w:val="24"/>
          <w:szCs w:val="24"/>
        </w:rPr>
      </w:pPr>
    </w:p>
    <w:p w14:paraId="3E471666" w14:textId="2601C15D" w:rsidR="00516CD7" w:rsidRPr="00861AFF" w:rsidRDefault="00516CD7" w:rsidP="00861AFF">
      <w:pPr>
        <w:pStyle w:val="Ttulo2"/>
        <w:numPr>
          <w:ilvl w:val="0"/>
          <w:numId w:val="1"/>
        </w:numPr>
        <w:tabs>
          <w:tab w:val="left" w:pos="284"/>
          <w:tab w:val="left" w:pos="426"/>
        </w:tabs>
        <w:spacing w:before="0" w:after="0" w:line="360" w:lineRule="auto"/>
        <w:ind w:left="0" w:firstLine="0"/>
        <w:contextualSpacing/>
        <w:rPr>
          <w:sz w:val="24"/>
          <w:szCs w:val="24"/>
        </w:rPr>
      </w:pPr>
      <w:bookmarkStart w:id="5" w:name="_30j0zll"/>
      <w:bookmarkStart w:id="6" w:name="_Toc197728679"/>
      <w:bookmarkEnd w:id="5"/>
      <w:r w:rsidRPr="00861AFF">
        <w:rPr>
          <w:sz w:val="24"/>
          <w:szCs w:val="24"/>
        </w:rPr>
        <w:t>ALCANCE</w:t>
      </w:r>
      <w:bookmarkEnd w:id="6"/>
      <w:r w:rsidRPr="00861AFF">
        <w:rPr>
          <w:sz w:val="24"/>
          <w:szCs w:val="24"/>
        </w:rPr>
        <w:t xml:space="preserve"> </w:t>
      </w:r>
    </w:p>
    <w:p w14:paraId="0C6FB550" w14:textId="77777777" w:rsidR="00D60FAC" w:rsidRPr="00861AFF" w:rsidRDefault="00FE5027" w:rsidP="00861AFF">
      <w:pPr>
        <w:tabs>
          <w:tab w:val="left" w:pos="426"/>
        </w:tabs>
        <w:spacing w:line="360" w:lineRule="auto"/>
        <w:rPr>
          <w:rFonts w:ascii="Arial" w:hAnsi="Arial" w:cs="Arial"/>
        </w:rPr>
      </w:pPr>
      <w:r w:rsidRPr="00861AFF">
        <w:rPr>
          <w:rFonts w:ascii="Arial" w:eastAsia="Arial" w:hAnsi="Arial" w:cs="Arial"/>
        </w:rPr>
        <w:t xml:space="preserve">Aplica para todos los </w:t>
      </w:r>
      <w:r w:rsidRPr="00861AFF">
        <w:rPr>
          <w:rFonts w:ascii="Arial" w:eastAsia="Arial" w:hAnsi="Arial" w:cs="Arial"/>
          <w:color w:val="auto"/>
        </w:rPr>
        <w:t>servidores públicos, colaboradores</w:t>
      </w:r>
      <w:r w:rsidRPr="00861AFF">
        <w:rPr>
          <w:rFonts w:ascii="Arial" w:eastAsia="Arial" w:hAnsi="Arial" w:cs="Arial"/>
        </w:rPr>
        <w:t xml:space="preserve">, procesos, procedimientos, sistemas de gestión y elementos que conforman el </w:t>
      </w:r>
      <w:r w:rsidR="00516CD7" w:rsidRPr="00861AFF">
        <w:rPr>
          <w:rFonts w:ascii="Arial" w:eastAsia="Arial" w:hAnsi="Arial" w:cs="Arial"/>
        </w:rPr>
        <w:t>S</w:t>
      </w:r>
      <w:r w:rsidR="00273268" w:rsidRPr="00861AFF">
        <w:rPr>
          <w:rFonts w:ascii="Arial" w:eastAsia="Arial" w:hAnsi="Arial" w:cs="Arial"/>
        </w:rPr>
        <w:t>GI</w:t>
      </w:r>
      <w:r w:rsidR="00516CD7" w:rsidRPr="00861AFF">
        <w:rPr>
          <w:rFonts w:ascii="Arial" w:eastAsia="Arial" w:hAnsi="Arial" w:cs="Arial"/>
        </w:rPr>
        <w:t>, establecid</w:t>
      </w:r>
      <w:r w:rsidRPr="00861AFF">
        <w:rPr>
          <w:rFonts w:ascii="Arial" w:eastAsia="Arial" w:hAnsi="Arial" w:cs="Arial"/>
        </w:rPr>
        <w:t>o</w:t>
      </w:r>
      <w:r w:rsidR="00516CD7" w:rsidRPr="00861AFF">
        <w:rPr>
          <w:rFonts w:ascii="Arial" w:eastAsia="Arial" w:hAnsi="Arial" w:cs="Arial"/>
        </w:rPr>
        <w:t xml:space="preserve">s en el </w:t>
      </w:r>
      <w:r w:rsidR="00273268" w:rsidRPr="00861AFF">
        <w:rPr>
          <w:rFonts w:ascii="Arial" w:eastAsia="Arial" w:hAnsi="Arial" w:cs="Arial"/>
        </w:rPr>
        <w:t>M</w:t>
      </w:r>
      <w:r w:rsidR="00516CD7" w:rsidRPr="00861AFF">
        <w:rPr>
          <w:rFonts w:ascii="Arial" w:eastAsia="Arial" w:hAnsi="Arial" w:cs="Arial"/>
        </w:rPr>
        <w:t xml:space="preserve">apa de procesos </w:t>
      </w:r>
      <w:r w:rsidR="00273268" w:rsidRPr="00861AFF">
        <w:rPr>
          <w:rFonts w:ascii="Arial" w:eastAsia="Arial" w:hAnsi="Arial" w:cs="Arial"/>
        </w:rPr>
        <w:t>(</w:t>
      </w:r>
      <w:r w:rsidR="00516CD7" w:rsidRPr="00861AFF">
        <w:rPr>
          <w:rFonts w:ascii="Arial" w:eastAsia="Arial" w:hAnsi="Arial" w:cs="Arial"/>
        </w:rPr>
        <w:t>E-OT-002</w:t>
      </w:r>
      <w:r w:rsidR="00273268" w:rsidRPr="00861AFF">
        <w:rPr>
          <w:rFonts w:ascii="Arial" w:eastAsia="Arial" w:hAnsi="Arial" w:cs="Arial"/>
        </w:rPr>
        <w:t>)</w:t>
      </w:r>
      <w:r w:rsidR="00516CD7" w:rsidRPr="00861AFF">
        <w:rPr>
          <w:rFonts w:ascii="Arial" w:eastAsia="Arial" w:hAnsi="Arial" w:cs="Arial"/>
        </w:rPr>
        <w:t xml:space="preserve"> y la</w:t>
      </w:r>
      <w:r w:rsidR="00273268" w:rsidRPr="00861AFF">
        <w:rPr>
          <w:rFonts w:ascii="Arial" w:eastAsia="Arial" w:hAnsi="Arial" w:cs="Arial"/>
        </w:rPr>
        <w:t>s</w:t>
      </w:r>
      <w:r w:rsidR="00516CD7" w:rsidRPr="00861AFF">
        <w:rPr>
          <w:rFonts w:ascii="Arial" w:eastAsia="Arial" w:hAnsi="Arial" w:cs="Arial"/>
        </w:rPr>
        <w:t xml:space="preserve"> </w:t>
      </w:r>
      <w:r w:rsidR="00273268" w:rsidRPr="00861AFF">
        <w:rPr>
          <w:rFonts w:ascii="Arial" w:eastAsia="Arial" w:hAnsi="Arial" w:cs="Arial"/>
        </w:rPr>
        <w:t>C</w:t>
      </w:r>
      <w:r w:rsidR="00516CD7" w:rsidRPr="00861AFF">
        <w:rPr>
          <w:rFonts w:ascii="Arial" w:eastAsia="Arial" w:hAnsi="Arial" w:cs="Arial"/>
        </w:rPr>
        <w:t>aracterizaci</w:t>
      </w:r>
      <w:r w:rsidR="00273268" w:rsidRPr="00861AFF">
        <w:rPr>
          <w:rFonts w:ascii="Arial" w:eastAsia="Arial" w:hAnsi="Arial" w:cs="Arial"/>
        </w:rPr>
        <w:t>ones</w:t>
      </w:r>
      <w:r w:rsidR="00516CD7" w:rsidRPr="00861AFF">
        <w:rPr>
          <w:rFonts w:ascii="Arial" w:eastAsia="Arial" w:hAnsi="Arial" w:cs="Arial"/>
        </w:rPr>
        <w:t xml:space="preserve"> de cada uno de los procesos</w:t>
      </w:r>
      <w:r w:rsidRPr="00861AFF">
        <w:rPr>
          <w:rFonts w:ascii="Arial" w:eastAsia="Arial" w:hAnsi="Arial" w:cs="Arial"/>
        </w:rPr>
        <w:t xml:space="preserve">. El SGI </w:t>
      </w:r>
      <w:r w:rsidR="00D60FAC" w:rsidRPr="00861AFF">
        <w:rPr>
          <w:rFonts w:ascii="Arial" w:eastAsia="Arial" w:hAnsi="Arial" w:cs="Arial"/>
        </w:rPr>
        <w:t xml:space="preserve">es el modelo </w:t>
      </w:r>
      <w:r w:rsidRPr="00861AFF">
        <w:rPr>
          <w:rFonts w:ascii="Arial" w:eastAsia="Arial" w:hAnsi="Arial" w:cs="Arial"/>
        </w:rPr>
        <w:t>de gestión adoptado por la Agencia</w:t>
      </w:r>
      <w:r w:rsidR="00D60FAC" w:rsidRPr="00861AFF">
        <w:rPr>
          <w:rFonts w:ascii="Arial" w:eastAsia="Arial" w:hAnsi="Arial" w:cs="Arial"/>
        </w:rPr>
        <w:t xml:space="preserve"> y articulado con el Modelo Integrado de Planeación y Gestión (MIPG), </w:t>
      </w:r>
      <w:r w:rsidR="00D60FAC" w:rsidRPr="00861AFF">
        <w:rPr>
          <w:rFonts w:ascii="Arial" w:hAnsi="Arial" w:cs="Arial"/>
        </w:rPr>
        <w:t>en cumplimiento de su misionalidad, visión y objetivos estratégicos.</w:t>
      </w:r>
    </w:p>
    <w:p w14:paraId="63BDB63E" w14:textId="77777777" w:rsidR="00D60FAC" w:rsidRPr="00861AFF" w:rsidRDefault="00D60FAC" w:rsidP="00861AFF">
      <w:pPr>
        <w:tabs>
          <w:tab w:val="left" w:pos="426"/>
        </w:tabs>
        <w:spacing w:line="360" w:lineRule="auto"/>
        <w:rPr>
          <w:rFonts w:ascii="Arial" w:hAnsi="Arial" w:cs="Arial"/>
        </w:rPr>
      </w:pPr>
    </w:p>
    <w:p w14:paraId="3BA3D9EB" w14:textId="62880F1F" w:rsidR="00D60FAC" w:rsidRPr="00861AFF" w:rsidRDefault="00D60FAC" w:rsidP="00861AFF">
      <w:pPr>
        <w:pStyle w:val="Prrafodelista"/>
        <w:numPr>
          <w:ilvl w:val="0"/>
          <w:numId w:val="1"/>
        </w:numPr>
        <w:tabs>
          <w:tab w:val="left" w:pos="284"/>
          <w:tab w:val="left" w:pos="426"/>
        </w:tabs>
        <w:spacing w:after="0" w:line="360" w:lineRule="auto"/>
        <w:ind w:left="0" w:firstLine="0"/>
        <w:rPr>
          <w:rFonts w:ascii="Arial" w:hAnsi="Arial" w:cs="Arial"/>
          <w:color w:val="000000"/>
          <w:sz w:val="24"/>
          <w:szCs w:val="24"/>
        </w:rPr>
      </w:pPr>
      <w:r w:rsidRPr="00861AFF">
        <w:rPr>
          <w:rFonts w:ascii="Arial" w:hAnsi="Arial" w:cs="Arial"/>
          <w:b/>
          <w:sz w:val="24"/>
          <w:szCs w:val="24"/>
        </w:rPr>
        <w:t>TÉRMINOS Y DE</w:t>
      </w:r>
      <w:r w:rsidR="00FA3557" w:rsidRPr="00861AFF">
        <w:rPr>
          <w:rFonts w:ascii="Arial" w:hAnsi="Arial" w:cs="Arial"/>
          <w:b/>
          <w:sz w:val="24"/>
          <w:szCs w:val="24"/>
        </w:rPr>
        <w:t>FINICIONES</w:t>
      </w:r>
    </w:p>
    <w:p w14:paraId="4C59606A" w14:textId="77777777" w:rsidR="00D60FAC" w:rsidRPr="00861AFF" w:rsidRDefault="00D60FAC" w:rsidP="00861AFF">
      <w:pPr>
        <w:pStyle w:val="Prrafodelista"/>
        <w:tabs>
          <w:tab w:val="left" w:pos="284"/>
          <w:tab w:val="left" w:pos="426"/>
        </w:tabs>
        <w:spacing w:after="0" w:line="360" w:lineRule="auto"/>
        <w:ind w:left="0"/>
        <w:rPr>
          <w:rFonts w:ascii="Arial" w:hAnsi="Arial" w:cs="Arial"/>
          <w:color w:val="000000"/>
          <w:sz w:val="24"/>
          <w:szCs w:val="24"/>
        </w:rPr>
      </w:pPr>
    </w:p>
    <w:p w14:paraId="6C64D948" w14:textId="348F4B2F" w:rsidR="00D60FAC" w:rsidRPr="00861AFF" w:rsidRDefault="00D60FAC" w:rsidP="00532184">
      <w:pPr>
        <w:pStyle w:val="Prrafodelista"/>
        <w:numPr>
          <w:ilvl w:val="0"/>
          <w:numId w:val="5"/>
        </w:numPr>
        <w:tabs>
          <w:tab w:val="left" w:pos="284"/>
          <w:tab w:val="left" w:pos="426"/>
        </w:tabs>
        <w:spacing w:after="0" w:line="360" w:lineRule="auto"/>
        <w:rPr>
          <w:rFonts w:ascii="Arial" w:hAnsi="Arial" w:cs="Arial"/>
          <w:color w:val="000000"/>
          <w:sz w:val="24"/>
          <w:szCs w:val="24"/>
        </w:rPr>
      </w:pPr>
      <w:r w:rsidRPr="00861AFF">
        <w:rPr>
          <w:rFonts w:ascii="Arial" w:hAnsi="Arial" w:cs="Arial"/>
          <w:b/>
          <w:bCs/>
          <w:sz w:val="24"/>
          <w:szCs w:val="24"/>
        </w:rPr>
        <w:t xml:space="preserve">Brújula: </w:t>
      </w:r>
      <w:r w:rsidRPr="00861AFF">
        <w:rPr>
          <w:rFonts w:ascii="Arial" w:hAnsi="Arial" w:cs="Arial"/>
          <w:bCs/>
          <w:sz w:val="24"/>
          <w:szCs w:val="24"/>
        </w:rPr>
        <w:t>Es una herramienta estratégica para orientar y ordenar la gestión de la Agencia, en torno a las necesidades y expectativas de partes interesadas y grupos de valor, y al cumplimiento de los requisitos legales. Este sistema integra: el Sistema de Gestión de la Calidad, el Sistema de Gestión de Seguridad y Salud en el Trabajo (SGSST), y el Sistema de Gestión de Seguridad y Privacidad de la Información (SGSPI).</w:t>
      </w:r>
    </w:p>
    <w:p w14:paraId="29EE7509" w14:textId="25967835" w:rsidR="00FA3557" w:rsidRPr="00861AFF" w:rsidRDefault="00D60FAC" w:rsidP="00532184">
      <w:pPr>
        <w:pStyle w:val="Prrafodelista"/>
        <w:numPr>
          <w:ilvl w:val="0"/>
          <w:numId w:val="5"/>
        </w:numPr>
        <w:tabs>
          <w:tab w:val="left" w:pos="284"/>
          <w:tab w:val="left" w:pos="426"/>
        </w:tabs>
        <w:spacing w:after="0" w:line="360" w:lineRule="auto"/>
        <w:rPr>
          <w:rFonts w:ascii="Arial" w:hAnsi="Arial" w:cs="Arial"/>
          <w:sz w:val="24"/>
          <w:szCs w:val="24"/>
        </w:rPr>
      </w:pPr>
      <w:r w:rsidRPr="00861AFF">
        <w:rPr>
          <w:rFonts w:ascii="Arial" w:hAnsi="Arial" w:cs="Arial"/>
          <w:b/>
          <w:bCs/>
          <w:sz w:val="24"/>
          <w:szCs w:val="24"/>
        </w:rPr>
        <w:t>PHVA:</w:t>
      </w:r>
      <w:r w:rsidRPr="00861AFF">
        <w:rPr>
          <w:rFonts w:ascii="Arial" w:hAnsi="Arial" w:cs="Arial"/>
          <w:color w:val="000000"/>
          <w:sz w:val="24"/>
          <w:szCs w:val="24"/>
        </w:rPr>
        <w:t xml:space="preserve"> </w:t>
      </w:r>
      <w:r w:rsidRPr="00861AFF">
        <w:rPr>
          <w:rFonts w:ascii="Arial" w:hAnsi="Arial" w:cs="Arial"/>
          <w:sz w:val="24"/>
          <w:szCs w:val="24"/>
        </w:rPr>
        <w:t>Es una herramienta fundamental para mejorar continuamente los procesos en organizaciones o actividades; proporciona un marco para la mejora continua de procesos. Se basa en la idea de que no existe un proceso perfecto, por lo que siempre se puede mejorar</w:t>
      </w:r>
      <w:r w:rsidR="00FA3557" w:rsidRPr="00861AFF">
        <w:rPr>
          <w:rFonts w:ascii="Arial" w:hAnsi="Arial" w:cs="Arial"/>
          <w:sz w:val="24"/>
          <w:szCs w:val="24"/>
        </w:rPr>
        <w:t xml:space="preserve"> y fue desarrollado por W. Edwards Deming.</w:t>
      </w:r>
    </w:p>
    <w:p w14:paraId="12F33AF6" w14:textId="77777777" w:rsidR="00D60FAC" w:rsidRPr="00861AFF" w:rsidRDefault="00D60FAC" w:rsidP="00861AFF">
      <w:pPr>
        <w:pStyle w:val="Prrafodelista"/>
        <w:tabs>
          <w:tab w:val="left" w:pos="284"/>
          <w:tab w:val="left" w:pos="426"/>
        </w:tabs>
        <w:spacing w:after="0" w:line="360" w:lineRule="auto"/>
        <w:rPr>
          <w:rFonts w:ascii="Arial" w:hAnsi="Arial" w:cs="Arial"/>
          <w:color w:val="000000"/>
          <w:sz w:val="24"/>
          <w:szCs w:val="24"/>
        </w:rPr>
      </w:pPr>
    </w:p>
    <w:p w14:paraId="6C221796" w14:textId="31242AAD" w:rsidR="00D60FAC" w:rsidRPr="00861AFF" w:rsidRDefault="00D60FAC" w:rsidP="00861AFF">
      <w:pPr>
        <w:pStyle w:val="Prrafodelista"/>
        <w:numPr>
          <w:ilvl w:val="0"/>
          <w:numId w:val="1"/>
        </w:numPr>
        <w:tabs>
          <w:tab w:val="left" w:pos="0"/>
          <w:tab w:val="left" w:pos="284"/>
          <w:tab w:val="left" w:pos="426"/>
        </w:tabs>
        <w:spacing w:after="0" w:line="360" w:lineRule="auto"/>
        <w:ind w:left="0" w:firstLine="0"/>
        <w:rPr>
          <w:rFonts w:ascii="Arial" w:hAnsi="Arial" w:cs="Arial"/>
          <w:sz w:val="24"/>
          <w:szCs w:val="24"/>
        </w:rPr>
      </w:pPr>
      <w:bookmarkStart w:id="7" w:name="_Toc123132595"/>
      <w:r w:rsidRPr="00861AFF">
        <w:rPr>
          <w:rFonts w:ascii="Arial" w:hAnsi="Arial" w:cs="Arial"/>
          <w:b/>
          <w:sz w:val="24"/>
          <w:szCs w:val="24"/>
        </w:rPr>
        <w:t>SIGLAS</w:t>
      </w:r>
      <w:bookmarkEnd w:id="7"/>
    </w:p>
    <w:p w14:paraId="72EFD099" w14:textId="77777777" w:rsidR="00D60FAC" w:rsidRPr="00861AFF" w:rsidRDefault="00D60FAC" w:rsidP="00861AFF">
      <w:pPr>
        <w:tabs>
          <w:tab w:val="left" w:pos="426"/>
        </w:tabs>
        <w:spacing w:line="360" w:lineRule="auto"/>
        <w:rPr>
          <w:rFonts w:ascii="Arial" w:hAnsi="Arial" w:cs="Arial"/>
        </w:rPr>
      </w:pPr>
      <w:bookmarkStart w:id="8" w:name="_Hlk188301614"/>
    </w:p>
    <w:p w14:paraId="44047F03" w14:textId="32007B48" w:rsidR="00D60FAC" w:rsidRPr="00861AFF" w:rsidRDefault="00D60FAC" w:rsidP="00532184">
      <w:pPr>
        <w:pStyle w:val="Prrafodelista"/>
        <w:numPr>
          <w:ilvl w:val="0"/>
          <w:numId w:val="4"/>
        </w:numPr>
        <w:tabs>
          <w:tab w:val="left" w:pos="0"/>
          <w:tab w:val="left" w:pos="426"/>
        </w:tabs>
        <w:spacing w:after="0" w:line="360" w:lineRule="auto"/>
        <w:rPr>
          <w:rFonts w:ascii="Arial" w:hAnsi="Arial" w:cs="Arial"/>
          <w:sz w:val="24"/>
          <w:szCs w:val="24"/>
        </w:rPr>
      </w:pPr>
      <w:r w:rsidRPr="00861AFF">
        <w:rPr>
          <w:rFonts w:ascii="Arial" w:hAnsi="Arial" w:cs="Arial"/>
          <w:b/>
          <w:sz w:val="24"/>
          <w:szCs w:val="24"/>
        </w:rPr>
        <w:t>APC COLOMBIA:</w:t>
      </w:r>
      <w:r w:rsidRPr="00861AFF">
        <w:rPr>
          <w:rFonts w:ascii="Arial" w:hAnsi="Arial" w:cs="Arial"/>
          <w:sz w:val="24"/>
          <w:szCs w:val="24"/>
        </w:rPr>
        <w:t xml:space="preserve"> Agencia Presidencial de Cooperación Internacional de Colombia.</w:t>
      </w:r>
    </w:p>
    <w:p w14:paraId="6338C7E4" w14:textId="77777777" w:rsidR="00D60FAC" w:rsidRPr="00861AFF" w:rsidRDefault="00D60FAC" w:rsidP="00532184">
      <w:pPr>
        <w:pStyle w:val="NormalWeb"/>
        <w:numPr>
          <w:ilvl w:val="0"/>
          <w:numId w:val="4"/>
        </w:numPr>
        <w:tabs>
          <w:tab w:val="left" w:pos="0"/>
          <w:tab w:val="left" w:pos="426"/>
        </w:tabs>
        <w:spacing w:before="0" w:beforeAutospacing="0" w:after="0" w:afterAutospacing="0" w:line="360" w:lineRule="auto"/>
        <w:rPr>
          <w:rFonts w:ascii="Arial" w:eastAsia="Arial" w:hAnsi="Arial" w:cs="Arial"/>
          <w:highlight w:val="white"/>
        </w:rPr>
      </w:pPr>
      <w:r w:rsidRPr="00861AFF">
        <w:rPr>
          <w:rFonts w:ascii="Arial" w:hAnsi="Arial" w:cs="Arial"/>
          <w:b/>
        </w:rPr>
        <w:t xml:space="preserve">MIPG: </w:t>
      </w:r>
      <w:r w:rsidRPr="00861AFF">
        <w:rPr>
          <w:rFonts w:ascii="Arial" w:hAnsi="Arial" w:cs="Arial"/>
        </w:rPr>
        <w:t>Modelo Integrado de Planeación y Gestión.</w:t>
      </w:r>
    </w:p>
    <w:p w14:paraId="14594EC5" w14:textId="5E62C16C" w:rsidR="00D60FAC" w:rsidRPr="00861AFF" w:rsidRDefault="00D60FAC" w:rsidP="00532184">
      <w:pPr>
        <w:pStyle w:val="NormalWeb"/>
        <w:numPr>
          <w:ilvl w:val="0"/>
          <w:numId w:val="4"/>
        </w:numPr>
        <w:tabs>
          <w:tab w:val="left" w:pos="0"/>
          <w:tab w:val="left" w:pos="426"/>
        </w:tabs>
        <w:spacing w:before="0" w:beforeAutospacing="0" w:after="0" w:afterAutospacing="0" w:line="360" w:lineRule="auto"/>
        <w:ind w:left="714" w:hanging="357"/>
        <w:rPr>
          <w:rFonts w:ascii="Arial" w:eastAsia="Arial" w:hAnsi="Arial" w:cs="Arial"/>
          <w:highlight w:val="white"/>
        </w:rPr>
      </w:pPr>
      <w:r w:rsidRPr="00861AFF">
        <w:rPr>
          <w:rFonts w:ascii="Arial" w:hAnsi="Arial" w:cs="Arial"/>
          <w:b/>
        </w:rPr>
        <w:t>MOP:</w:t>
      </w:r>
      <w:r w:rsidRPr="00861AFF">
        <w:rPr>
          <w:rFonts w:ascii="Arial" w:eastAsia="Arial" w:hAnsi="Arial" w:cs="Arial"/>
          <w:highlight w:val="white"/>
        </w:rPr>
        <w:t xml:space="preserve"> Modelo de Operación por Procesos.</w:t>
      </w:r>
    </w:p>
    <w:p w14:paraId="0DA33A9B" w14:textId="62FD9022" w:rsidR="00D60FAC" w:rsidRPr="00861AFF" w:rsidRDefault="00D60FAC" w:rsidP="00532184">
      <w:pPr>
        <w:pStyle w:val="NormalWeb"/>
        <w:numPr>
          <w:ilvl w:val="0"/>
          <w:numId w:val="4"/>
        </w:numPr>
        <w:tabs>
          <w:tab w:val="left" w:pos="0"/>
          <w:tab w:val="left" w:pos="426"/>
        </w:tabs>
        <w:spacing w:before="0" w:beforeAutospacing="0" w:after="0" w:afterAutospacing="0" w:line="360" w:lineRule="auto"/>
        <w:rPr>
          <w:rFonts w:ascii="Arial" w:eastAsia="Arial" w:hAnsi="Arial" w:cs="Arial"/>
          <w:highlight w:val="white"/>
        </w:rPr>
      </w:pPr>
      <w:r w:rsidRPr="00861AFF">
        <w:rPr>
          <w:rFonts w:ascii="Arial" w:hAnsi="Arial" w:cs="Arial"/>
          <w:b/>
        </w:rPr>
        <w:t>PHVA:</w:t>
      </w:r>
      <w:r w:rsidRPr="00861AFF">
        <w:rPr>
          <w:rFonts w:ascii="Arial" w:eastAsia="Arial" w:hAnsi="Arial" w:cs="Arial"/>
          <w:highlight w:val="white"/>
        </w:rPr>
        <w:t xml:space="preserve"> Planear, Hacer, Verifica y Actuar.</w:t>
      </w:r>
    </w:p>
    <w:p w14:paraId="57924DA7" w14:textId="6BACC732" w:rsidR="00D60FAC" w:rsidRPr="00861AFF" w:rsidRDefault="00D60FAC" w:rsidP="00532184">
      <w:pPr>
        <w:pStyle w:val="NormalWeb"/>
        <w:numPr>
          <w:ilvl w:val="0"/>
          <w:numId w:val="4"/>
        </w:numPr>
        <w:tabs>
          <w:tab w:val="left" w:pos="0"/>
          <w:tab w:val="left" w:pos="426"/>
        </w:tabs>
        <w:spacing w:before="0" w:beforeAutospacing="0" w:after="0" w:afterAutospacing="0" w:line="360" w:lineRule="auto"/>
        <w:rPr>
          <w:rFonts w:ascii="Arial" w:eastAsia="Arial" w:hAnsi="Arial" w:cs="Arial"/>
          <w:highlight w:val="white"/>
        </w:rPr>
      </w:pPr>
      <w:r w:rsidRPr="00861AFF">
        <w:rPr>
          <w:rFonts w:ascii="Arial" w:hAnsi="Arial" w:cs="Arial"/>
          <w:b/>
        </w:rPr>
        <w:t>PND:</w:t>
      </w:r>
      <w:r w:rsidRPr="00861AFF">
        <w:rPr>
          <w:rFonts w:ascii="Arial" w:eastAsia="Arial" w:hAnsi="Arial" w:cs="Arial"/>
          <w:highlight w:val="white"/>
        </w:rPr>
        <w:t xml:space="preserve"> Plan Nacional de Desarrollo.</w:t>
      </w:r>
    </w:p>
    <w:p w14:paraId="412FA658" w14:textId="77777777" w:rsidR="00D60FAC" w:rsidRPr="00861AFF" w:rsidRDefault="00D60FAC" w:rsidP="00532184">
      <w:pPr>
        <w:pStyle w:val="Prrafodelista"/>
        <w:numPr>
          <w:ilvl w:val="0"/>
          <w:numId w:val="4"/>
        </w:numPr>
        <w:tabs>
          <w:tab w:val="left" w:pos="0"/>
          <w:tab w:val="left" w:pos="426"/>
        </w:tabs>
        <w:spacing w:after="0" w:line="360" w:lineRule="auto"/>
        <w:rPr>
          <w:rFonts w:ascii="Arial" w:hAnsi="Arial" w:cs="Arial"/>
          <w:sz w:val="24"/>
          <w:szCs w:val="24"/>
        </w:rPr>
      </w:pPr>
      <w:r w:rsidRPr="00861AFF">
        <w:rPr>
          <w:rFonts w:ascii="Arial" w:hAnsi="Arial" w:cs="Arial"/>
          <w:b/>
          <w:sz w:val="24"/>
          <w:szCs w:val="24"/>
        </w:rPr>
        <w:t>SGI:</w:t>
      </w:r>
      <w:r w:rsidRPr="00861AFF">
        <w:rPr>
          <w:rFonts w:ascii="Arial" w:hAnsi="Arial" w:cs="Arial"/>
          <w:sz w:val="24"/>
          <w:szCs w:val="24"/>
        </w:rPr>
        <w:t xml:space="preserve"> Sistema de Gestión Integral.</w:t>
      </w:r>
    </w:p>
    <w:p w14:paraId="5C0D6272" w14:textId="77777777" w:rsidR="00D60FAC" w:rsidRPr="00861AFF" w:rsidRDefault="00D60FAC" w:rsidP="00532184">
      <w:pPr>
        <w:pStyle w:val="Prrafodelista"/>
        <w:numPr>
          <w:ilvl w:val="0"/>
          <w:numId w:val="4"/>
        </w:numPr>
        <w:tabs>
          <w:tab w:val="left" w:pos="0"/>
          <w:tab w:val="left" w:pos="426"/>
        </w:tabs>
        <w:spacing w:after="0" w:line="360" w:lineRule="auto"/>
        <w:rPr>
          <w:rFonts w:ascii="Arial" w:hAnsi="Arial" w:cs="Arial"/>
          <w:b/>
          <w:sz w:val="24"/>
          <w:szCs w:val="24"/>
        </w:rPr>
      </w:pPr>
      <w:r w:rsidRPr="00861AFF">
        <w:rPr>
          <w:rFonts w:ascii="Arial" w:hAnsi="Arial" w:cs="Arial"/>
          <w:b/>
          <w:sz w:val="24"/>
          <w:szCs w:val="24"/>
        </w:rPr>
        <w:t xml:space="preserve">SGSPI: </w:t>
      </w:r>
      <w:r w:rsidRPr="00861AFF">
        <w:rPr>
          <w:rFonts w:ascii="Arial" w:hAnsi="Arial" w:cs="Arial"/>
          <w:sz w:val="24"/>
          <w:szCs w:val="24"/>
        </w:rPr>
        <w:t>Sistema de Gestión de Seguridad y Privacidad de la Información.</w:t>
      </w:r>
    </w:p>
    <w:p w14:paraId="08869F83" w14:textId="77777777" w:rsidR="00D60FAC" w:rsidRPr="00861AFF" w:rsidRDefault="00D60FAC" w:rsidP="00532184">
      <w:pPr>
        <w:pStyle w:val="Prrafodelista"/>
        <w:numPr>
          <w:ilvl w:val="0"/>
          <w:numId w:val="4"/>
        </w:numPr>
        <w:tabs>
          <w:tab w:val="left" w:pos="0"/>
          <w:tab w:val="left" w:pos="426"/>
        </w:tabs>
        <w:spacing w:after="0" w:line="360" w:lineRule="auto"/>
        <w:rPr>
          <w:rFonts w:ascii="Arial" w:hAnsi="Arial" w:cs="Arial"/>
          <w:sz w:val="24"/>
          <w:szCs w:val="24"/>
        </w:rPr>
      </w:pPr>
      <w:r w:rsidRPr="00861AFF">
        <w:rPr>
          <w:rFonts w:ascii="Arial" w:hAnsi="Arial" w:cs="Arial"/>
          <w:b/>
          <w:sz w:val="24"/>
          <w:szCs w:val="24"/>
        </w:rPr>
        <w:t xml:space="preserve">SGSST: </w:t>
      </w:r>
      <w:r w:rsidRPr="00861AFF">
        <w:rPr>
          <w:rFonts w:ascii="Arial" w:hAnsi="Arial" w:cs="Arial"/>
          <w:sz w:val="24"/>
          <w:szCs w:val="24"/>
          <w:shd w:val="clear" w:color="auto" w:fill="FFFFFF"/>
        </w:rPr>
        <w:t>Sistema de Gestión de Seguridad y Salud en el Trabajo.</w:t>
      </w:r>
    </w:p>
    <w:bookmarkEnd w:id="8"/>
    <w:p w14:paraId="76FB276F" w14:textId="77777777" w:rsidR="00D60FAC" w:rsidRPr="00861AFF" w:rsidRDefault="00D60FAC" w:rsidP="00861AFF">
      <w:pPr>
        <w:tabs>
          <w:tab w:val="left" w:pos="0"/>
          <w:tab w:val="left" w:pos="426"/>
        </w:tabs>
        <w:spacing w:line="360" w:lineRule="auto"/>
        <w:rPr>
          <w:rFonts w:ascii="Arial" w:hAnsi="Arial" w:cs="Arial"/>
          <w:b/>
        </w:rPr>
      </w:pPr>
    </w:p>
    <w:p w14:paraId="1C24BE18" w14:textId="197D6402" w:rsidR="00D60FAC" w:rsidRPr="00861AFF" w:rsidRDefault="00C2461C" w:rsidP="00861AFF">
      <w:pPr>
        <w:pStyle w:val="Ttulo1"/>
        <w:tabs>
          <w:tab w:val="left" w:pos="0"/>
          <w:tab w:val="left" w:pos="426"/>
        </w:tabs>
        <w:spacing w:before="0" w:line="360" w:lineRule="auto"/>
        <w:rPr>
          <w:rFonts w:ascii="Arial" w:hAnsi="Arial" w:cs="Arial"/>
          <w:b w:val="0"/>
          <w:color w:val="auto"/>
          <w:sz w:val="24"/>
          <w:szCs w:val="24"/>
        </w:rPr>
      </w:pPr>
      <w:bookmarkStart w:id="9" w:name="_Toc123132596"/>
      <w:bookmarkStart w:id="10" w:name="_Toc197728680"/>
      <w:r w:rsidRPr="00861AFF">
        <w:rPr>
          <w:rFonts w:ascii="Arial" w:hAnsi="Arial" w:cs="Arial"/>
          <w:color w:val="auto"/>
          <w:sz w:val="24"/>
          <w:szCs w:val="24"/>
        </w:rPr>
        <w:t>6</w:t>
      </w:r>
      <w:r w:rsidR="00D60FAC" w:rsidRPr="00861AFF">
        <w:rPr>
          <w:rFonts w:ascii="Arial" w:hAnsi="Arial" w:cs="Arial"/>
          <w:color w:val="auto"/>
          <w:sz w:val="24"/>
          <w:szCs w:val="24"/>
        </w:rPr>
        <w:t>. MARCO NORMATIVO</w:t>
      </w:r>
      <w:bookmarkEnd w:id="9"/>
      <w:bookmarkEnd w:id="10"/>
    </w:p>
    <w:p w14:paraId="4975EC90" w14:textId="77777777" w:rsidR="00A55990" w:rsidRPr="00861AFF" w:rsidRDefault="00A55990" w:rsidP="00861AFF">
      <w:pPr>
        <w:tabs>
          <w:tab w:val="left" w:pos="426"/>
        </w:tabs>
        <w:spacing w:line="360" w:lineRule="auto"/>
        <w:rPr>
          <w:rFonts w:ascii="Arial" w:hAnsi="Arial" w:cs="Arial"/>
          <w:color w:val="auto"/>
        </w:rPr>
      </w:pPr>
    </w:p>
    <w:p w14:paraId="7694B828" w14:textId="0D5A9238" w:rsidR="00B37CEB" w:rsidRPr="00E10981" w:rsidRDefault="00516CD7" w:rsidP="00532184">
      <w:pPr>
        <w:pStyle w:val="Prrafodelista"/>
        <w:numPr>
          <w:ilvl w:val="0"/>
          <w:numId w:val="6"/>
        </w:numPr>
        <w:tabs>
          <w:tab w:val="left" w:pos="426"/>
        </w:tabs>
        <w:spacing w:after="0" w:line="360" w:lineRule="auto"/>
        <w:rPr>
          <w:rFonts w:ascii="Arial" w:hAnsi="Arial" w:cs="Arial"/>
          <w:sz w:val="24"/>
          <w:szCs w:val="24"/>
        </w:rPr>
      </w:pPr>
      <w:r w:rsidRPr="00861AFF">
        <w:rPr>
          <w:rFonts w:ascii="Arial" w:eastAsia="Arial" w:hAnsi="Arial" w:cs="Arial"/>
          <w:sz w:val="24"/>
          <w:szCs w:val="24"/>
        </w:rPr>
        <w:t xml:space="preserve">Decreto 2410 de octubre 20 de 1989 </w:t>
      </w:r>
      <w:r w:rsidR="00A55990" w:rsidRPr="00861AFF">
        <w:rPr>
          <w:rFonts w:ascii="Arial" w:hAnsi="Arial" w:cs="Arial"/>
          <w:i/>
          <w:iCs/>
          <w:sz w:val="24"/>
          <w:szCs w:val="24"/>
          <w:shd w:val="clear" w:color="auto" w:fill="FFFFFF"/>
        </w:rPr>
        <w:t>“Por el cual se modifica la estructura orgánica del Departamento Nacional de Planeación y se determinan sus funciones”</w:t>
      </w:r>
      <w:r w:rsidR="00B37CEB" w:rsidRPr="00861AFF">
        <w:rPr>
          <w:rFonts w:ascii="Arial" w:hAnsi="Arial" w:cs="Arial"/>
          <w:i/>
          <w:iCs/>
          <w:sz w:val="24"/>
          <w:szCs w:val="24"/>
          <w:shd w:val="clear" w:color="auto" w:fill="FFFFFF"/>
        </w:rPr>
        <w:t>.</w:t>
      </w:r>
      <w:r w:rsidR="00B37CEB" w:rsidRPr="00861AFF">
        <w:rPr>
          <w:rFonts w:ascii="Arial" w:eastAsia="Arial" w:hAnsi="Arial" w:cs="Arial"/>
          <w:sz w:val="24"/>
          <w:szCs w:val="24"/>
        </w:rPr>
        <w:t xml:space="preserve"> F</w:t>
      </w:r>
      <w:r w:rsidRPr="00861AFF">
        <w:rPr>
          <w:rFonts w:ascii="Arial" w:eastAsia="Arial" w:hAnsi="Arial" w:cs="Arial"/>
          <w:sz w:val="24"/>
          <w:szCs w:val="24"/>
        </w:rPr>
        <w:t xml:space="preserve">ue creada la “División Especial de Cooperación Técnica Internacional” en el Departamento Nacional de Planeación </w:t>
      </w:r>
      <w:r w:rsidR="00B37CEB" w:rsidRPr="00861AFF">
        <w:rPr>
          <w:rFonts w:ascii="Arial" w:eastAsia="Arial" w:hAnsi="Arial" w:cs="Arial"/>
          <w:sz w:val="24"/>
          <w:szCs w:val="24"/>
        </w:rPr>
        <w:t>(</w:t>
      </w:r>
      <w:r w:rsidRPr="00861AFF">
        <w:rPr>
          <w:rFonts w:ascii="Arial" w:eastAsia="Arial" w:hAnsi="Arial" w:cs="Arial"/>
          <w:sz w:val="24"/>
          <w:szCs w:val="24"/>
        </w:rPr>
        <w:t>DNP</w:t>
      </w:r>
      <w:r w:rsidR="00B37CEB" w:rsidRPr="00861AFF">
        <w:rPr>
          <w:rFonts w:ascii="Arial" w:eastAsia="Arial" w:hAnsi="Arial" w:cs="Arial"/>
          <w:sz w:val="24"/>
          <w:szCs w:val="24"/>
        </w:rPr>
        <w:t>)</w:t>
      </w:r>
      <w:r w:rsidRPr="00861AFF">
        <w:rPr>
          <w:rFonts w:ascii="Arial" w:eastAsia="Arial" w:hAnsi="Arial" w:cs="Arial"/>
          <w:sz w:val="24"/>
          <w:szCs w:val="24"/>
        </w:rPr>
        <w:t>, para atender los asuntos relacionados con cooperación técnica internacional.</w:t>
      </w:r>
    </w:p>
    <w:p w14:paraId="66A82FD4" w14:textId="77777777" w:rsidR="00E10981" w:rsidRPr="00861AFF" w:rsidRDefault="00E10981" w:rsidP="00E10981">
      <w:pPr>
        <w:pStyle w:val="Prrafodelista"/>
        <w:tabs>
          <w:tab w:val="left" w:pos="426"/>
        </w:tabs>
        <w:spacing w:after="0" w:line="360" w:lineRule="auto"/>
        <w:rPr>
          <w:rFonts w:ascii="Arial" w:hAnsi="Arial" w:cs="Arial"/>
          <w:sz w:val="24"/>
          <w:szCs w:val="24"/>
        </w:rPr>
      </w:pPr>
    </w:p>
    <w:p w14:paraId="5841F64F" w14:textId="5D3FCEC7" w:rsidR="00516CD7" w:rsidRPr="00E10981" w:rsidRDefault="00516CD7" w:rsidP="00532184">
      <w:pPr>
        <w:pStyle w:val="Prrafodelista"/>
        <w:numPr>
          <w:ilvl w:val="0"/>
          <w:numId w:val="6"/>
        </w:numPr>
        <w:tabs>
          <w:tab w:val="left" w:pos="426"/>
        </w:tabs>
        <w:spacing w:after="0" w:line="360" w:lineRule="auto"/>
        <w:rPr>
          <w:rFonts w:ascii="Arial" w:hAnsi="Arial" w:cs="Arial"/>
          <w:sz w:val="24"/>
          <w:szCs w:val="24"/>
        </w:rPr>
      </w:pPr>
      <w:r w:rsidRPr="00861AFF">
        <w:rPr>
          <w:rFonts w:ascii="Arial" w:eastAsia="Arial" w:hAnsi="Arial" w:cs="Arial"/>
          <w:sz w:val="24"/>
          <w:szCs w:val="24"/>
        </w:rPr>
        <w:t>Decreto 1347 de agosto 10 de 1995</w:t>
      </w:r>
      <w:r w:rsidR="00B37CEB" w:rsidRPr="00861AFF">
        <w:rPr>
          <w:rFonts w:ascii="Arial" w:eastAsia="Arial" w:hAnsi="Arial" w:cs="Arial"/>
          <w:sz w:val="24"/>
          <w:szCs w:val="24"/>
        </w:rPr>
        <w:t xml:space="preserve"> </w:t>
      </w:r>
      <w:r w:rsidR="00B37CEB" w:rsidRPr="00861AFF">
        <w:rPr>
          <w:rFonts w:ascii="Arial" w:eastAsia="Arial" w:hAnsi="Arial" w:cs="Arial"/>
          <w:i/>
          <w:iCs/>
          <w:sz w:val="24"/>
          <w:szCs w:val="24"/>
        </w:rPr>
        <w:t>“</w:t>
      </w:r>
      <w:r w:rsidR="00B37CEB" w:rsidRPr="00861AFF">
        <w:rPr>
          <w:rFonts w:ascii="Arial" w:hAnsi="Arial" w:cs="Arial"/>
          <w:i/>
          <w:iCs/>
          <w:sz w:val="24"/>
          <w:szCs w:val="24"/>
        </w:rPr>
        <w:t xml:space="preserve">por el cual se crean el Consejo Nacional de Cooperación Internacional y el Comité Intersectorial de Cooperación Internacional”. </w:t>
      </w:r>
      <w:r w:rsidR="00B37CEB" w:rsidRPr="00861AFF">
        <w:rPr>
          <w:rFonts w:ascii="Arial" w:hAnsi="Arial" w:cs="Arial"/>
          <w:sz w:val="24"/>
          <w:szCs w:val="24"/>
        </w:rPr>
        <w:t>L</w:t>
      </w:r>
      <w:r w:rsidRPr="00861AFF">
        <w:rPr>
          <w:rFonts w:ascii="Arial" w:eastAsia="Arial" w:hAnsi="Arial" w:cs="Arial"/>
          <w:sz w:val="24"/>
          <w:szCs w:val="24"/>
        </w:rPr>
        <w:t xml:space="preserve">a División Especial de Cooperación Técnica Internacional </w:t>
      </w:r>
      <w:r w:rsidR="00B37CEB" w:rsidRPr="00861AFF">
        <w:rPr>
          <w:rFonts w:ascii="Arial" w:eastAsia="Arial" w:hAnsi="Arial" w:cs="Arial"/>
          <w:sz w:val="24"/>
          <w:szCs w:val="24"/>
        </w:rPr>
        <w:t>(</w:t>
      </w:r>
      <w:r w:rsidRPr="00861AFF">
        <w:rPr>
          <w:rFonts w:ascii="Arial" w:eastAsia="Arial" w:hAnsi="Arial" w:cs="Arial"/>
          <w:sz w:val="24"/>
          <w:szCs w:val="24"/>
        </w:rPr>
        <w:t>DECTI</w:t>
      </w:r>
      <w:r w:rsidR="00B37CEB" w:rsidRPr="00861AFF">
        <w:rPr>
          <w:rFonts w:ascii="Arial" w:eastAsia="Arial" w:hAnsi="Arial" w:cs="Arial"/>
          <w:sz w:val="24"/>
          <w:szCs w:val="24"/>
        </w:rPr>
        <w:t>)</w:t>
      </w:r>
      <w:r w:rsidRPr="00861AFF">
        <w:rPr>
          <w:rFonts w:ascii="Arial" w:eastAsia="Arial" w:hAnsi="Arial" w:cs="Arial"/>
          <w:sz w:val="24"/>
          <w:szCs w:val="24"/>
        </w:rPr>
        <w:t>, del Departamento Nacional de Planeación</w:t>
      </w:r>
      <w:r w:rsidR="00B37CEB" w:rsidRPr="00861AFF">
        <w:rPr>
          <w:rFonts w:ascii="Arial" w:eastAsia="Arial" w:hAnsi="Arial" w:cs="Arial"/>
          <w:sz w:val="24"/>
          <w:szCs w:val="24"/>
        </w:rPr>
        <w:t xml:space="preserve"> (DNP)</w:t>
      </w:r>
      <w:r w:rsidRPr="00861AFF">
        <w:rPr>
          <w:rFonts w:ascii="Arial" w:eastAsia="Arial" w:hAnsi="Arial" w:cs="Arial"/>
          <w:sz w:val="24"/>
          <w:szCs w:val="24"/>
        </w:rPr>
        <w:t>, ejerció como Secretaría Técnica del Consejo Nacional de Cooperación Internacional</w:t>
      </w:r>
      <w:r w:rsidR="00B37CEB" w:rsidRPr="00861AFF">
        <w:rPr>
          <w:rFonts w:ascii="Arial" w:eastAsia="Arial" w:hAnsi="Arial" w:cs="Arial"/>
          <w:sz w:val="24"/>
          <w:szCs w:val="24"/>
        </w:rPr>
        <w:t xml:space="preserve"> (STCNCI)</w:t>
      </w:r>
      <w:r w:rsidRPr="00861AFF">
        <w:rPr>
          <w:rFonts w:ascii="Arial" w:eastAsia="Arial" w:hAnsi="Arial" w:cs="Arial"/>
          <w:sz w:val="24"/>
          <w:szCs w:val="24"/>
        </w:rPr>
        <w:t>.</w:t>
      </w:r>
    </w:p>
    <w:p w14:paraId="73EC7E4F" w14:textId="77777777" w:rsidR="00E10981" w:rsidRPr="00E10981" w:rsidRDefault="00E10981" w:rsidP="00E10981">
      <w:pPr>
        <w:tabs>
          <w:tab w:val="left" w:pos="426"/>
        </w:tabs>
        <w:spacing w:line="360" w:lineRule="auto"/>
        <w:rPr>
          <w:rFonts w:ascii="Arial" w:hAnsi="Arial" w:cs="Arial"/>
        </w:rPr>
      </w:pPr>
    </w:p>
    <w:p w14:paraId="46EFB960" w14:textId="5E590D54" w:rsidR="00B37CEB" w:rsidRPr="00E10981" w:rsidRDefault="00B37CEB" w:rsidP="00532184">
      <w:pPr>
        <w:pStyle w:val="Prrafodelista"/>
        <w:numPr>
          <w:ilvl w:val="0"/>
          <w:numId w:val="6"/>
        </w:numPr>
        <w:tabs>
          <w:tab w:val="left" w:pos="426"/>
        </w:tabs>
        <w:spacing w:after="0" w:line="360" w:lineRule="auto"/>
        <w:rPr>
          <w:rFonts w:ascii="Arial" w:hAnsi="Arial" w:cs="Arial"/>
          <w:sz w:val="24"/>
          <w:szCs w:val="24"/>
        </w:rPr>
      </w:pPr>
      <w:r w:rsidRPr="00861AFF">
        <w:rPr>
          <w:rFonts w:ascii="Arial" w:eastAsia="Arial" w:hAnsi="Arial" w:cs="Arial"/>
          <w:sz w:val="24"/>
          <w:szCs w:val="24"/>
        </w:rPr>
        <w:t>Ley 318 de septiembre 20 de 1996 “</w:t>
      </w:r>
      <w:r w:rsidRPr="00861AFF">
        <w:rPr>
          <w:rFonts w:ascii="Arial" w:hAnsi="Arial" w:cs="Arial"/>
          <w:i/>
          <w:iCs/>
          <w:sz w:val="24"/>
          <w:szCs w:val="24"/>
        </w:rPr>
        <w:t xml:space="preserve">Por la cual se establecen mecanismos para el manejo de los recursos financieros destinados al cumplimiento de los compromisos financieros internacionales, se crea la Agencia Colombiana de Cooperación Internacional y se dictan otras disposiciones para el fomento de la cooperación internacional”. </w:t>
      </w:r>
      <w:r w:rsidR="00516CD7" w:rsidRPr="00861AFF">
        <w:rPr>
          <w:rFonts w:ascii="Arial" w:eastAsia="Arial" w:hAnsi="Arial" w:cs="Arial"/>
          <w:sz w:val="24"/>
          <w:szCs w:val="24"/>
        </w:rPr>
        <w:t xml:space="preserve">En la década de los 90 el país fue clasificado en ingreso medio, lo cual generó el estudio de la política Nacional de Cooperación Internacional, que recomendó la elaboración del documento CONPES 2768 de 1995 e incidió en la creación de la Agencia Colombiana de Cooperación Internacional </w:t>
      </w:r>
      <w:r w:rsidRPr="00861AFF">
        <w:rPr>
          <w:rFonts w:ascii="Arial" w:eastAsia="Arial" w:hAnsi="Arial" w:cs="Arial"/>
          <w:sz w:val="24"/>
          <w:szCs w:val="24"/>
        </w:rPr>
        <w:t>(</w:t>
      </w:r>
      <w:r w:rsidR="00516CD7" w:rsidRPr="00861AFF">
        <w:rPr>
          <w:rFonts w:ascii="Arial" w:eastAsia="Arial" w:hAnsi="Arial" w:cs="Arial"/>
          <w:sz w:val="24"/>
          <w:szCs w:val="24"/>
        </w:rPr>
        <w:t>ACCI</w:t>
      </w:r>
      <w:r w:rsidRPr="00861AFF">
        <w:rPr>
          <w:rFonts w:ascii="Arial" w:eastAsia="Arial" w:hAnsi="Arial" w:cs="Arial"/>
          <w:sz w:val="24"/>
          <w:szCs w:val="24"/>
        </w:rPr>
        <w:t>),</w:t>
      </w:r>
      <w:r w:rsidR="00516CD7" w:rsidRPr="00861AFF">
        <w:rPr>
          <w:rFonts w:ascii="Arial" w:eastAsia="Arial" w:hAnsi="Arial" w:cs="Arial"/>
          <w:sz w:val="24"/>
          <w:szCs w:val="24"/>
        </w:rPr>
        <w:t xml:space="preserve"> como un establecimiento público del orden nacional adscrito al Departamento Nacional de Planeación</w:t>
      </w:r>
      <w:r w:rsidRPr="00861AFF">
        <w:rPr>
          <w:rFonts w:ascii="Arial" w:eastAsia="Arial" w:hAnsi="Arial" w:cs="Arial"/>
          <w:sz w:val="24"/>
          <w:szCs w:val="24"/>
        </w:rPr>
        <w:t xml:space="preserve"> (DNP)</w:t>
      </w:r>
      <w:r w:rsidR="00516CD7" w:rsidRPr="00861AFF">
        <w:rPr>
          <w:rFonts w:ascii="Arial" w:eastAsia="Arial" w:hAnsi="Arial" w:cs="Arial"/>
          <w:sz w:val="24"/>
          <w:szCs w:val="24"/>
        </w:rPr>
        <w:t>, con personería jurídica, patrimonio propio y autonomía administrativa</w:t>
      </w:r>
      <w:r w:rsidRPr="00861AFF">
        <w:rPr>
          <w:rFonts w:ascii="Arial" w:eastAsia="Arial" w:hAnsi="Arial" w:cs="Arial"/>
          <w:sz w:val="24"/>
          <w:szCs w:val="24"/>
        </w:rPr>
        <w:t>.</w:t>
      </w:r>
    </w:p>
    <w:p w14:paraId="19613C50" w14:textId="77777777" w:rsidR="00E10981" w:rsidRPr="00E10981" w:rsidRDefault="00E10981" w:rsidP="00E10981">
      <w:pPr>
        <w:tabs>
          <w:tab w:val="left" w:pos="426"/>
        </w:tabs>
        <w:spacing w:line="360" w:lineRule="auto"/>
        <w:rPr>
          <w:rFonts w:ascii="Arial" w:hAnsi="Arial" w:cs="Arial"/>
        </w:rPr>
      </w:pPr>
    </w:p>
    <w:p w14:paraId="27B7B549" w14:textId="49DA4CD9" w:rsidR="00E10981" w:rsidRPr="00E10981" w:rsidRDefault="00B37CEB" w:rsidP="00532184">
      <w:pPr>
        <w:pStyle w:val="Prrafodelista"/>
        <w:numPr>
          <w:ilvl w:val="0"/>
          <w:numId w:val="6"/>
        </w:numPr>
        <w:tabs>
          <w:tab w:val="left" w:pos="426"/>
        </w:tabs>
        <w:spacing w:after="0" w:line="360" w:lineRule="auto"/>
        <w:rPr>
          <w:rFonts w:ascii="Arial" w:hAnsi="Arial" w:cs="Arial"/>
          <w:sz w:val="24"/>
          <w:szCs w:val="24"/>
        </w:rPr>
      </w:pPr>
      <w:r w:rsidRPr="00861AFF">
        <w:rPr>
          <w:rFonts w:ascii="Arial" w:hAnsi="Arial" w:cs="Arial"/>
          <w:sz w:val="24"/>
          <w:szCs w:val="24"/>
        </w:rPr>
        <w:t xml:space="preserve">Decreto 1320 de julio 13 de </w:t>
      </w:r>
      <w:r w:rsidRPr="00861AFF">
        <w:rPr>
          <w:rFonts w:ascii="Arial" w:hAnsi="Arial" w:cs="Arial"/>
          <w:i/>
          <w:iCs/>
          <w:sz w:val="24"/>
          <w:szCs w:val="24"/>
        </w:rPr>
        <w:t>1999 “Por el cual se modifica la adscripción de la Agencia Colombiana de Cooperación Internacional”</w:t>
      </w:r>
      <w:r w:rsidRPr="00861AFF">
        <w:rPr>
          <w:rFonts w:ascii="Arial" w:hAnsi="Arial" w:cs="Arial"/>
          <w:sz w:val="24"/>
          <w:szCs w:val="24"/>
        </w:rPr>
        <w:t>.</w:t>
      </w:r>
      <w:r w:rsidRPr="00861AFF">
        <w:rPr>
          <w:rFonts w:ascii="Arial" w:eastAsia="Arial" w:hAnsi="Arial" w:cs="Arial"/>
          <w:sz w:val="24"/>
          <w:szCs w:val="24"/>
        </w:rPr>
        <w:t xml:space="preserve"> </w:t>
      </w:r>
      <w:r w:rsidR="00516CD7" w:rsidRPr="00861AFF">
        <w:rPr>
          <w:rFonts w:ascii="Arial" w:eastAsia="Arial" w:hAnsi="Arial" w:cs="Arial"/>
          <w:sz w:val="24"/>
          <w:szCs w:val="24"/>
        </w:rPr>
        <w:t xml:space="preserve">En el marco del Plan Nacional de Desarrollo "Cambio para construir la Paz", se consideró la necesidad de cambiar la adscripción de la Agencia Colombiana de Cooperación Internacional </w:t>
      </w:r>
      <w:r w:rsidRPr="00861AFF">
        <w:rPr>
          <w:rFonts w:ascii="Arial" w:eastAsia="Arial" w:hAnsi="Arial" w:cs="Arial"/>
          <w:sz w:val="24"/>
          <w:szCs w:val="24"/>
        </w:rPr>
        <w:t>(</w:t>
      </w:r>
      <w:r w:rsidR="00516CD7" w:rsidRPr="00861AFF">
        <w:rPr>
          <w:rFonts w:ascii="Arial" w:eastAsia="Arial" w:hAnsi="Arial" w:cs="Arial"/>
          <w:sz w:val="24"/>
          <w:szCs w:val="24"/>
        </w:rPr>
        <w:t>ACCI</w:t>
      </w:r>
      <w:r w:rsidRPr="00861AFF">
        <w:rPr>
          <w:rFonts w:ascii="Arial" w:eastAsia="Arial" w:hAnsi="Arial" w:cs="Arial"/>
          <w:sz w:val="24"/>
          <w:szCs w:val="24"/>
        </w:rPr>
        <w:t>)</w:t>
      </w:r>
      <w:r w:rsidR="00516CD7" w:rsidRPr="00861AFF">
        <w:rPr>
          <w:rFonts w:ascii="Arial" w:eastAsia="Arial" w:hAnsi="Arial" w:cs="Arial"/>
          <w:sz w:val="24"/>
          <w:szCs w:val="24"/>
        </w:rPr>
        <w:t xml:space="preserve"> al Ministerio de Relaciones Exteriore</w:t>
      </w:r>
      <w:r w:rsidRPr="00861AFF">
        <w:rPr>
          <w:rFonts w:ascii="Arial" w:eastAsia="Arial" w:hAnsi="Arial" w:cs="Arial"/>
          <w:sz w:val="24"/>
          <w:szCs w:val="24"/>
        </w:rPr>
        <w:t>s.</w:t>
      </w:r>
    </w:p>
    <w:p w14:paraId="108A907F" w14:textId="77777777" w:rsidR="00E10981" w:rsidRPr="00E10981" w:rsidRDefault="00E10981" w:rsidP="00E10981">
      <w:pPr>
        <w:pStyle w:val="Prrafodelista"/>
        <w:rPr>
          <w:rFonts w:ascii="Arial" w:hAnsi="Arial" w:cs="Arial"/>
          <w:sz w:val="24"/>
          <w:szCs w:val="24"/>
        </w:rPr>
      </w:pPr>
    </w:p>
    <w:p w14:paraId="56C2F700" w14:textId="77777777" w:rsidR="00E10981" w:rsidRPr="00E10981" w:rsidRDefault="00E10981" w:rsidP="00E10981">
      <w:pPr>
        <w:pStyle w:val="Prrafodelista"/>
        <w:tabs>
          <w:tab w:val="left" w:pos="426"/>
        </w:tabs>
        <w:spacing w:after="0" w:line="360" w:lineRule="auto"/>
        <w:rPr>
          <w:rFonts w:ascii="Arial" w:hAnsi="Arial" w:cs="Arial"/>
          <w:sz w:val="24"/>
          <w:szCs w:val="24"/>
        </w:rPr>
      </w:pPr>
    </w:p>
    <w:p w14:paraId="6AB3CA4A" w14:textId="274C9828" w:rsidR="00B37CEB" w:rsidRPr="00E10981" w:rsidRDefault="00B37CEB" w:rsidP="00532184">
      <w:pPr>
        <w:pStyle w:val="Prrafodelista"/>
        <w:numPr>
          <w:ilvl w:val="0"/>
          <w:numId w:val="6"/>
        </w:numPr>
        <w:tabs>
          <w:tab w:val="left" w:pos="426"/>
        </w:tabs>
        <w:spacing w:after="0" w:line="360" w:lineRule="auto"/>
        <w:rPr>
          <w:rFonts w:ascii="Arial" w:hAnsi="Arial" w:cs="Arial"/>
          <w:sz w:val="24"/>
          <w:szCs w:val="24"/>
        </w:rPr>
      </w:pPr>
      <w:r w:rsidRPr="00861AFF">
        <w:rPr>
          <w:rFonts w:ascii="Arial" w:eastAsia="Arial" w:hAnsi="Arial" w:cs="Arial"/>
          <w:sz w:val="24"/>
          <w:szCs w:val="24"/>
        </w:rPr>
        <w:t xml:space="preserve">Decreto 1540 de junio 6 de 2003 </w:t>
      </w:r>
      <w:r w:rsidRPr="00861AFF">
        <w:rPr>
          <w:rFonts w:ascii="Arial" w:eastAsia="Arial" w:hAnsi="Arial" w:cs="Arial"/>
          <w:i/>
          <w:iCs/>
          <w:sz w:val="24"/>
          <w:szCs w:val="24"/>
        </w:rPr>
        <w:t>“</w:t>
      </w:r>
      <w:r w:rsidRPr="00861AFF">
        <w:rPr>
          <w:rFonts w:ascii="Arial" w:hAnsi="Arial" w:cs="Arial"/>
          <w:i/>
          <w:iCs/>
          <w:sz w:val="24"/>
          <w:szCs w:val="24"/>
        </w:rPr>
        <w:t>por el cual se reasigna una función del Ministerio de Relaciones Exteriores al Departamento Administrativo de la Presidencia de la República y se adscribe la Agencia Colombiana de Cooperación Internacional a este Departamento”</w:t>
      </w:r>
      <w:r w:rsidRPr="00861AFF">
        <w:rPr>
          <w:rFonts w:ascii="Arial" w:hAnsi="Arial" w:cs="Arial"/>
          <w:sz w:val="24"/>
          <w:szCs w:val="24"/>
        </w:rPr>
        <w:t xml:space="preserve">. </w:t>
      </w:r>
      <w:r w:rsidR="00516CD7" w:rsidRPr="00861AFF">
        <w:rPr>
          <w:rFonts w:ascii="Arial" w:eastAsia="Arial" w:hAnsi="Arial" w:cs="Arial"/>
          <w:sz w:val="24"/>
          <w:szCs w:val="24"/>
        </w:rPr>
        <w:t xml:space="preserve">Plan Nacional "Hacia un Estado comunitario", en el que por primera vez se hizo referencia explícita al tema de cooperación internacional, el gobierno determinó adscribir la Agencia Colombiana de Cooperación Internacional </w:t>
      </w:r>
      <w:r w:rsidRPr="00861AFF">
        <w:rPr>
          <w:rFonts w:ascii="Arial" w:eastAsia="Arial" w:hAnsi="Arial" w:cs="Arial"/>
          <w:sz w:val="24"/>
          <w:szCs w:val="24"/>
        </w:rPr>
        <w:t>(</w:t>
      </w:r>
      <w:r w:rsidR="00516CD7" w:rsidRPr="00861AFF">
        <w:rPr>
          <w:rFonts w:ascii="Arial" w:eastAsia="Arial" w:hAnsi="Arial" w:cs="Arial"/>
          <w:sz w:val="24"/>
          <w:szCs w:val="24"/>
        </w:rPr>
        <w:t>ACCI</w:t>
      </w:r>
      <w:r w:rsidRPr="00861AFF">
        <w:rPr>
          <w:rFonts w:ascii="Arial" w:eastAsia="Arial" w:hAnsi="Arial" w:cs="Arial"/>
          <w:sz w:val="24"/>
          <w:szCs w:val="24"/>
        </w:rPr>
        <w:t xml:space="preserve">), </w:t>
      </w:r>
      <w:r w:rsidR="00516CD7" w:rsidRPr="00861AFF">
        <w:rPr>
          <w:rFonts w:ascii="Arial" w:eastAsia="Arial" w:hAnsi="Arial" w:cs="Arial"/>
          <w:sz w:val="24"/>
          <w:szCs w:val="24"/>
        </w:rPr>
        <w:t xml:space="preserve">al Departamento Administrativo de la Presidencia </w:t>
      </w:r>
      <w:r w:rsidRPr="00861AFF">
        <w:rPr>
          <w:rFonts w:ascii="Arial" w:eastAsia="Arial" w:hAnsi="Arial" w:cs="Arial"/>
          <w:sz w:val="24"/>
          <w:szCs w:val="24"/>
        </w:rPr>
        <w:t>(</w:t>
      </w:r>
      <w:r w:rsidR="00516CD7" w:rsidRPr="00861AFF">
        <w:rPr>
          <w:rFonts w:ascii="Arial" w:eastAsia="Arial" w:hAnsi="Arial" w:cs="Arial"/>
          <w:sz w:val="24"/>
          <w:szCs w:val="24"/>
        </w:rPr>
        <w:t>DAPR</w:t>
      </w:r>
      <w:r w:rsidRPr="00861AFF">
        <w:rPr>
          <w:rFonts w:ascii="Arial" w:eastAsia="Arial" w:hAnsi="Arial" w:cs="Arial"/>
          <w:sz w:val="24"/>
          <w:szCs w:val="24"/>
        </w:rPr>
        <w:t>E).</w:t>
      </w:r>
    </w:p>
    <w:p w14:paraId="4075F865" w14:textId="77777777" w:rsidR="00E10981" w:rsidRPr="00861AFF" w:rsidRDefault="00E10981" w:rsidP="00E10981">
      <w:pPr>
        <w:pStyle w:val="Prrafodelista"/>
        <w:tabs>
          <w:tab w:val="left" w:pos="426"/>
        </w:tabs>
        <w:spacing w:after="0" w:line="360" w:lineRule="auto"/>
        <w:rPr>
          <w:rFonts w:ascii="Arial" w:hAnsi="Arial" w:cs="Arial"/>
          <w:sz w:val="24"/>
          <w:szCs w:val="24"/>
        </w:rPr>
      </w:pPr>
    </w:p>
    <w:p w14:paraId="0F1D58D5" w14:textId="08C70792" w:rsidR="00516CD7" w:rsidRPr="00E10981" w:rsidRDefault="00516CD7" w:rsidP="00532184">
      <w:pPr>
        <w:pStyle w:val="Prrafodelista"/>
        <w:numPr>
          <w:ilvl w:val="0"/>
          <w:numId w:val="6"/>
        </w:numPr>
        <w:tabs>
          <w:tab w:val="left" w:pos="426"/>
        </w:tabs>
        <w:spacing w:after="0" w:line="360" w:lineRule="auto"/>
        <w:rPr>
          <w:rFonts w:ascii="Arial" w:hAnsi="Arial" w:cs="Arial"/>
          <w:sz w:val="24"/>
          <w:szCs w:val="24"/>
        </w:rPr>
      </w:pPr>
      <w:r w:rsidRPr="00861AFF">
        <w:rPr>
          <w:rFonts w:ascii="Arial" w:eastAsia="Arial" w:hAnsi="Arial" w:cs="Arial"/>
          <w:sz w:val="24"/>
          <w:szCs w:val="24"/>
        </w:rPr>
        <w:t>Decreto 2467 de julio 19 de 2005</w:t>
      </w:r>
      <w:r w:rsidR="00B37CEB" w:rsidRPr="00861AFF">
        <w:rPr>
          <w:rFonts w:ascii="Arial" w:eastAsia="Arial" w:hAnsi="Arial" w:cs="Arial"/>
          <w:sz w:val="24"/>
          <w:szCs w:val="24"/>
        </w:rPr>
        <w:t xml:space="preserve"> </w:t>
      </w:r>
      <w:r w:rsidR="00B37CEB" w:rsidRPr="00861AFF">
        <w:rPr>
          <w:rFonts w:ascii="Arial" w:eastAsia="Arial" w:hAnsi="Arial" w:cs="Arial"/>
          <w:i/>
          <w:iCs/>
          <w:sz w:val="24"/>
          <w:szCs w:val="24"/>
        </w:rPr>
        <w:t>“</w:t>
      </w:r>
      <w:r w:rsidR="00B37CEB" w:rsidRPr="00861AFF">
        <w:rPr>
          <w:rFonts w:ascii="Arial" w:hAnsi="Arial" w:cs="Arial"/>
          <w:i/>
          <w:iCs/>
          <w:sz w:val="24"/>
          <w:szCs w:val="24"/>
        </w:rPr>
        <w:t xml:space="preserve">por el cual se fusiona la Agencia Colombiana de Cooperación Internacional, ACCI, a la Red de Solidaridad Social, RSS, y se dictan otras disposiciones”. </w:t>
      </w:r>
      <w:r w:rsidRPr="00861AFF">
        <w:rPr>
          <w:rFonts w:ascii="Arial" w:eastAsia="Arial" w:hAnsi="Arial" w:cs="Arial"/>
          <w:i/>
          <w:iCs/>
          <w:sz w:val="24"/>
          <w:szCs w:val="24"/>
        </w:rPr>
        <w:t xml:space="preserve"> </w:t>
      </w:r>
      <w:r w:rsidR="00B37CEB" w:rsidRPr="00861AFF">
        <w:rPr>
          <w:rFonts w:ascii="Arial" w:eastAsia="Arial" w:hAnsi="Arial" w:cs="Arial"/>
          <w:sz w:val="24"/>
          <w:szCs w:val="24"/>
        </w:rPr>
        <w:t>S</w:t>
      </w:r>
      <w:r w:rsidRPr="00861AFF">
        <w:rPr>
          <w:rFonts w:ascii="Arial" w:eastAsia="Arial" w:hAnsi="Arial" w:cs="Arial"/>
          <w:sz w:val="24"/>
          <w:szCs w:val="24"/>
        </w:rPr>
        <w:t>e fusionó la "Agencia Colombiana de Cooperación Internacional</w:t>
      </w:r>
      <w:r w:rsidR="00B37CEB" w:rsidRPr="00861AFF">
        <w:rPr>
          <w:rFonts w:ascii="Arial" w:eastAsia="Arial" w:hAnsi="Arial" w:cs="Arial"/>
          <w:sz w:val="24"/>
          <w:szCs w:val="24"/>
        </w:rPr>
        <w:t xml:space="preserve"> (</w:t>
      </w:r>
      <w:r w:rsidRPr="00861AFF">
        <w:rPr>
          <w:rFonts w:ascii="Arial" w:eastAsia="Arial" w:hAnsi="Arial" w:cs="Arial"/>
          <w:sz w:val="24"/>
          <w:szCs w:val="24"/>
        </w:rPr>
        <w:t>ACCI</w:t>
      </w:r>
      <w:r w:rsidR="00B37CEB" w:rsidRPr="00861AFF">
        <w:rPr>
          <w:rFonts w:ascii="Arial" w:eastAsia="Arial" w:hAnsi="Arial" w:cs="Arial"/>
          <w:sz w:val="24"/>
          <w:szCs w:val="24"/>
        </w:rPr>
        <w:t xml:space="preserve">) </w:t>
      </w:r>
      <w:r w:rsidRPr="00861AFF">
        <w:rPr>
          <w:rFonts w:ascii="Arial" w:eastAsia="Arial" w:hAnsi="Arial" w:cs="Arial"/>
          <w:sz w:val="24"/>
          <w:szCs w:val="24"/>
        </w:rPr>
        <w:t>a la "Red de Solidaridad Social", en lo que en adelante se denominó “Agencia Presidencial para la Acción Social y la Cooperación Internacional, Acción Social”, un establecimiento público, del orden nacional, dotado de personería jurídica, autonomía administrativa y patrimonio propio, adscrito al Departamento Administrativo de la Presidencia de la República</w:t>
      </w:r>
      <w:r w:rsidR="00FD6106" w:rsidRPr="00861AFF">
        <w:rPr>
          <w:rFonts w:ascii="Arial" w:eastAsia="Arial" w:hAnsi="Arial" w:cs="Arial"/>
          <w:sz w:val="24"/>
          <w:szCs w:val="24"/>
        </w:rPr>
        <w:t xml:space="preserve"> (DAPRE)</w:t>
      </w:r>
      <w:r w:rsidRPr="00861AFF">
        <w:rPr>
          <w:rFonts w:ascii="Arial" w:eastAsia="Arial" w:hAnsi="Arial" w:cs="Arial"/>
          <w:sz w:val="24"/>
          <w:szCs w:val="24"/>
        </w:rPr>
        <w:t>. Como parte de la estructura de la entidad se incluyó la Dirección de Cooperación Internacional, las Subdirecciones de Ayuda Oficial al Desarrollo y Nuevas Fuentes de Cooperación. Así mismo se conformó el grupo de Direccionamiento Estratégico.</w:t>
      </w:r>
    </w:p>
    <w:p w14:paraId="567A2D73" w14:textId="77777777" w:rsidR="00E10981" w:rsidRPr="00E10981" w:rsidRDefault="00E10981" w:rsidP="00E10981">
      <w:pPr>
        <w:tabs>
          <w:tab w:val="left" w:pos="426"/>
        </w:tabs>
        <w:spacing w:line="360" w:lineRule="auto"/>
        <w:rPr>
          <w:rFonts w:ascii="Arial" w:hAnsi="Arial" w:cs="Arial"/>
        </w:rPr>
      </w:pPr>
    </w:p>
    <w:p w14:paraId="218EC601" w14:textId="560AC1C5" w:rsidR="00C2461C" w:rsidRPr="00E10981" w:rsidRDefault="00FD6106" w:rsidP="00532184">
      <w:pPr>
        <w:pStyle w:val="Prrafodelista"/>
        <w:numPr>
          <w:ilvl w:val="0"/>
          <w:numId w:val="6"/>
        </w:numPr>
        <w:tabs>
          <w:tab w:val="left" w:pos="426"/>
        </w:tabs>
        <w:spacing w:after="0" w:line="360" w:lineRule="auto"/>
        <w:rPr>
          <w:rFonts w:ascii="Arial" w:hAnsi="Arial" w:cs="Arial"/>
          <w:sz w:val="24"/>
          <w:szCs w:val="24"/>
        </w:rPr>
      </w:pPr>
      <w:r w:rsidRPr="00861AFF">
        <w:rPr>
          <w:rFonts w:ascii="Arial" w:eastAsia="Arial" w:hAnsi="Arial" w:cs="Arial"/>
          <w:sz w:val="24"/>
          <w:szCs w:val="24"/>
        </w:rPr>
        <w:t>Decreto 4152 de noviembre 3 de 2011 “</w:t>
      </w:r>
      <w:r w:rsidRPr="00861AFF">
        <w:rPr>
          <w:rFonts w:ascii="Arial" w:hAnsi="Arial" w:cs="Arial"/>
          <w:sz w:val="24"/>
          <w:szCs w:val="24"/>
        </w:rPr>
        <w:t xml:space="preserve">por el cual se escinden unas funciones de la Agencia presidencial para la Acción Social y la Cooperación internacional- Acción Social y se crea la Agencia Presidencial de Cooperación Internacional de Colombia, APC- Colombia”. </w:t>
      </w:r>
      <w:r w:rsidRPr="00861AFF">
        <w:rPr>
          <w:rFonts w:ascii="Arial" w:eastAsia="Arial" w:hAnsi="Arial" w:cs="Arial"/>
          <w:sz w:val="24"/>
          <w:szCs w:val="24"/>
        </w:rPr>
        <w:t>El Ex presidente</w:t>
      </w:r>
      <w:r w:rsidR="00516CD7" w:rsidRPr="00861AFF">
        <w:rPr>
          <w:rFonts w:ascii="Arial" w:eastAsia="Arial" w:hAnsi="Arial" w:cs="Arial"/>
          <w:sz w:val="24"/>
          <w:szCs w:val="24"/>
        </w:rPr>
        <w:t xml:space="preserve"> Juan Manuel Santos, haciendo uso de las facultades extraordinarias que recibió del Congreso para escindir o crear entidades, mediante </w:t>
      </w:r>
      <w:r w:rsidRPr="00861AFF">
        <w:rPr>
          <w:rFonts w:ascii="Arial" w:eastAsia="Arial" w:hAnsi="Arial" w:cs="Arial"/>
          <w:sz w:val="24"/>
          <w:szCs w:val="24"/>
        </w:rPr>
        <w:t xml:space="preserve">dicho </w:t>
      </w:r>
      <w:r w:rsidR="00516CD7" w:rsidRPr="00861AFF">
        <w:rPr>
          <w:rFonts w:ascii="Arial" w:eastAsia="Arial" w:hAnsi="Arial" w:cs="Arial"/>
          <w:sz w:val="24"/>
          <w:szCs w:val="24"/>
        </w:rPr>
        <w:t>Decreto</w:t>
      </w:r>
      <w:r w:rsidRPr="00861AFF">
        <w:rPr>
          <w:rFonts w:ascii="Arial" w:eastAsia="Arial" w:hAnsi="Arial" w:cs="Arial"/>
          <w:sz w:val="24"/>
          <w:szCs w:val="24"/>
        </w:rPr>
        <w:t xml:space="preserve">, crea </w:t>
      </w:r>
      <w:r w:rsidR="00516CD7" w:rsidRPr="00861AFF">
        <w:rPr>
          <w:rFonts w:ascii="Arial" w:eastAsia="Arial" w:hAnsi="Arial" w:cs="Arial"/>
          <w:sz w:val="24"/>
          <w:szCs w:val="24"/>
        </w:rPr>
        <w:t>una entidad descentralizada de la Rama Ejecutiva del orden nacional, con personería jurídica, autonomía administrativa y financiera y patrimonio propio, adscrita al Departamento Administrativo de la Presidencia de la República</w:t>
      </w:r>
      <w:r w:rsidRPr="00861AFF">
        <w:rPr>
          <w:rFonts w:ascii="Arial" w:eastAsia="Arial" w:hAnsi="Arial" w:cs="Arial"/>
          <w:sz w:val="24"/>
          <w:szCs w:val="24"/>
        </w:rPr>
        <w:t xml:space="preserve"> (DAPRE)</w:t>
      </w:r>
      <w:r w:rsidR="00516CD7" w:rsidRPr="00861AFF">
        <w:rPr>
          <w:rFonts w:ascii="Arial" w:eastAsia="Arial" w:hAnsi="Arial" w:cs="Arial"/>
          <w:sz w:val="24"/>
          <w:szCs w:val="24"/>
        </w:rPr>
        <w:t>, para cumplir las funciones escindidas.</w:t>
      </w:r>
    </w:p>
    <w:p w14:paraId="75B8931B" w14:textId="77777777" w:rsidR="00E10981" w:rsidRPr="00E10981" w:rsidRDefault="00E10981" w:rsidP="00E10981">
      <w:pPr>
        <w:tabs>
          <w:tab w:val="left" w:pos="426"/>
        </w:tabs>
        <w:spacing w:line="360" w:lineRule="auto"/>
        <w:rPr>
          <w:rFonts w:ascii="Arial" w:hAnsi="Arial" w:cs="Arial"/>
        </w:rPr>
      </w:pPr>
    </w:p>
    <w:p w14:paraId="46BE902B" w14:textId="3C31BFDA" w:rsidR="00E10981" w:rsidRPr="00E10981" w:rsidRDefault="006A1052" w:rsidP="00532184">
      <w:pPr>
        <w:pStyle w:val="Prrafodelista"/>
        <w:numPr>
          <w:ilvl w:val="0"/>
          <w:numId w:val="6"/>
        </w:numPr>
        <w:tabs>
          <w:tab w:val="left" w:pos="426"/>
        </w:tabs>
        <w:spacing w:after="0" w:line="360" w:lineRule="auto"/>
        <w:rPr>
          <w:rFonts w:ascii="Arial" w:hAnsi="Arial" w:cs="Arial"/>
          <w:sz w:val="24"/>
          <w:szCs w:val="24"/>
        </w:rPr>
      </w:pPr>
      <w:r w:rsidRPr="00861AFF">
        <w:rPr>
          <w:rFonts w:ascii="Arial" w:eastAsia="Arial" w:hAnsi="Arial" w:cs="Arial"/>
          <w:sz w:val="24"/>
          <w:szCs w:val="24"/>
          <w:highlight w:val="white"/>
        </w:rPr>
        <w:t xml:space="preserve">Decreto 2482 de 2012 </w:t>
      </w:r>
      <w:r w:rsidRPr="00861AFF">
        <w:rPr>
          <w:rFonts w:ascii="Arial" w:eastAsia="Arial" w:hAnsi="Arial" w:cs="Arial"/>
          <w:sz w:val="24"/>
          <w:szCs w:val="24"/>
        </w:rPr>
        <w:t>“</w:t>
      </w:r>
      <w:r w:rsidRPr="00861AFF">
        <w:rPr>
          <w:rFonts w:ascii="Arial" w:hAnsi="Arial" w:cs="Arial"/>
          <w:sz w:val="24"/>
          <w:szCs w:val="24"/>
          <w:shd w:val="clear" w:color="auto" w:fill="FFFFFF"/>
        </w:rPr>
        <w:t>Por el cual se establecen los lineamientos generales para la integración de la planeación y la gestión</w:t>
      </w:r>
      <w:r w:rsidRPr="00861AFF">
        <w:rPr>
          <w:rFonts w:ascii="Arial" w:hAnsi="Arial" w:cs="Arial"/>
          <w:i/>
          <w:iCs/>
          <w:sz w:val="24"/>
          <w:szCs w:val="24"/>
          <w:shd w:val="clear" w:color="auto" w:fill="FFFFFF"/>
        </w:rPr>
        <w:t>”</w:t>
      </w:r>
      <w:r w:rsidRPr="00861AFF">
        <w:rPr>
          <w:rFonts w:ascii="Arial" w:hAnsi="Arial" w:cs="Arial"/>
          <w:sz w:val="24"/>
          <w:szCs w:val="24"/>
          <w:shd w:val="clear" w:color="auto" w:fill="FFFFFF"/>
        </w:rPr>
        <w:t>.</w:t>
      </w:r>
    </w:p>
    <w:p w14:paraId="5B99E1D0" w14:textId="77777777" w:rsidR="00E10981" w:rsidRPr="00E10981" w:rsidRDefault="00E10981" w:rsidP="00E10981">
      <w:pPr>
        <w:tabs>
          <w:tab w:val="left" w:pos="426"/>
        </w:tabs>
        <w:spacing w:line="360" w:lineRule="auto"/>
        <w:rPr>
          <w:rFonts w:ascii="Arial" w:hAnsi="Arial" w:cs="Arial"/>
        </w:rPr>
      </w:pPr>
    </w:p>
    <w:p w14:paraId="2B380E72" w14:textId="698A5E10" w:rsidR="00C2461C" w:rsidRPr="00861AFF" w:rsidRDefault="006A1052" w:rsidP="00532184">
      <w:pPr>
        <w:pStyle w:val="Prrafodelista"/>
        <w:numPr>
          <w:ilvl w:val="0"/>
          <w:numId w:val="6"/>
        </w:numPr>
        <w:tabs>
          <w:tab w:val="left" w:pos="426"/>
        </w:tabs>
        <w:spacing w:after="0" w:line="360" w:lineRule="auto"/>
        <w:rPr>
          <w:rFonts w:ascii="Arial" w:hAnsi="Arial" w:cs="Arial"/>
          <w:sz w:val="24"/>
          <w:szCs w:val="24"/>
        </w:rPr>
      </w:pPr>
      <w:r w:rsidRPr="00861AFF">
        <w:rPr>
          <w:rFonts w:ascii="Arial" w:eastAsia="Arial" w:hAnsi="Arial" w:cs="Arial"/>
          <w:sz w:val="24"/>
          <w:szCs w:val="24"/>
          <w:highlight w:val="white"/>
        </w:rPr>
        <w:t>Decreto 1499 de 2017</w:t>
      </w:r>
      <w:r w:rsidRPr="00861AFF">
        <w:rPr>
          <w:rFonts w:ascii="Arial" w:eastAsia="Arial" w:hAnsi="Arial" w:cs="Arial"/>
          <w:sz w:val="24"/>
          <w:szCs w:val="24"/>
        </w:rPr>
        <w:t xml:space="preserve"> </w:t>
      </w:r>
      <w:r w:rsidRPr="00861AFF">
        <w:rPr>
          <w:rFonts w:ascii="Arial" w:eastAsia="Arial" w:hAnsi="Arial" w:cs="Arial"/>
          <w:i/>
          <w:iCs/>
          <w:sz w:val="24"/>
          <w:szCs w:val="24"/>
        </w:rPr>
        <w:t>“</w:t>
      </w:r>
      <w:r w:rsidRPr="00861AFF">
        <w:rPr>
          <w:rFonts w:ascii="Arial" w:hAnsi="Arial" w:cs="Arial"/>
          <w:i/>
          <w:iCs/>
          <w:sz w:val="24"/>
          <w:szCs w:val="24"/>
        </w:rPr>
        <w:t>por medio del cual se modifica el Decreto número 1083 de 2015, Decreto Único Reglamentario del Sector Función Pública, en lo relacionado con el Sistema de Gestión establecido en el artículo 133 de la Ley 1753 de 2015”.</w:t>
      </w:r>
      <w:r w:rsidRPr="00861AFF">
        <w:rPr>
          <w:rFonts w:ascii="Arial" w:hAnsi="Arial" w:cs="Arial"/>
          <w:sz w:val="24"/>
          <w:szCs w:val="24"/>
        </w:rPr>
        <w:t xml:space="preserve"> </w:t>
      </w:r>
      <w:r w:rsidRPr="00861AFF">
        <w:rPr>
          <w:rStyle w:val="nfasis"/>
          <w:rFonts w:ascii="Arial" w:eastAsia="Arial" w:hAnsi="Arial" w:cs="Arial"/>
          <w:sz w:val="24"/>
          <w:szCs w:val="24"/>
          <w:highlight w:val="white"/>
        </w:rPr>
        <w:t>Se</w:t>
      </w:r>
      <w:r w:rsidRPr="00861AFF">
        <w:rPr>
          <w:rFonts w:ascii="Arial" w:eastAsia="Arial" w:hAnsi="Arial" w:cs="Arial"/>
          <w:sz w:val="24"/>
          <w:szCs w:val="24"/>
          <w:highlight w:val="white"/>
        </w:rPr>
        <w:t xml:space="preserve"> estableció la unificación del Sistema de Gestión de Calidad y el Sistema de Control Interno, en lo que se denomina el Modelo Integrado de Planeación y Gestión (MIPG) para el sector público, allí se establecen las dimensiones y políticas que lo conforman y las entidades rectoras en cada una de las materias con contiene el modelo.</w:t>
      </w:r>
    </w:p>
    <w:p w14:paraId="7C47844B" w14:textId="77777777" w:rsidR="00FB513A" w:rsidRPr="00861AFF" w:rsidRDefault="00FB513A" w:rsidP="00861AFF">
      <w:pPr>
        <w:tabs>
          <w:tab w:val="left" w:pos="426"/>
        </w:tabs>
        <w:spacing w:line="360" w:lineRule="auto"/>
        <w:ind w:left="360"/>
        <w:rPr>
          <w:rFonts w:ascii="Arial" w:eastAsiaTheme="minorEastAsia" w:hAnsi="Arial" w:cs="Arial"/>
        </w:rPr>
      </w:pPr>
    </w:p>
    <w:p w14:paraId="35B7383A" w14:textId="0F3F1681" w:rsidR="00C2461C" w:rsidRPr="00861AFF" w:rsidRDefault="00C2461C" w:rsidP="00861AFF">
      <w:pPr>
        <w:tabs>
          <w:tab w:val="left" w:pos="426"/>
        </w:tabs>
        <w:spacing w:line="360" w:lineRule="auto"/>
        <w:rPr>
          <w:rFonts w:ascii="Arial" w:eastAsiaTheme="minorEastAsia" w:hAnsi="Arial" w:cs="Arial"/>
          <w:b/>
          <w:bCs/>
        </w:rPr>
      </w:pPr>
      <w:r w:rsidRPr="00861AFF">
        <w:rPr>
          <w:rFonts w:ascii="Arial" w:eastAsiaTheme="minorEastAsia" w:hAnsi="Arial" w:cs="Arial"/>
          <w:b/>
          <w:bCs/>
        </w:rPr>
        <w:t xml:space="preserve">7. </w:t>
      </w:r>
      <w:r w:rsidR="0084541F" w:rsidRPr="00861AFF">
        <w:rPr>
          <w:rFonts w:ascii="Arial" w:eastAsiaTheme="minorEastAsia" w:hAnsi="Arial" w:cs="Arial"/>
          <w:b/>
          <w:bCs/>
        </w:rPr>
        <w:t xml:space="preserve">DESCRIPCIÓN GENERAL DE LA AGENCIA </w:t>
      </w:r>
    </w:p>
    <w:p w14:paraId="102AF326" w14:textId="77777777" w:rsidR="00681980" w:rsidRPr="00861AFF" w:rsidRDefault="00681980" w:rsidP="00861AFF">
      <w:pPr>
        <w:pStyle w:val="paragraph"/>
        <w:tabs>
          <w:tab w:val="left" w:pos="426"/>
        </w:tabs>
        <w:spacing w:before="0" w:beforeAutospacing="0" w:after="0" w:afterAutospacing="0" w:line="360" w:lineRule="auto"/>
        <w:textAlignment w:val="baseline"/>
        <w:rPr>
          <w:rStyle w:val="normaltextrun"/>
          <w:rFonts w:ascii="Arial" w:hAnsi="Arial" w:cs="Arial"/>
        </w:rPr>
      </w:pPr>
      <w:r w:rsidRPr="00861AFF">
        <w:rPr>
          <w:rStyle w:val="normaltextrun"/>
          <w:rFonts w:ascii="Arial" w:hAnsi="Arial" w:cs="Arial"/>
        </w:rPr>
        <w:t xml:space="preserve">La Agencia Presidencial de Cooperación Internacional de Colombia, APC Colombia, fue creada a través del Decreto 4152 de 2011 </w:t>
      </w:r>
      <w:r w:rsidRPr="00861AFF">
        <w:rPr>
          <w:rStyle w:val="normaltextrun"/>
          <w:rFonts w:ascii="Arial" w:hAnsi="Arial" w:cs="Arial"/>
          <w:i/>
          <w:iCs/>
        </w:rPr>
        <w:t>“Por el cual se escinden unas funciones de la Agencia Presidencial para la Acción Social y la Cooperación internacional– Acción Social y se crea la Agencia Presidencial de Cooperación Internacional de Colombia, APC– Colombia.”</w:t>
      </w:r>
      <w:r w:rsidRPr="00861AFF">
        <w:rPr>
          <w:rStyle w:val="normaltextrun"/>
          <w:rFonts w:ascii="Arial" w:hAnsi="Arial" w:cs="Arial"/>
        </w:rPr>
        <w:t xml:space="preserve"> </w:t>
      </w:r>
    </w:p>
    <w:p w14:paraId="6395CD47" w14:textId="77777777" w:rsidR="00681980" w:rsidRPr="00861AFF" w:rsidRDefault="00681980" w:rsidP="00861AFF">
      <w:pPr>
        <w:pStyle w:val="paragraph"/>
        <w:tabs>
          <w:tab w:val="left" w:pos="426"/>
        </w:tabs>
        <w:spacing w:before="0" w:beforeAutospacing="0" w:after="0" w:afterAutospacing="0" w:line="360" w:lineRule="auto"/>
        <w:textAlignment w:val="baseline"/>
        <w:rPr>
          <w:rStyle w:val="normaltextrun"/>
          <w:rFonts w:ascii="Arial" w:hAnsi="Arial" w:cs="Arial"/>
          <w:b/>
          <w:bCs/>
        </w:rPr>
      </w:pPr>
    </w:p>
    <w:p w14:paraId="25C1B21E" w14:textId="7133BE05" w:rsidR="0014171D" w:rsidRPr="00861AFF" w:rsidRDefault="0014171D" w:rsidP="00861AFF">
      <w:pPr>
        <w:pStyle w:val="NormalWeb"/>
        <w:shd w:val="clear" w:color="auto" w:fill="FFFFFF"/>
        <w:tabs>
          <w:tab w:val="left" w:pos="426"/>
        </w:tabs>
        <w:spacing w:before="0" w:beforeAutospacing="0" w:after="0" w:afterAutospacing="0" w:line="360" w:lineRule="auto"/>
        <w:ind w:left="284"/>
        <w:rPr>
          <w:rFonts w:ascii="Arial" w:hAnsi="Arial" w:cs="Arial"/>
          <w:b/>
          <w:bCs/>
        </w:rPr>
      </w:pPr>
      <w:r w:rsidRPr="00861AFF">
        <w:rPr>
          <w:rFonts w:ascii="Arial" w:hAnsi="Arial" w:cs="Arial"/>
          <w:b/>
          <w:bCs/>
        </w:rPr>
        <w:t xml:space="preserve">7.1. Quien es </w:t>
      </w:r>
      <w:r w:rsidR="0084541F" w:rsidRPr="00861AFF">
        <w:rPr>
          <w:rFonts w:ascii="Arial" w:hAnsi="Arial" w:cs="Arial"/>
          <w:b/>
          <w:bCs/>
        </w:rPr>
        <w:t>APC Colombia</w:t>
      </w:r>
    </w:p>
    <w:p w14:paraId="2A7244D6" w14:textId="6932A063" w:rsidR="0084541F" w:rsidRPr="00861AFF" w:rsidRDefault="0014171D" w:rsidP="00861AFF">
      <w:pPr>
        <w:pStyle w:val="NormalWeb"/>
        <w:shd w:val="clear" w:color="auto" w:fill="FFFFFF"/>
        <w:tabs>
          <w:tab w:val="left" w:pos="426"/>
        </w:tabs>
        <w:spacing w:before="0" w:beforeAutospacing="0" w:after="0" w:afterAutospacing="0" w:line="360" w:lineRule="auto"/>
        <w:rPr>
          <w:rFonts w:ascii="Arial" w:hAnsi="Arial" w:cs="Arial"/>
        </w:rPr>
      </w:pPr>
      <w:r w:rsidRPr="00861AFF">
        <w:rPr>
          <w:rFonts w:ascii="Arial" w:hAnsi="Arial" w:cs="Arial"/>
        </w:rPr>
        <w:t>E</w:t>
      </w:r>
      <w:r w:rsidR="0084541F" w:rsidRPr="00861AFF">
        <w:rPr>
          <w:rFonts w:ascii="Arial" w:hAnsi="Arial" w:cs="Arial"/>
        </w:rPr>
        <w:t xml:space="preserve">s la entidad rectora en nuestro país en materia de cooperación internacional para el desarrollo. El Decreto 4152 de 3 de noviembre de 2011 da origen a la actual institucionalidad colombiana de la cooperación internacional, que la faculta para gestionar, orientar y coordinar toda la Cooperación Internacional pública, privada, técnica y financiera no reembolsable, que reciba y otorgue el país. </w:t>
      </w:r>
    </w:p>
    <w:p w14:paraId="563FE53B" w14:textId="77777777" w:rsidR="002F64EB" w:rsidRPr="00861AFF" w:rsidRDefault="002F64EB" w:rsidP="00861AFF">
      <w:pPr>
        <w:pStyle w:val="NormalWeb"/>
        <w:shd w:val="clear" w:color="auto" w:fill="FFFFFF"/>
        <w:tabs>
          <w:tab w:val="left" w:pos="426"/>
        </w:tabs>
        <w:spacing w:before="0" w:beforeAutospacing="0" w:after="0" w:afterAutospacing="0" w:line="360" w:lineRule="auto"/>
        <w:rPr>
          <w:rFonts w:ascii="Arial" w:hAnsi="Arial" w:cs="Arial"/>
        </w:rPr>
      </w:pPr>
    </w:p>
    <w:p w14:paraId="12634EE5" w14:textId="184525FD" w:rsidR="0084541F" w:rsidRPr="00861AFF" w:rsidRDefault="0084541F" w:rsidP="00861AFF">
      <w:pPr>
        <w:pStyle w:val="NormalWeb"/>
        <w:shd w:val="clear" w:color="auto" w:fill="FFFFFF"/>
        <w:tabs>
          <w:tab w:val="left" w:pos="426"/>
        </w:tabs>
        <w:spacing w:before="0" w:beforeAutospacing="0" w:after="0" w:afterAutospacing="0" w:line="360" w:lineRule="auto"/>
        <w:rPr>
          <w:rFonts w:ascii="Arial" w:hAnsi="Arial" w:cs="Arial"/>
        </w:rPr>
      </w:pPr>
      <w:r w:rsidRPr="00861AFF">
        <w:rPr>
          <w:rFonts w:ascii="Arial" w:hAnsi="Arial" w:cs="Arial"/>
        </w:rPr>
        <w:t>La Agencia está facultada para actuar como el interlocutor oficial entre la comunidad internacional y las instituciones colombianas en materia de coordinación y gestión de programas, proyectos e iniciativas de Cooperación Internacional.</w:t>
      </w:r>
    </w:p>
    <w:p w14:paraId="2FCF1BA6" w14:textId="77777777" w:rsidR="00190735" w:rsidRPr="00861AFF" w:rsidRDefault="00190735" w:rsidP="00861AFF">
      <w:pPr>
        <w:pStyle w:val="NormalWeb"/>
        <w:shd w:val="clear" w:color="auto" w:fill="FFFFFF"/>
        <w:tabs>
          <w:tab w:val="left" w:pos="426"/>
        </w:tabs>
        <w:spacing w:before="0" w:beforeAutospacing="0" w:after="0" w:afterAutospacing="0" w:line="360" w:lineRule="auto"/>
        <w:rPr>
          <w:rFonts w:ascii="Arial" w:hAnsi="Arial" w:cs="Arial"/>
        </w:rPr>
      </w:pPr>
    </w:p>
    <w:p w14:paraId="12954D45" w14:textId="6205A182" w:rsidR="0084541F" w:rsidRDefault="0084541F" w:rsidP="00861AFF">
      <w:pPr>
        <w:pStyle w:val="NormalWeb"/>
        <w:shd w:val="clear" w:color="auto" w:fill="FFFFFF"/>
        <w:tabs>
          <w:tab w:val="left" w:pos="426"/>
        </w:tabs>
        <w:spacing w:before="0" w:beforeAutospacing="0" w:after="0" w:afterAutospacing="0" w:line="360" w:lineRule="auto"/>
        <w:rPr>
          <w:rFonts w:ascii="Arial" w:hAnsi="Arial" w:cs="Arial"/>
        </w:rPr>
      </w:pPr>
      <w:r w:rsidRPr="00861AFF">
        <w:rPr>
          <w:rFonts w:ascii="Arial" w:hAnsi="Arial" w:cs="Arial"/>
        </w:rPr>
        <w:t>La cooperación internacional, es la acción conjunta para apoyar el desarrollo económico y social del país, mediante la transferencia de tecnologías, conocimientos, experiencias o recursos por parte de países con igual o mayor nivel de desarrollo, organismos multilaterales, organizaciones no gubernamentales y de la sociedad civil. También se conoce como cooperación para el desarrollo y es un concepto global que comprende diferentes modalidades de ayuda que fluyen hacia los países de menor desarrollo relativo.</w:t>
      </w:r>
    </w:p>
    <w:p w14:paraId="0D11EC4B" w14:textId="77777777" w:rsidR="000D2AF3" w:rsidRPr="00861AFF" w:rsidRDefault="000D2AF3" w:rsidP="00861AFF">
      <w:pPr>
        <w:pStyle w:val="NormalWeb"/>
        <w:shd w:val="clear" w:color="auto" w:fill="FFFFFF"/>
        <w:tabs>
          <w:tab w:val="left" w:pos="426"/>
        </w:tabs>
        <w:spacing w:before="0" w:beforeAutospacing="0" w:after="0" w:afterAutospacing="0" w:line="360" w:lineRule="auto"/>
        <w:rPr>
          <w:rFonts w:ascii="Arial" w:hAnsi="Arial" w:cs="Arial"/>
        </w:rPr>
      </w:pPr>
    </w:p>
    <w:p w14:paraId="1579A8C7" w14:textId="311B9CE9" w:rsidR="0084541F" w:rsidRPr="00861AFF" w:rsidRDefault="0084541F" w:rsidP="00861AFF">
      <w:pPr>
        <w:pStyle w:val="NormalWeb"/>
        <w:shd w:val="clear" w:color="auto" w:fill="FFFFFF"/>
        <w:tabs>
          <w:tab w:val="left" w:pos="426"/>
        </w:tabs>
        <w:spacing w:before="0" w:beforeAutospacing="0" w:after="0" w:afterAutospacing="0" w:line="360" w:lineRule="auto"/>
        <w:rPr>
          <w:rFonts w:ascii="Arial" w:hAnsi="Arial" w:cs="Arial"/>
        </w:rPr>
      </w:pPr>
      <w:r w:rsidRPr="00861AFF">
        <w:rPr>
          <w:rFonts w:ascii="Arial" w:hAnsi="Arial" w:cs="Arial"/>
        </w:rPr>
        <w:t>Como entidad técnica nacional de la cooperación internacional, y siendo la cooperación internacional un instrumento de política exterior de los Estados y, a su vez, un instrumento para apalancar y contribuir al desarrollo de los países, la APC Colombia orienta su gestión desde la directriz que en materia de relaciones internacionales dicte el Señor Presidente de la República y que formula el Ministerio de Relaciones Exteriores de nuestro país.  </w:t>
      </w:r>
    </w:p>
    <w:p w14:paraId="0B5F6D57" w14:textId="77777777" w:rsidR="002F64EB" w:rsidRPr="00861AFF" w:rsidRDefault="002F64EB" w:rsidP="00861AFF">
      <w:pPr>
        <w:pStyle w:val="NormalWeb"/>
        <w:shd w:val="clear" w:color="auto" w:fill="FFFFFF"/>
        <w:tabs>
          <w:tab w:val="left" w:pos="426"/>
        </w:tabs>
        <w:spacing w:before="0" w:beforeAutospacing="0" w:after="0" w:afterAutospacing="0" w:line="360" w:lineRule="auto"/>
        <w:rPr>
          <w:rFonts w:ascii="Arial" w:hAnsi="Arial" w:cs="Arial"/>
        </w:rPr>
      </w:pPr>
    </w:p>
    <w:p w14:paraId="66480ED4" w14:textId="4E4A9865" w:rsidR="00C2461C" w:rsidRPr="00861AFF" w:rsidRDefault="0084541F" w:rsidP="00861AFF">
      <w:pPr>
        <w:tabs>
          <w:tab w:val="left" w:pos="426"/>
        </w:tabs>
        <w:spacing w:line="360" w:lineRule="auto"/>
        <w:ind w:left="284"/>
        <w:rPr>
          <w:rFonts w:ascii="Arial" w:hAnsi="Arial" w:cs="Arial"/>
          <w:b/>
          <w:bCs/>
          <w:color w:val="auto"/>
        </w:rPr>
      </w:pPr>
      <w:r w:rsidRPr="00861AFF">
        <w:rPr>
          <w:rFonts w:ascii="Arial" w:hAnsi="Arial" w:cs="Arial"/>
          <w:b/>
          <w:bCs/>
          <w:color w:val="auto"/>
        </w:rPr>
        <w:t>7.</w:t>
      </w:r>
      <w:r w:rsidR="0014171D" w:rsidRPr="00861AFF">
        <w:rPr>
          <w:rFonts w:ascii="Arial" w:hAnsi="Arial" w:cs="Arial"/>
          <w:b/>
          <w:bCs/>
          <w:color w:val="auto"/>
        </w:rPr>
        <w:t>2</w:t>
      </w:r>
      <w:r w:rsidRPr="00861AFF">
        <w:rPr>
          <w:rFonts w:ascii="Arial" w:hAnsi="Arial" w:cs="Arial"/>
          <w:b/>
          <w:bCs/>
          <w:color w:val="auto"/>
        </w:rPr>
        <w:t>. Funciones de la Agencia</w:t>
      </w:r>
    </w:p>
    <w:p w14:paraId="5F70336C" w14:textId="777880B8" w:rsidR="0014171D" w:rsidRPr="00861AFF" w:rsidRDefault="0014171D" w:rsidP="00861AFF">
      <w:pPr>
        <w:tabs>
          <w:tab w:val="left" w:pos="426"/>
        </w:tabs>
        <w:spacing w:line="360" w:lineRule="auto"/>
        <w:rPr>
          <w:rFonts w:ascii="Arial" w:hAnsi="Arial" w:cs="Arial"/>
          <w:color w:val="auto"/>
        </w:rPr>
      </w:pPr>
      <w:r w:rsidRPr="00861AFF">
        <w:rPr>
          <w:rFonts w:ascii="Arial" w:hAnsi="Arial" w:cs="Arial"/>
          <w:color w:val="auto"/>
        </w:rPr>
        <w:t>Funciones de la APC Colombia establecidas en el Decreto 4152 de 2011:</w:t>
      </w:r>
    </w:p>
    <w:p w14:paraId="192372E0" w14:textId="77777777" w:rsidR="0014171D" w:rsidRPr="00861AFF" w:rsidRDefault="0014171D" w:rsidP="00861AFF">
      <w:pPr>
        <w:tabs>
          <w:tab w:val="left" w:pos="426"/>
        </w:tabs>
        <w:spacing w:line="360" w:lineRule="auto"/>
        <w:rPr>
          <w:rFonts w:ascii="Arial" w:hAnsi="Arial" w:cs="Arial"/>
          <w:color w:val="auto"/>
        </w:rPr>
      </w:pPr>
    </w:p>
    <w:p w14:paraId="118DDF5F" w14:textId="77777777" w:rsidR="0014171D" w:rsidRPr="00861AFF" w:rsidRDefault="0014171D" w:rsidP="00532184">
      <w:pPr>
        <w:pStyle w:val="Prrafodelista"/>
        <w:numPr>
          <w:ilvl w:val="0"/>
          <w:numId w:val="7"/>
        </w:numPr>
        <w:tabs>
          <w:tab w:val="left" w:pos="426"/>
        </w:tabs>
        <w:spacing w:after="0" w:line="360" w:lineRule="auto"/>
        <w:rPr>
          <w:rFonts w:ascii="Arial" w:hAnsi="Arial" w:cs="Arial"/>
          <w:sz w:val="24"/>
          <w:szCs w:val="24"/>
        </w:rPr>
      </w:pPr>
      <w:r w:rsidRPr="00861AFF">
        <w:rPr>
          <w:rFonts w:ascii="Arial" w:hAnsi="Arial" w:cs="Arial"/>
          <w:sz w:val="24"/>
          <w:szCs w:val="24"/>
        </w:rPr>
        <w:t>Ejecutar, de acuerdo con la política de cooperación internacional que fije el Gobierno Nacional a través del Ministerio de Relaciones Exteriores, los programas y proyectos relacionados con el objetivo de la Agencia.</w:t>
      </w:r>
    </w:p>
    <w:p w14:paraId="44E16A88" w14:textId="77777777" w:rsidR="0014171D" w:rsidRPr="00861AFF" w:rsidRDefault="0014171D" w:rsidP="00532184">
      <w:pPr>
        <w:pStyle w:val="Prrafodelista"/>
        <w:numPr>
          <w:ilvl w:val="0"/>
          <w:numId w:val="7"/>
        </w:numPr>
        <w:tabs>
          <w:tab w:val="left" w:pos="426"/>
        </w:tabs>
        <w:spacing w:after="0" w:line="360" w:lineRule="auto"/>
        <w:rPr>
          <w:rFonts w:ascii="Arial" w:hAnsi="Arial" w:cs="Arial"/>
          <w:sz w:val="24"/>
          <w:szCs w:val="24"/>
        </w:rPr>
      </w:pPr>
      <w:r w:rsidRPr="00861AFF">
        <w:rPr>
          <w:rFonts w:ascii="Arial" w:hAnsi="Arial" w:cs="Arial"/>
          <w:sz w:val="24"/>
          <w:szCs w:val="24"/>
        </w:rPr>
        <w:t>Contribuir con el posicionamiento de los temas de cooperación en los escenarios y negociaciones internacionales, de acuerdo con la estrategia nacional de cooperación y de la política exterior fijada por el Gobierno Nacional, a través del Ministerio de Relaciones Exteriores.</w:t>
      </w:r>
    </w:p>
    <w:p w14:paraId="47CD3389" w14:textId="77777777" w:rsidR="0014171D" w:rsidRPr="00861AFF" w:rsidRDefault="0014171D" w:rsidP="00532184">
      <w:pPr>
        <w:pStyle w:val="Prrafodelista"/>
        <w:numPr>
          <w:ilvl w:val="0"/>
          <w:numId w:val="7"/>
        </w:numPr>
        <w:tabs>
          <w:tab w:val="left" w:pos="426"/>
        </w:tabs>
        <w:spacing w:after="0" w:line="360" w:lineRule="auto"/>
        <w:rPr>
          <w:rFonts w:ascii="Arial" w:hAnsi="Arial" w:cs="Arial"/>
          <w:sz w:val="24"/>
          <w:szCs w:val="24"/>
        </w:rPr>
      </w:pPr>
      <w:r w:rsidRPr="00861AFF">
        <w:rPr>
          <w:rFonts w:ascii="Arial" w:hAnsi="Arial" w:cs="Arial"/>
          <w:sz w:val="24"/>
          <w:szCs w:val="24"/>
        </w:rPr>
        <w:t>Gestionar y promover la cooperación internacional técnica y financiera no reembolsable bajo la dirección y coordinación del Consejo Directivo, para lo cual podrá proponer y establecer alianzas estratégicas de oferta y demanda, entre actores nacionales e internacionales, públicos y privados.</w:t>
      </w:r>
    </w:p>
    <w:p w14:paraId="2EE94EDE"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sz w:val="24"/>
          <w:szCs w:val="24"/>
        </w:rPr>
        <w:t xml:space="preserve">Coordinar y articular con los potenciales aportantes, beneficiarios y receptores de cooperación internacional pública y privada, la cooperación técnica y financiera no reembolsable que reciba y otorgue el país a nivel nacional y territorial, así como los </w:t>
      </w:r>
      <w:r w:rsidRPr="00861AFF">
        <w:rPr>
          <w:rFonts w:ascii="Arial" w:hAnsi="Arial" w:cs="Arial"/>
          <w:color w:val="000000" w:themeColor="text1"/>
          <w:sz w:val="24"/>
          <w:szCs w:val="24"/>
        </w:rPr>
        <w:t>recursos que se obtengan como resultado de condonación de deuda con naturaleza de contenido social o ambiental.</w:t>
      </w:r>
    </w:p>
    <w:p w14:paraId="543532F6"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Brindar insumos y apoyar al Ministerio de Relaciones Exteriores y demás entidades públicas que lo requieran, en los procesos de negociación de los acuerdos, tratados o convenciones marco en materia de cooperación y de los acuerdos o convenios complementarios de cooperación internacional, técnica o financiera no reembolsable.</w:t>
      </w:r>
    </w:p>
    <w:p w14:paraId="48084101"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Definir, bajo los marcos y lineamientos de cooperación internacional, y en coordinación con los cooperantes, beneficiarios y receptores, las estrategias, programas y proyectos de cooperación técnica y financiera no reembolsable que reciba y otorgue el país.</w:t>
      </w:r>
    </w:p>
    <w:p w14:paraId="2CD2447E"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Ejecutar las estrategias de oferta y demanda de cooperación internacional y coordinar la ejecución de los proyectos respectivos.</w:t>
      </w:r>
    </w:p>
    <w:p w14:paraId="07B65222"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Promover, gestionar y facilitar las acciones de cooperación descentralizada que reciban y otorguen las entidades territoriales y el sector privado.</w:t>
      </w:r>
    </w:p>
    <w:p w14:paraId="7EB5139C"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Emitir aval o no objeción a los programas y proyectos de cooperación que demande el país, cuando así lo requiera el cooperante, y en coordinación con las instancias competentes.</w:t>
      </w:r>
    </w:p>
    <w:p w14:paraId="363CE4A1"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Liderar los mecanismos de coordinación interinstitucional como instancia de articulación, identificación, formulación, seguimiento y análisis de la cooperación que recibe y otorga el país, con los actores nacionales, sectoriales, territoriales e internacionales de la agenda de cooperación.</w:t>
      </w:r>
    </w:p>
    <w:p w14:paraId="50180BFB"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Producir, procesar y compartir información y conocimiento para el análisis de la dinámica de la cooperación internacional en el país.</w:t>
      </w:r>
    </w:p>
    <w:p w14:paraId="74B87E60"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Administrar los recursos, planes, programas y proyectos de cooperación internacional técnica y financiera no reembolsable o de cooperación privada que adelante el país, observando la voluntad del donante, y apoyar la ejecución de las entidades beneficiarias cuando así se requiera bajo las directrices que imparta el Consejo Directivo.</w:t>
      </w:r>
    </w:p>
    <w:p w14:paraId="77623CCD"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Administrar el Fondo de Cooperación y Asistencia Internacional – FOCAI.</w:t>
      </w:r>
    </w:p>
    <w:p w14:paraId="523E5DCB" w14:textId="77777777"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Manejar las cuentas en moneda nacional o extranjera necesarias para su operación, la administración de recursos o la ejecución de proyectos, en coordinación con el Ministerio de Hacienda y Crédito Público y las demás actividades financieras que sean necesarias para el cumplimiento de su objeto.</w:t>
      </w:r>
    </w:p>
    <w:p w14:paraId="3D2E7D8C" w14:textId="5692A12F" w:rsidR="0014171D" w:rsidRPr="00861AFF" w:rsidRDefault="0014171D" w:rsidP="00532184">
      <w:pPr>
        <w:pStyle w:val="Prrafodelista"/>
        <w:numPr>
          <w:ilvl w:val="0"/>
          <w:numId w:val="7"/>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Las demás que le sean asignadas por la ley.</w:t>
      </w:r>
    </w:p>
    <w:p w14:paraId="25CF49A2" w14:textId="77777777" w:rsidR="0014171D" w:rsidRPr="00861AFF" w:rsidRDefault="0014171D" w:rsidP="00861AFF">
      <w:pPr>
        <w:tabs>
          <w:tab w:val="left" w:pos="426"/>
        </w:tabs>
        <w:spacing w:line="360" w:lineRule="auto"/>
        <w:rPr>
          <w:rFonts w:ascii="Arial" w:hAnsi="Arial" w:cs="Arial"/>
          <w:color w:val="000000" w:themeColor="text1"/>
        </w:rPr>
      </w:pPr>
    </w:p>
    <w:p w14:paraId="7AB32101" w14:textId="77777777" w:rsidR="00D7678A" w:rsidRPr="00861AFF" w:rsidRDefault="0014171D" w:rsidP="00861AFF">
      <w:pPr>
        <w:tabs>
          <w:tab w:val="left" w:pos="426"/>
        </w:tabs>
        <w:spacing w:line="360" w:lineRule="auto"/>
        <w:ind w:left="284"/>
        <w:rPr>
          <w:rFonts w:ascii="Arial" w:hAnsi="Arial" w:cs="Arial"/>
          <w:b/>
          <w:bCs/>
          <w:color w:val="000000" w:themeColor="text1"/>
        </w:rPr>
      </w:pPr>
      <w:r w:rsidRPr="00861AFF">
        <w:rPr>
          <w:rFonts w:ascii="Arial" w:hAnsi="Arial" w:cs="Arial"/>
          <w:b/>
          <w:bCs/>
          <w:color w:val="000000" w:themeColor="text1"/>
        </w:rPr>
        <w:t xml:space="preserve">7.3. </w:t>
      </w:r>
      <w:r w:rsidR="00D7678A" w:rsidRPr="00861AFF">
        <w:rPr>
          <w:rFonts w:ascii="Arial" w:hAnsi="Arial" w:cs="Arial"/>
          <w:b/>
          <w:bCs/>
          <w:color w:val="000000" w:themeColor="text1"/>
        </w:rPr>
        <w:t xml:space="preserve">Estructura organizacional </w:t>
      </w:r>
    </w:p>
    <w:p w14:paraId="55F1EC1B" w14:textId="77777777" w:rsidR="00AA66DC" w:rsidRPr="00861AFF" w:rsidRDefault="00D7678A" w:rsidP="00861AFF">
      <w:pPr>
        <w:tabs>
          <w:tab w:val="left" w:pos="426"/>
        </w:tabs>
        <w:spacing w:line="360" w:lineRule="auto"/>
        <w:rPr>
          <w:rFonts w:ascii="Arial" w:hAnsi="Arial" w:cs="Arial"/>
          <w:color w:val="000000" w:themeColor="text1"/>
        </w:rPr>
      </w:pPr>
      <w:r w:rsidRPr="00861AFF">
        <w:rPr>
          <w:rFonts w:ascii="Arial" w:hAnsi="Arial" w:cs="Arial"/>
          <w:color w:val="000000" w:themeColor="text1"/>
        </w:rPr>
        <w:t xml:space="preserve">La estructura </w:t>
      </w:r>
      <w:r w:rsidR="00F44DE9" w:rsidRPr="00861AFF">
        <w:rPr>
          <w:rFonts w:ascii="Arial" w:hAnsi="Arial" w:cs="Arial"/>
          <w:color w:val="000000" w:themeColor="text1"/>
        </w:rPr>
        <w:t>orgánica y funcional de l</w:t>
      </w:r>
      <w:r w:rsidRPr="00861AFF">
        <w:rPr>
          <w:rFonts w:ascii="Arial" w:hAnsi="Arial" w:cs="Arial"/>
          <w:color w:val="000000" w:themeColor="text1"/>
        </w:rPr>
        <w:t>a APC Colombia,</w:t>
      </w:r>
      <w:r w:rsidR="00F44DE9" w:rsidRPr="00861AFF">
        <w:rPr>
          <w:rFonts w:ascii="Arial" w:hAnsi="Arial" w:cs="Arial"/>
          <w:color w:val="000000" w:themeColor="text1"/>
        </w:rPr>
        <w:t xml:space="preserve"> está definida en el Decreto 4152 de 2011 </w:t>
      </w:r>
      <w:r w:rsidR="00AA66DC" w:rsidRPr="00861AFF">
        <w:rPr>
          <w:rFonts w:ascii="Arial" w:hAnsi="Arial" w:cs="Arial"/>
          <w:color w:val="000000" w:themeColor="text1"/>
        </w:rPr>
        <w:t>y es la siguiente:</w:t>
      </w:r>
    </w:p>
    <w:p w14:paraId="077A8BFC" w14:textId="77777777" w:rsidR="00AA66DC" w:rsidRPr="00861AFF" w:rsidRDefault="00AA66DC" w:rsidP="00861AFF">
      <w:pPr>
        <w:tabs>
          <w:tab w:val="left" w:pos="426"/>
        </w:tabs>
        <w:spacing w:line="360" w:lineRule="auto"/>
        <w:rPr>
          <w:rFonts w:ascii="Arial" w:hAnsi="Arial" w:cs="Arial"/>
          <w:color w:val="000000" w:themeColor="text1"/>
        </w:rPr>
      </w:pPr>
    </w:p>
    <w:p w14:paraId="6B6EAF10" w14:textId="1E88F70E" w:rsidR="00D7678A" w:rsidRPr="00861AFF" w:rsidRDefault="00D7678A" w:rsidP="00861AFF">
      <w:pPr>
        <w:tabs>
          <w:tab w:val="left" w:pos="426"/>
        </w:tabs>
        <w:spacing w:line="360" w:lineRule="auto"/>
        <w:rPr>
          <w:rFonts w:ascii="Arial" w:hAnsi="Arial" w:cs="Arial"/>
          <w:color w:val="auto"/>
        </w:rPr>
      </w:pPr>
      <w:r w:rsidRPr="00861AFF">
        <w:rPr>
          <w:rFonts w:ascii="Arial" w:hAnsi="Arial" w:cs="Arial"/>
          <w:color w:val="auto"/>
        </w:rPr>
        <w:t>1. Consejo Directivo.</w:t>
      </w:r>
    </w:p>
    <w:p w14:paraId="103EEAEE" w14:textId="77777777" w:rsidR="00D7678A" w:rsidRPr="00861AFF" w:rsidRDefault="00D7678A"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rPr>
        <w:t>2. Despacho del Director General.</w:t>
      </w:r>
    </w:p>
    <w:p w14:paraId="58C77883" w14:textId="77777777" w:rsidR="00D7678A" w:rsidRPr="00861AFF" w:rsidRDefault="00D7678A"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rPr>
        <w:t>3. Dirección de Coordinación Interinstitucional de Cooperación.</w:t>
      </w:r>
    </w:p>
    <w:p w14:paraId="77672170" w14:textId="77777777" w:rsidR="00D7678A" w:rsidRPr="00861AFF" w:rsidRDefault="00D7678A"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rPr>
        <w:t>4. Dirección de Oferta de Cooperación Internacional.</w:t>
      </w:r>
    </w:p>
    <w:p w14:paraId="4A7ABC73" w14:textId="77777777" w:rsidR="00D7678A" w:rsidRPr="00861AFF" w:rsidRDefault="00D7678A"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rPr>
        <w:t>5. Dirección de Gestión de Demanda de Cooperación Internacional.</w:t>
      </w:r>
    </w:p>
    <w:p w14:paraId="619C5DDE" w14:textId="77777777" w:rsidR="00D7678A" w:rsidRPr="00861AFF" w:rsidRDefault="00D7678A"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rPr>
        <w:t>6. Dirección Administrativa y Financiera.</w:t>
      </w:r>
    </w:p>
    <w:p w14:paraId="46CA0289" w14:textId="77777777" w:rsidR="00D7678A" w:rsidRPr="00861AFF" w:rsidRDefault="00D7678A"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rPr>
        <w:t>7. Órganos de Asesoría y Coordinación.</w:t>
      </w:r>
    </w:p>
    <w:p w14:paraId="4ED02965" w14:textId="6DE02F5A" w:rsidR="00D7678A" w:rsidRPr="00861AFF" w:rsidRDefault="00D7678A"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rPr>
        <w:t>7.1. Comité de Coordinación Interinstitucional.</w:t>
      </w:r>
    </w:p>
    <w:p w14:paraId="38E313D7" w14:textId="77777777" w:rsidR="00045642" w:rsidRPr="00861AFF" w:rsidRDefault="00045642"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rPr>
        <w:t>7.2. Comité de Coordinación del Sistema de Control Interno.</w:t>
      </w:r>
    </w:p>
    <w:p w14:paraId="7A7CEE3A" w14:textId="0FE4DFE1" w:rsidR="00045642" w:rsidRPr="00861AFF" w:rsidRDefault="00045642"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rPr>
        <w:t>7.3. Comisión de Personal.</w:t>
      </w:r>
    </w:p>
    <w:p w14:paraId="5A6D7C26" w14:textId="77777777" w:rsidR="002F64EB" w:rsidRPr="00861AFF" w:rsidRDefault="002F64EB" w:rsidP="00861AFF">
      <w:pPr>
        <w:pStyle w:val="NormalWeb"/>
        <w:tabs>
          <w:tab w:val="left" w:pos="426"/>
        </w:tabs>
        <w:spacing w:before="0" w:beforeAutospacing="0" w:after="0" w:afterAutospacing="0" w:line="360" w:lineRule="auto"/>
        <w:rPr>
          <w:rFonts w:ascii="Arial" w:hAnsi="Arial" w:cs="Arial"/>
          <w:color w:val="4B4949"/>
        </w:rPr>
      </w:pPr>
    </w:p>
    <w:p w14:paraId="5E86B809" w14:textId="714F106E" w:rsidR="00CF6FC4" w:rsidRPr="00861AFF" w:rsidRDefault="00CF6FC4" w:rsidP="00861AFF">
      <w:pPr>
        <w:pStyle w:val="NormalWeb"/>
        <w:tabs>
          <w:tab w:val="left" w:pos="426"/>
        </w:tabs>
        <w:spacing w:before="0" w:beforeAutospacing="0" w:after="0" w:afterAutospacing="0" w:line="360" w:lineRule="auto"/>
        <w:ind w:left="284"/>
        <w:rPr>
          <w:rFonts w:ascii="Arial" w:hAnsi="Arial" w:cs="Arial"/>
          <w:b/>
          <w:bCs/>
        </w:rPr>
      </w:pPr>
      <w:r w:rsidRPr="00861AFF">
        <w:rPr>
          <w:rFonts w:ascii="Arial" w:hAnsi="Arial" w:cs="Arial"/>
          <w:b/>
          <w:bCs/>
        </w:rPr>
        <w:t>7.4. Organigrama</w:t>
      </w:r>
    </w:p>
    <w:p w14:paraId="18FCEDE5" w14:textId="4CA51E4E" w:rsidR="00573EF5" w:rsidRPr="00861AFF" w:rsidRDefault="00573EF5" w:rsidP="00861AFF">
      <w:pPr>
        <w:pStyle w:val="NormalWeb"/>
        <w:tabs>
          <w:tab w:val="left" w:pos="426"/>
        </w:tabs>
        <w:spacing w:before="0" w:beforeAutospacing="0" w:after="0" w:afterAutospacing="0" w:line="360" w:lineRule="auto"/>
        <w:rPr>
          <w:rStyle w:val="Hipervnculo"/>
          <w:rFonts w:ascii="Arial" w:hAnsi="Arial" w:cs="Arial"/>
        </w:rPr>
      </w:pPr>
      <w:r w:rsidRPr="00861AFF">
        <w:rPr>
          <w:rFonts w:ascii="Arial" w:hAnsi="Arial" w:cs="Arial"/>
        </w:rPr>
        <w:t xml:space="preserve">La APC Colombia cuenta con un </w:t>
      </w:r>
      <w:r w:rsidR="004155FE" w:rsidRPr="00861AFF">
        <w:rPr>
          <w:rFonts w:ascii="Arial" w:hAnsi="Arial" w:cs="Arial"/>
        </w:rPr>
        <w:t>O</w:t>
      </w:r>
      <w:r w:rsidRPr="00861AFF">
        <w:rPr>
          <w:rFonts w:ascii="Arial" w:hAnsi="Arial" w:cs="Arial"/>
        </w:rPr>
        <w:t xml:space="preserve">rganigrama, que es el esquema o representación gráfica de la estructura de la Agencia, la cual refleja entre otros datos: consejo, despacho, direcciones, grupos, responsables. El Organigrama de la APC Colombia, se encuentra publicado en </w:t>
      </w:r>
      <w:r w:rsidR="004155FE" w:rsidRPr="00861AFF">
        <w:rPr>
          <w:rFonts w:ascii="Arial" w:hAnsi="Arial" w:cs="Arial"/>
        </w:rPr>
        <w:t xml:space="preserve">su </w:t>
      </w:r>
      <w:r w:rsidRPr="00861AFF">
        <w:rPr>
          <w:rFonts w:ascii="Arial" w:hAnsi="Arial" w:cs="Arial"/>
        </w:rPr>
        <w:t xml:space="preserve">sede electrónica, en el siguiente enlace se puede consultar: </w:t>
      </w:r>
      <w:hyperlink r:id="rId8" w:history="1">
        <w:r w:rsidRPr="00861AFF">
          <w:rPr>
            <w:rStyle w:val="Hipervnculo"/>
            <w:rFonts w:ascii="Arial" w:hAnsi="Arial" w:cs="Arial"/>
          </w:rPr>
          <w:t>Organigrama de la APC Colombia</w:t>
        </w:r>
      </w:hyperlink>
      <w:r w:rsidR="004155FE" w:rsidRPr="00861AFF">
        <w:rPr>
          <w:rStyle w:val="Hipervnculo"/>
          <w:rFonts w:ascii="Arial" w:hAnsi="Arial" w:cs="Arial"/>
        </w:rPr>
        <w:t xml:space="preserve"> </w:t>
      </w:r>
    </w:p>
    <w:p w14:paraId="6F37C96B" w14:textId="77777777" w:rsidR="004155FE" w:rsidRPr="00861AFF" w:rsidRDefault="004155FE" w:rsidP="00861AFF">
      <w:pPr>
        <w:tabs>
          <w:tab w:val="left" w:pos="0"/>
          <w:tab w:val="left" w:pos="426"/>
        </w:tabs>
        <w:spacing w:line="360" w:lineRule="auto"/>
        <w:rPr>
          <w:rFonts w:ascii="Arial" w:hAnsi="Arial" w:cs="Arial"/>
        </w:rPr>
      </w:pPr>
    </w:p>
    <w:p w14:paraId="239504D3" w14:textId="2BFBA00C" w:rsidR="00573EF5" w:rsidRPr="00861AFF" w:rsidRDefault="00573EF5" w:rsidP="00861AFF">
      <w:pPr>
        <w:tabs>
          <w:tab w:val="left" w:pos="0"/>
          <w:tab w:val="left" w:pos="426"/>
        </w:tabs>
        <w:spacing w:line="360" w:lineRule="auto"/>
        <w:rPr>
          <w:rFonts w:ascii="Arial" w:hAnsi="Arial" w:cs="Arial"/>
        </w:rPr>
      </w:pPr>
      <w:r w:rsidRPr="00861AFF">
        <w:rPr>
          <w:rFonts w:ascii="Arial" w:hAnsi="Arial" w:cs="Arial"/>
        </w:rPr>
        <w:t>A continuación, se muestra gráficamente, así:</w:t>
      </w:r>
    </w:p>
    <w:p w14:paraId="0D50A0B9" w14:textId="2B3B99AA" w:rsidR="002F64EB" w:rsidRPr="00861AFF" w:rsidRDefault="00573EF5" w:rsidP="00861AFF">
      <w:pPr>
        <w:pStyle w:val="NormalWeb"/>
        <w:tabs>
          <w:tab w:val="left" w:pos="426"/>
        </w:tabs>
        <w:spacing w:before="0" w:beforeAutospacing="0" w:after="0" w:afterAutospacing="0" w:line="360" w:lineRule="auto"/>
        <w:rPr>
          <w:rFonts w:ascii="Arial" w:hAnsi="Arial" w:cs="Arial"/>
          <w:b/>
          <w:bCs/>
        </w:rPr>
      </w:pPr>
      <w:r w:rsidRPr="00861AFF">
        <w:rPr>
          <w:rFonts w:ascii="Arial" w:hAnsi="Arial" w:cs="Arial"/>
          <w:noProof/>
          <w:lang w:val="es-CO" w:eastAsia="es-CO"/>
        </w:rPr>
        <w:drawing>
          <wp:inline distT="0" distB="0" distL="0" distR="0" wp14:anchorId="2882D4D1" wp14:editId="7569D3E6">
            <wp:extent cx="6224631" cy="3221329"/>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91" t="11728" r="17760" b="5394"/>
                    <a:stretch/>
                  </pic:blipFill>
                  <pic:spPr bwMode="auto">
                    <a:xfrm>
                      <a:off x="0" y="0"/>
                      <a:ext cx="6251988" cy="3235487"/>
                    </a:xfrm>
                    <a:prstGeom prst="rect">
                      <a:avLst/>
                    </a:prstGeom>
                    <a:ln>
                      <a:noFill/>
                    </a:ln>
                    <a:extLst>
                      <a:ext uri="{53640926-AAD7-44D8-BBD7-CCE9431645EC}">
                        <a14:shadowObscured xmlns:a14="http://schemas.microsoft.com/office/drawing/2010/main"/>
                      </a:ext>
                    </a:extLst>
                  </pic:spPr>
                </pic:pic>
              </a:graphicData>
            </a:graphic>
          </wp:inline>
        </w:drawing>
      </w:r>
    </w:p>
    <w:p w14:paraId="5CD84E46" w14:textId="5C72A0EB" w:rsidR="00573EF5" w:rsidRPr="00861AFF" w:rsidRDefault="00573EF5" w:rsidP="00861AFF">
      <w:pPr>
        <w:pStyle w:val="NormalWeb"/>
        <w:tabs>
          <w:tab w:val="left" w:pos="426"/>
        </w:tabs>
        <w:spacing w:before="0" w:beforeAutospacing="0" w:after="0" w:afterAutospacing="0" w:line="360" w:lineRule="auto"/>
        <w:rPr>
          <w:rFonts w:ascii="Arial" w:hAnsi="Arial" w:cs="Arial"/>
        </w:rPr>
      </w:pPr>
      <w:r w:rsidRPr="00861AFF">
        <w:rPr>
          <w:rFonts w:ascii="Arial" w:hAnsi="Arial" w:cs="Arial"/>
          <w:b/>
          <w:bCs/>
        </w:rPr>
        <w:t xml:space="preserve">Fuente: </w:t>
      </w:r>
      <w:r w:rsidRPr="00861AFF">
        <w:rPr>
          <w:rFonts w:ascii="Arial" w:hAnsi="Arial" w:cs="Arial"/>
        </w:rPr>
        <w:t xml:space="preserve">Información tomada de la sede electrónica de la APC Colombia, abril de 2025. </w:t>
      </w:r>
    </w:p>
    <w:p w14:paraId="34944478" w14:textId="77777777" w:rsidR="00573EF5" w:rsidRPr="00861AFF" w:rsidRDefault="00573EF5" w:rsidP="00861AFF">
      <w:pPr>
        <w:pStyle w:val="NormalWeb"/>
        <w:tabs>
          <w:tab w:val="left" w:pos="426"/>
        </w:tabs>
        <w:spacing w:before="0" w:beforeAutospacing="0" w:after="0" w:afterAutospacing="0" w:line="360" w:lineRule="auto"/>
        <w:rPr>
          <w:rFonts w:ascii="Arial" w:hAnsi="Arial" w:cs="Arial"/>
        </w:rPr>
      </w:pPr>
    </w:p>
    <w:p w14:paraId="15718745" w14:textId="14DCCEF5" w:rsidR="00111B36" w:rsidRPr="00861AFF" w:rsidRDefault="00111B36" w:rsidP="00861AFF">
      <w:pPr>
        <w:pStyle w:val="NormalWeb"/>
        <w:shd w:val="clear" w:color="auto" w:fill="FFFFFF"/>
        <w:tabs>
          <w:tab w:val="left" w:pos="426"/>
        </w:tabs>
        <w:spacing w:before="0" w:beforeAutospacing="0" w:after="0" w:afterAutospacing="0" w:line="360" w:lineRule="auto"/>
        <w:ind w:left="284"/>
        <w:rPr>
          <w:rStyle w:val="Textoennegrita"/>
          <w:rFonts w:ascii="Arial" w:hAnsi="Arial" w:cs="Arial"/>
        </w:rPr>
      </w:pPr>
      <w:r w:rsidRPr="00861AFF">
        <w:rPr>
          <w:rStyle w:val="Textoennegrita"/>
          <w:rFonts w:ascii="Arial" w:hAnsi="Arial" w:cs="Arial"/>
        </w:rPr>
        <w:t>7.</w:t>
      </w:r>
      <w:r w:rsidR="000D2AF3">
        <w:rPr>
          <w:rStyle w:val="Textoennegrita"/>
          <w:rFonts w:ascii="Arial" w:hAnsi="Arial" w:cs="Arial"/>
        </w:rPr>
        <w:t>5</w:t>
      </w:r>
      <w:r w:rsidRPr="00861AFF">
        <w:rPr>
          <w:rStyle w:val="Textoennegrita"/>
          <w:rFonts w:ascii="Arial" w:hAnsi="Arial" w:cs="Arial"/>
        </w:rPr>
        <w:t xml:space="preserve">. </w:t>
      </w:r>
      <w:r w:rsidR="00681980" w:rsidRPr="00861AFF">
        <w:rPr>
          <w:rStyle w:val="Textoennegrita"/>
          <w:rFonts w:ascii="Arial" w:hAnsi="Arial" w:cs="Arial"/>
        </w:rPr>
        <w:t>Misión</w:t>
      </w:r>
    </w:p>
    <w:p w14:paraId="44736274" w14:textId="375847B9" w:rsidR="00111B36" w:rsidRDefault="00681980" w:rsidP="00861AFF">
      <w:pPr>
        <w:pStyle w:val="NormalWeb"/>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La </w:t>
      </w:r>
      <w:r w:rsidRPr="00861AFF">
        <w:rPr>
          <w:rStyle w:val="Textoennegrita"/>
          <w:rFonts w:ascii="Arial" w:hAnsi="Arial" w:cs="Arial"/>
          <w:b w:val="0"/>
          <w:bCs w:val="0"/>
        </w:rPr>
        <w:t>Agencia Presidencial de Cooperación Internacional de Colombia, APC</w:t>
      </w:r>
      <w:r w:rsidR="004A521F" w:rsidRPr="00861AFF">
        <w:rPr>
          <w:rStyle w:val="Textoennegrita"/>
          <w:rFonts w:ascii="Arial" w:hAnsi="Arial" w:cs="Arial"/>
          <w:b w:val="0"/>
          <w:bCs w:val="0"/>
        </w:rPr>
        <w:t xml:space="preserve"> </w:t>
      </w:r>
      <w:r w:rsidRPr="00861AFF">
        <w:rPr>
          <w:rStyle w:val="Textoennegrita"/>
          <w:rFonts w:ascii="Arial" w:hAnsi="Arial" w:cs="Arial"/>
          <w:b w:val="0"/>
          <w:bCs w:val="0"/>
        </w:rPr>
        <w:t>Colombia</w:t>
      </w:r>
      <w:r w:rsidRPr="00861AFF">
        <w:rPr>
          <w:rFonts w:ascii="Arial" w:hAnsi="Arial" w:cs="Arial"/>
        </w:rPr>
        <w:t>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w:t>
      </w:r>
      <w:r w:rsidRPr="00861AFF">
        <w:rPr>
          <w:rStyle w:val="Textoennegrita"/>
          <w:rFonts w:ascii="Arial" w:hAnsi="Arial" w:cs="Arial"/>
          <w:b w:val="0"/>
          <w:bCs w:val="0"/>
        </w:rPr>
        <w:t>Plan Nacional de Desarrollo</w:t>
      </w:r>
      <w:r w:rsidRPr="00861AFF">
        <w:rPr>
          <w:rFonts w:ascii="Arial" w:hAnsi="Arial" w:cs="Arial"/>
          <w:b/>
          <w:bCs/>
        </w:rPr>
        <w:t>.</w:t>
      </w:r>
    </w:p>
    <w:p w14:paraId="50C45282" w14:textId="77777777" w:rsidR="00DA7C12" w:rsidRPr="00CB61DC" w:rsidRDefault="00DA7C12" w:rsidP="00861AFF">
      <w:pPr>
        <w:pStyle w:val="NormalWeb"/>
        <w:shd w:val="clear" w:color="auto" w:fill="FFFFFF"/>
        <w:tabs>
          <w:tab w:val="left" w:pos="426"/>
        </w:tabs>
        <w:spacing w:before="0" w:beforeAutospacing="0" w:after="0" w:afterAutospacing="0" w:line="360" w:lineRule="auto"/>
        <w:rPr>
          <w:rFonts w:ascii="Arial" w:hAnsi="Arial" w:cs="Arial"/>
          <w:b/>
          <w:bCs/>
        </w:rPr>
      </w:pPr>
    </w:p>
    <w:p w14:paraId="0A72A256" w14:textId="69EC18B9" w:rsidR="00111B36" w:rsidRPr="00861AFF" w:rsidRDefault="00111B36" w:rsidP="00861AFF">
      <w:pPr>
        <w:pStyle w:val="NormalWeb"/>
        <w:shd w:val="clear" w:color="auto" w:fill="FFFFFF"/>
        <w:tabs>
          <w:tab w:val="left" w:pos="426"/>
        </w:tabs>
        <w:spacing w:before="0" w:beforeAutospacing="0" w:after="0" w:afterAutospacing="0" w:line="360" w:lineRule="auto"/>
        <w:ind w:left="284"/>
        <w:rPr>
          <w:rStyle w:val="Textoennegrita"/>
          <w:rFonts w:ascii="Arial" w:hAnsi="Arial" w:cs="Arial"/>
        </w:rPr>
      </w:pPr>
      <w:r w:rsidRPr="00861AFF">
        <w:rPr>
          <w:rStyle w:val="Textoennegrita"/>
          <w:rFonts w:ascii="Arial" w:hAnsi="Arial" w:cs="Arial"/>
        </w:rPr>
        <w:t>7.</w:t>
      </w:r>
      <w:r w:rsidR="000D2AF3">
        <w:rPr>
          <w:rStyle w:val="Textoennegrita"/>
          <w:rFonts w:ascii="Arial" w:hAnsi="Arial" w:cs="Arial"/>
        </w:rPr>
        <w:t>6</w:t>
      </w:r>
      <w:r w:rsidRPr="00861AFF">
        <w:rPr>
          <w:rStyle w:val="Textoennegrita"/>
          <w:rFonts w:ascii="Arial" w:hAnsi="Arial" w:cs="Arial"/>
        </w:rPr>
        <w:t xml:space="preserve">. </w:t>
      </w:r>
      <w:r w:rsidR="00681980" w:rsidRPr="00861AFF">
        <w:rPr>
          <w:rStyle w:val="Textoennegrita"/>
          <w:rFonts w:ascii="Arial" w:hAnsi="Arial" w:cs="Arial"/>
        </w:rPr>
        <w:t>Visión</w:t>
      </w:r>
    </w:p>
    <w:p w14:paraId="4497B1C7" w14:textId="2C009CAA" w:rsidR="006B3760" w:rsidRPr="00861AFF" w:rsidRDefault="00681980" w:rsidP="00861AFF">
      <w:pPr>
        <w:pStyle w:val="NormalWeb"/>
        <w:shd w:val="clear" w:color="auto" w:fill="FFFFFF"/>
        <w:tabs>
          <w:tab w:val="left" w:pos="426"/>
        </w:tabs>
        <w:spacing w:before="0" w:beforeAutospacing="0" w:after="0" w:afterAutospacing="0" w:line="360" w:lineRule="auto"/>
        <w:rPr>
          <w:rFonts w:ascii="Arial" w:hAnsi="Arial" w:cs="Arial"/>
        </w:rPr>
      </w:pPr>
      <w:r w:rsidRPr="00861AFF">
        <w:rPr>
          <w:rFonts w:ascii="Arial" w:hAnsi="Arial" w:cs="Arial"/>
        </w:rPr>
        <w:t>En 2030 APC</w:t>
      </w:r>
      <w:r w:rsidR="004A521F" w:rsidRPr="00861AFF">
        <w:rPr>
          <w:rFonts w:ascii="Arial" w:hAnsi="Arial" w:cs="Arial"/>
        </w:rPr>
        <w:t xml:space="preserve"> </w:t>
      </w:r>
      <w:r w:rsidRPr="00861AFF">
        <w:rPr>
          <w:rFonts w:ascii="Arial" w:hAnsi="Arial" w:cs="Arial"/>
        </w:rPr>
        <w:t>Colombia se consolida como líder técnico para la gestión de la cooperación internacional con base en la generación de confianza y compromiso con los actores del SNCI para contribuir a las prioridades de desarrollo del país con énfasis en el ámbito territorial.</w:t>
      </w:r>
    </w:p>
    <w:p w14:paraId="23C744A5" w14:textId="2EA12C35" w:rsidR="00537295" w:rsidRPr="00861AFF" w:rsidRDefault="00537295" w:rsidP="00861AFF">
      <w:pPr>
        <w:pStyle w:val="NormalWeb"/>
        <w:shd w:val="clear" w:color="auto" w:fill="FFFFFF"/>
        <w:tabs>
          <w:tab w:val="left" w:pos="426"/>
        </w:tabs>
        <w:spacing w:before="0" w:beforeAutospacing="0" w:after="0" w:afterAutospacing="0" w:line="360" w:lineRule="auto"/>
        <w:rPr>
          <w:rFonts w:ascii="Arial" w:hAnsi="Arial" w:cs="Arial"/>
        </w:rPr>
      </w:pPr>
    </w:p>
    <w:p w14:paraId="7164768E" w14:textId="6274F1D6" w:rsidR="00537295" w:rsidRPr="00861AFF" w:rsidRDefault="00537295" w:rsidP="00861AFF">
      <w:pPr>
        <w:pStyle w:val="NormalWeb"/>
        <w:shd w:val="clear" w:color="auto" w:fill="FFFFFF"/>
        <w:tabs>
          <w:tab w:val="left" w:pos="426"/>
        </w:tabs>
        <w:spacing w:before="0" w:beforeAutospacing="0" w:after="0" w:afterAutospacing="0" w:line="360" w:lineRule="auto"/>
        <w:ind w:left="284"/>
        <w:rPr>
          <w:rStyle w:val="eop"/>
          <w:rFonts w:ascii="Arial" w:hAnsi="Arial" w:cs="Arial"/>
        </w:rPr>
      </w:pPr>
      <w:r w:rsidRPr="00861AFF">
        <w:rPr>
          <w:rFonts w:ascii="Arial" w:hAnsi="Arial" w:cs="Arial"/>
          <w:b/>
          <w:bCs/>
        </w:rPr>
        <w:t>7.</w:t>
      </w:r>
      <w:r w:rsidR="000D2AF3">
        <w:rPr>
          <w:rFonts w:ascii="Arial" w:hAnsi="Arial" w:cs="Arial"/>
          <w:b/>
          <w:bCs/>
        </w:rPr>
        <w:t>7</w:t>
      </w:r>
      <w:r w:rsidRPr="00861AFF">
        <w:rPr>
          <w:rFonts w:ascii="Arial" w:hAnsi="Arial" w:cs="Arial"/>
          <w:b/>
          <w:bCs/>
        </w:rPr>
        <w:t>.</w:t>
      </w:r>
      <w:r w:rsidRPr="00861AFF">
        <w:rPr>
          <w:rFonts w:ascii="Arial" w:hAnsi="Arial" w:cs="Arial"/>
        </w:rPr>
        <w:t xml:space="preserve"> </w:t>
      </w:r>
      <w:r w:rsidRPr="00861AFF">
        <w:rPr>
          <w:rStyle w:val="normaltextrun"/>
          <w:rFonts w:ascii="Arial" w:hAnsi="Arial" w:cs="Arial"/>
          <w:b/>
          <w:bCs/>
          <w:lang w:val="en-US"/>
        </w:rPr>
        <w:t>Objetivos estratégicos </w:t>
      </w:r>
      <w:r w:rsidRPr="00861AFF">
        <w:rPr>
          <w:rStyle w:val="eop"/>
          <w:rFonts w:ascii="Arial" w:hAnsi="Arial" w:cs="Arial"/>
        </w:rPr>
        <w:t> </w:t>
      </w:r>
    </w:p>
    <w:p w14:paraId="477E82AB" w14:textId="77777777" w:rsidR="00045642" w:rsidRPr="00861AFF" w:rsidRDefault="00045642" w:rsidP="00861AFF">
      <w:pPr>
        <w:pStyle w:val="NormalWeb"/>
        <w:shd w:val="clear" w:color="auto" w:fill="FFFFFF"/>
        <w:tabs>
          <w:tab w:val="left" w:pos="426"/>
        </w:tabs>
        <w:spacing w:before="0" w:beforeAutospacing="0" w:after="0" w:afterAutospacing="0" w:line="360" w:lineRule="auto"/>
        <w:ind w:left="284"/>
        <w:rPr>
          <w:rFonts w:ascii="Arial" w:hAnsi="Arial" w:cs="Arial"/>
          <w:color w:val="4B4B4B"/>
        </w:rPr>
      </w:pPr>
    </w:p>
    <w:p w14:paraId="02379B1F" w14:textId="77777777" w:rsidR="00537295" w:rsidRPr="00861AFF" w:rsidRDefault="00537295" w:rsidP="00532184">
      <w:pPr>
        <w:pStyle w:val="paragraph"/>
        <w:numPr>
          <w:ilvl w:val="0"/>
          <w:numId w:val="8"/>
        </w:numPr>
        <w:tabs>
          <w:tab w:val="left" w:pos="426"/>
        </w:tabs>
        <w:spacing w:before="0" w:beforeAutospacing="0" w:after="0" w:afterAutospacing="0" w:line="360" w:lineRule="auto"/>
        <w:textAlignment w:val="baseline"/>
        <w:rPr>
          <w:rFonts w:ascii="Arial" w:hAnsi="Arial" w:cs="Arial"/>
        </w:rPr>
      </w:pPr>
      <w:r w:rsidRPr="00861AFF">
        <w:rPr>
          <w:rStyle w:val="normaltextrun"/>
          <w:rFonts w:ascii="Arial" w:hAnsi="Arial" w:cs="Arial"/>
          <w:color w:val="000000"/>
          <w:lang w:val="es-ES"/>
        </w:rPr>
        <w:t>Consolidar a Colombia en su rol dual como referente de cooperación internacional, para el desarrollo sostenible. </w:t>
      </w:r>
      <w:r w:rsidRPr="00861AFF">
        <w:rPr>
          <w:rStyle w:val="eop"/>
          <w:rFonts w:ascii="Arial" w:hAnsi="Arial" w:cs="Arial"/>
          <w:color w:val="000000"/>
        </w:rPr>
        <w:t> </w:t>
      </w:r>
    </w:p>
    <w:p w14:paraId="3E9CB2E3" w14:textId="77777777" w:rsidR="00537295" w:rsidRPr="00861AFF" w:rsidRDefault="00537295" w:rsidP="00532184">
      <w:pPr>
        <w:pStyle w:val="paragraph"/>
        <w:numPr>
          <w:ilvl w:val="0"/>
          <w:numId w:val="8"/>
        </w:numPr>
        <w:tabs>
          <w:tab w:val="left" w:pos="426"/>
        </w:tabs>
        <w:spacing w:before="0" w:beforeAutospacing="0" w:after="0" w:afterAutospacing="0" w:line="360" w:lineRule="auto"/>
        <w:textAlignment w:val="baseline"/>
        <w:rPr>
          <w:rFonts w:ascii="Arial" w:hAnsi="Arial" w:cs="Arial"/>
        </w:rPr>
      </w:pPr>
      <w:r w:rsidRPr="00861AFF">
        <w:rPr>
          <w:rStyle w:val="normaltextrun"/>
          <w:rFonts w:ascii="Arial" w:hAnsi="Arial" w:cs="Arial"/>
          <w:color w:val="000000"/>
          <w:lang w:val="es-ES"/>
        </w:rPr>
        <w:t>Alinear la cooperación internacional, a las prioridades y agencias de desarrollo.</w:t>
      </w:r>
      <w:r w:rsidRPr="00861AFF">
        <w:rPr>
          <w:rStyle w:val="eop"/>
          <w:rFonts w:ascii="Arial" w:hAnsi="Arial" w:cs="Arial"/>
          <w:color w:val="000000"/>
        </w:rPr>
        <w:t> </w:t>
      </w:r>
    </w:p>
    <w:p w14:paraId="57DCEA97" w14:textId="77777777" w:rsidR="00537295" w:rsidRPr="00861AFF" w:rsidRDefault="00537295" w:rsidP="00532184">
      <w:pPr>
        <w:pStyle w:val="paragraph"/>
        <w:numPr>
          <w:ilvl w:val="0"/>
          <w:numId w:val="8"/>
        </w:numPr>
        <w:tabs>
          <w:tab w:val="left" w:pos="426"/>
        </w:tabs>
        <w:spacing w:before="0" w:beforeAutospacing="0" w:after="0" w:afterAutospacing="0" w:line="360" w:lineRule="auto"/>
        <w:textAlignment w:val="baseline"/>
        <w:rPr>
          <w:rFonts w:ascii="Arial" w:hAnsi="Arial" w:cs="Arial"/>
        </w:rPr>
      </w:pPr>
      <w:r w:rsidRPr="00861AFF">
        <w:rPr>
          <w:rStyle w:val="normaltextrun"/>
          <w:rFonts w:ascii="Arial" w:hAnsi="Arial" w:cs="Arial"/>
          <w:color w:val="000000"/>
          <w:lang w:val="es-ES"/>
        </w:rPr>
        <w:t>Gestionar conocimiento orientado al fortalecimiento de capacidades en cooperación internacional para el desarrollo. </w:t>
      </w:r>
      <w:r w:rsidRPr="00861AFF">
        <w:rPr>
          <w:rStyle w:val="eop"/>
          <w:rFonts w:ascii="Arial" w:hAnsi="Arial" w:cs="Arial"/>
          <w:color w:val="000000"/>
        </w:rPr>
        <w:t> </w:t>
      </w:r>
    </w:p>
    <w:p w14:paraId="56EE750A" w14:textId="77777777" w:rsidR="00537295" w:rsidRPr="00861AFF" w:rsidRDefault="00537295" w:rsidP="00532184">
      <w:pPr>
        <w:pStyle w:val="paragraph"/>
        <w:numPr>
          <w:ilvl w:val="0"/>
          <w:numId w:val="8"/>
        </w:numPr>
        <w:tabs>
          <w:tab w:val="left" w:pos="426"/>
        </w:tabs>
        <w:spacing w:before="0" w:beforeAutospacing="0" w:after="0" w:afterAutospacing="0" w:line="360" w:lineRule="auto"/>
        <w:textAlignment w:val="baseline"/>
        <w:rPr>
          <w:rFonts w:ascii="Arial" w:hAnsi="Arial" w:cs="Arial"/>
        </w:rPr>
      </w:pPr>
      <w:r w:rsidRPr="00861AFF">
        <w:rPr>
          <w:rStyle w:val="normaltextrun"/>
          <w:rFonts w:ascii="Arial" w:hAnsi="Arial" w:cs="Arial"/>
          <w:color w:val="000000"/>
          <w:lang w:val="es-ES"/>
        </w:rPr>
        <w:t>Producir información de calidad, oportuna y pertinente para la toma de decisiones en materia de cooperación internacional al desarrollo.</w:t>
      </w:r>
      <w:r w:rsidRPr="00861AFF">
        <w:rPr>
          <w:rStyle w:val="eop"/>
          <w:rFonts w:ascii="Arial" w:hAnsi="Arial" w:cs="Arial"/>
          <w:color w:val="000000"/>
        </w:rPr>
        <w:t> </w:t>
      </w:r>
    </w:p>
    <w:p w14:paraId="6FCA6034" w14:textId="4781BAF7" w:rsidR="00537295" w:rsidRPr="00861AFF" w:rsidRDefault="00537295" w:rsidP="00532184">
      <w:pPr>
        <w:pStyle w:val="paragraph"/>
        <w:numPr>
          <w:ilvl w:val="0"/>
          <w:numId w:val="8"/>
        </w:numPr>
        <w:tabs>
          <w:tab w:val="left" w:pos="426"/>
        </w:tabs>
        <w:spacing w:before="0" w:beforeAutospacing="0" w:after="0" w:afterAutospacing="0" w:line="360" w:lineRule="auto"/>
        <w:textAlignment w:val="baseline"/>
        <w:rPr>
          <w:rFonts w:ascii="Arial" w:hAnsi="Arial" w:cs="Arial"/>
          <w:color w:val="000000" w:themeColor="text1"/>
        </w:rPr>
      </w:pPr>
      <w:r w:rsidRPr="00861AFF">
        <w:rPr>
          <w:rStyle w:val="normaltextrun"/>
          <w:rFonts w:ascii="Arial" w:hAnsi="Arial" w:cs="Arial"/>
          <w:color w:val="000000" w:themeColor="text1"/>
          <w:lang w:val="es-ES"/>
        </w:rPr>
        <w:t>Optimizar el modelo de operación para contribuir de manera efectiva al logro de los propósitos institucionales</w:t>
      </w:r>
      <w:r w:rsidRPr="00861AFF">
        <w:rPr>
          <w:rStyle w:val="eop"/>
          <w:rFonts w:ascii="Arial" w:hAnsi="Arial" w:cs="Arial"/>
          <w:color w:val="000000" w:themeColor="text1"/>
        </w:rPr>
        <w:t> </w:t>
      </w:r>
    </w:p>
    <w:p w14:paraId="41D9A613" w14:textId="3AD39B4A" w:rsidR="00537295" w:rsidRPr="00861AFF" w:rsidRDefault="00537295" w:rsidP="00861AFF">
      <w:pPr>
        <w:pStyle w:val="paragraph"/>
        <w:tabs>
          <w:tab w:val="left" w:pos="426"/>
        </w:tabs>
        <w:spacing w:before="0" w:beforeAutospacing="0" w:after="0" w:afterAutospacing="0" w:line="360" w:lineRule="auto"/>
        <w:ind w:left="720" w:hanging="796"/>
        <w:textAlignment w:val="baseline"/>
        <w:rPr>
          <w:rStyle w:val="eop"/>
          <w:rFonts w:ascii="Arial" w:hAnsi="Arial" w:cs="Arial"/>
          <w:color w:val="000000"/>
        </w:rPr>
      </w:pPr>
      <w:r w:rsidRPr="00861AFF">
        <w:rPr>
          <w:rStyle w:val="eop"/>
          <w:rFonts w:ascii="Arial" w:hAnsi="Arial" w:cs="Arial"/>
          <w:color w:val="000000"/>
        </w:rPr>
        <w:t> </w:t>
      </w:r>
    </w:p>
    <w:p w14:paraId="3A32F30B" w14:textId="6EF298CC" w:rsidR="004155FE" w:rsidRPr="00861AFF" w:rsidRDefault="004155FE" w:rsidP="00861AFF">
      <w:pPr>
        <w:pStyle w:val="paragraph"/>
        <w:tabs>
          <w:tab w:val="left" w:pos="426"/>
        </w:tabs>
        <w:spacing w:before="0" w:beforeAutospacing="0" w:after="0" w:afterAutospacing="0" w:line="360" w:lineRule="auto"/>
        <w:textAlignment w:val="baseline"/>
        <w:rPr>
          <w:rFonts w:ascii="Arial" w:hAnsi="Arial" w:cs="Arial"/>
        </w:rPr>
      </w:pPr>
      <w:r w:rsidRPr="00861AFF">
        <w:rPr>
          <w:rFonts w:ascii="Arial" w:hAnsi="Arial" w:cs="Arial"/>
        </w:rPr>
        <w:t>La misión, la visión y los objetivos estratégico de la APC Colombia, se encuentran publicados en su sede electrónica, en el siguiente enlace se pueden consultar:</w:t>
      </w:r>
    </w:p>
    <w:p w14:paraId="62F94B2F" w14:textId="0D5D4A22" w:rsidR="004155FE" w:rsidRPr="00861AFF" w:rsidRDefault="004F2D05" w:rsidP="00861AFF">
      <w:pPr>
        <w:pStyle w:val="paragraph"/>
        <w:tabs>
          <w:tab w:val="left" w:pos="426"/>
        </w:tabs>
        <w:spacing w:before="0" w:beforeAutospacing="0" w:after="0" w:afterAutospacing="0" w:line="360" w:lineRule="auto"/>
        <w:textAlignment w:val="baseline"/>
        <w:rPr>
          <w:rFonts w:ascii="Arial" w:hAnsi="Arial" w:cs="Arial"/>
        </w:rPr>
      </w:pPr>
      <w:hyperlink r:id="rId10" w:history="1">
        <w:r w:rsidR="004155FE" w:rsidRPr="00861AFF">
          <w:rPr>
            <w:rStyle w:val="Hipervnculo"/>
            <w:rFonts w:ascii="Arial" w:hAnsi="Arial" w:cs="Arial"/>
          </w:rPr>
          <w:t>Misión, visión y objetivos estratégicos de la APC Colombia</w:t>
        </w:r>
      </w:hyperlink>
    </w:p>
    <w:p w14:paraId="305FCC30" w14:textId="77777777" w:rsidR="004155FE" w:rsidRPr="00861AFF" w:rsidRDefault="004155FE" w:rsidP="00861AFF">
      <w:pPr>
        <w:pStyle w:val="paragraph"/>
        <w:tabs>
          <w:tab w:val="left" w:pos="426"/>
        </w:tabs>
        <w:spacing w:before="0" w:beforeAutospacing="0" w:after="0" w:afterAutospacing="0" w:line="360" w:lineRule="auto"/>
        <w:textAlignment w:val="baseline"/>
        <w:rPr>
          <w:rFonts w:ascii="Arial" w:hAnsi="Arial" w:cs="Arial"/>
        </w:rPr>
      </w:pPr>
    </w:p>
    <w:p w14:paraId="0E0502DE" w14:textId="3DFF5863" w:rsidR="004155FE" w:rsidRPr="00861AFF" w:rsidRDefault="004155FE" w:rsidP="00861AFF">
      <w:pPr>
        <w:tabs>
          <w:tab w:val="left" w:pos="0"/>
          <w:tab w:val="left" w:pos="426"/>
        </w:tabs>
        <w:spacing w:line="360" w:lineRule="auto"/>
        <w:rPr>
          <w:rFonts w:ascii="Arial" w:hAnsi="Arial" w:cs="Arial"/>
        </w:rPr>
      </w:pPr>
      <w:r w:rsidRPr="00861AFF">
        <w:rPr>
          <w:rFonts w:ascii="Arial" w:hAnsi="Arial" w:cs="Arial"/>
        </w:rPr>
        <w:t>A continuación, se muestra gráficamente los Objetivos estratégicos, así:</w:t>
      </w:r>
    </w:p>
    <w:p w14:paraId="58582DBD" w14:textId="77777777" w:rsidR="004155FE" w:rsidRPr="00861AFF" w:rsidRDefault="004155FE" w:rsidP="00861AFF">
      <w:pPr>
        <w:pStyle w:val="paragraph"/>
        <w:tabs>
          <w:tab w:val="left" w:pos="426"/>
        </w:tabs>
        <w:spacing w:before="0" w:beforeAutospacing="0" w:after="0" w:afterAutospacing="0" w:line="360" w:lineRule="auto"/>
        <w:textAlignment w:val="baseline"/>
        <w:rPr>
          <w:rFonts w:ascii="Arial" w:hAnsi="Arial" w:cs="Arial"/>
        </w:rPr>
      </w:pPr>
    </w:p>
    <w:p w14:paraId="7326BF5B" w14:textId="512414A7" w:rsidR="00537295" w:rsidRPr="00861AFF" w:rsidRDefault="00537295" w:rsidP="00861AFF">
      <w:pPr>
        <w:pStyle w:val="NormalWeb"/>
        <w:shd w:val="clear" w:color="auto" w:fill="FFFFFF"/>
        <w:tabs>
          <w:tab w:val="left" w:pos="426"/>
        </w:tabs>
        <w:spacing w:before="0" w:beforeAutospacing="0" w:after="0" w:afterAutospacing="0" w:line="360" w:lineRule="auto"/>
        <w:rPr>
          <w:rFonts w:ascii="Arial" w:hAnsi="Arial" w:cs="Arial"/>
          <w:color w:val="4B4B4B"/>
        </w:rPr>
      </w:pPr>
      <w:r w:rsidRPr="00861AFF">
        <w:rPr>
          <w:rFonts w:ascii="Arial" w:hAnsi="Arial" w:cs="Arial"/>
          <w:noProof/>
          <w:color w:val="4B4B4B"/>
          <w:lang w:val="es-CO" w:eastAsia="es-CO"/>
        </w:rPr>
        <w:drawing>
          <wp:inline distT="0" distB="0" distL="0" distR="0" wp14:anchorId="2265B1EC" wp14:editId="0B522DF0">
            <wp:extent cx="6191250" cy="32236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9435" cy="3227956"/>
                    </a:xfrm>
                    <a:prstGeom prst="rect">
                      <a:avLst/>
                    </a:prstGeom>
                    <a:noFill/>
                    <a:ln>
                      <a:noFill/>
                    </a:ln>
                  </pic:spPr>
                </pic:pic>
              </a:graphicData>
            </a:graphic>
          </wp:inline>
        </w:drawing>
      </w:r>
      <w:r w:rsidRPr="00861AFF">
        <w:rPr>
          <w:rFonts w:ascii="Arial" w:hAnsi="Arial" w:cs="Arial"/>
          <w:color w:val="000000"/>
          <w:shd w:val="clear" w:color="auto" w:fill="FFFFFF"/>
        </w:rPr>
        <w:br/>
      </w:r>
      <w:r w:rsidRPr="00861AFF">
        <w:rPr>
          <w:rStyle w:val="normaltextrun"/>
          <w:rFonts w:ascii="Arial" w:hAnsi="Arial" w:cs="Arial"/>
          <w:b/>
          <w:bCs/>
          <w:shd w:val="clear" w:color="auto" w:fill="FFFFFF"/>
        </w:rPr>
        <w:t>Fuente:</w:t>
      </w:r>
      <w:r w:rsidRPr="00861AFF">
        <w:rPr>
          <w:rStyle w:val="normaltextrun"/>
          <w:rFonts w:ascii="Arial" w:hAnsi="Arial" w:cs="Arial"/>
          <w:shd w:val="clear" w:color="auto" w:fill="FFFFFF"/>
        </w:rPr>
        <w:t xml:space="preserve"> Información tomada de la sede electrónica de la APC Colombia,</w:t>
      </w:r>
      <w:r w:rsidR="00573EF5" w:rsidRPr="00861AFF">
        <w:rPr>
          <w:rStyle w:val="normaltextrun"/>
          <w:rFonts w:ascii="Arial" w:hAnsi="Arial" w:cs="Arial"/>
          <w:shd w:val="clear" w:color="auto" w:fill="FFFFFF"/>
        </w:rPr>
        <w:t xml:space="preserve"> abril</w:t>
      </w:r>
      <w:r w:rsidRPr="00861AFF">
        <w:rPr>
          <w:rStyle w:val="normaltextrun"/>
          <w:rFonts w:ascii="Arial" w:hAnsi="Arial" w:cs="Arial"/>
          <w:shd w:val="clear" w:color="auto" w:fill="FFFFFF"/>
        </w:rPr>
        <w:t xml:space="preserve"> de 2025.</w:t>
      </w:r>
      <w:r w:rsidRPr="00861AFF">
        <w:rPr>
          <w:rStyle w:val="eop"/>
          <w:rFonts w:ascii="Arial" w:hAnsi="Arial" w:cs="Arial"/>
          <w:i/>
          <w:iCs/>
          <w:shd w:val="clear" w:color="auto" w:fill="FFFFFF"/>
        </w:rPr>
        <w:t> </w:t>
      </w:r>
    </w:p>
    <w:p w14:paraId="459314C0" w14:textId="368FEE28" w:rsidR="006B3760" w:rsidRPr="00861AFF" w:rsidRDefault="006B3760" w:rsidP="00861AFF">
      <w:pPr>
        <w:pStyle w:val="NormalWeb"/>
        <w:shd w:val="clear" w:color="auto" w:fill="FFFFFF"/>
        <w:tabs>
          <w:tab w:val="left" w:pos="426"/>
        </w:tabs>
        <w:spacing w:before="0" w:beforeAutospacing="0" w:after="0" w:afterAutospacing="0" w:line="360" w:lineRule="auto"/>
        <w:rPr>
          <w:rFonts w:ascii="Arial" w:hAnsi="Arial" w:cs="Arial"/>
          <w:color w:val="4B4B4B"/>
        </w:rPr>
      </w:pPr>
    </w:p>
    <w:p w14:paraId="2CB7286B" w14:textId="3D84B7B0" w:rsidR="00537295" w:rsidRPr="00861AFF" w:rsidRDefault="00F6520A" w:rsidP="00861AFF">
      <w:pPr>
        <w:pStyle w:val="NormalWeb"/>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b/>
          <w:bCs/>
        </w:rPr>
        <w:t>8. CULTURA</w:t>
      </w:r>
      <w:r w:rsidR="00C13287" w:rsidRPr="00861AFF">
        <w:rPr>
          <w:rFonts w:ascii="Arial" w:hAnsi="Arial" w:cs="Arial"/>
          <w:b/>
          <w:bCs/>
        </w:rPr>
        <w:t xml:space="preserve"> </w:t>
      </w:r>
    </w:p>
    <w:p w14:paraId="52F2B9E0" w14:textId="4CC4AE7B" w:rsidR="00F73185" w:rsidRPr="00861AFF" w:rsidRDefault="00C13287" w:rsidP="00861AFF">
      <w:pPr>
        <w:pStyle w:val="NormalWeb"/>
        <w:shd w:val="clear" w:color="auto" w:fill="FFFFFF"/>
        <w:tabs>
          <w:tab w:val="left" w:pos="426"/>
        </w:tabs>
        <w:spacing w:before="0" w:beforeAutospacing="0" w:after="0" w:afterAutospacing="0" w:line="360" w:lineRule="auto"/>
        <w:rPr>
          <w:rFonts w:ascii="Arial" w:hAnsi="Arial" w:cs="Arial"/>
        </w:rPr>
      </w:pPr>
      <w:r w:rsidRPr="00861AFF">
        <w:rPr>
          <w:rFonts w:ascii="Arial" w:hAnsi="Arial" w:cs="Arial"/>
        </w:rPr>
        <w:t>La APC Colombia cuenta con un</w:t>
      </w:r>
      <w:r w:rsidR="001A3B25" w:rsidRPr="00861AFF">
        <w:rPr>
          <w:rFonts w:ascii="Arial" w:hAnsi="Arial" w:cs="Arial"/>
        </w:rPr>
        <w:t xml:space="preserve">a Cartilla </w:t>
      </w:r>
      <w:r w:rsidRPr="00861AFF">
        <w:rPr>
          <w:rFonts w:ascii="Arial" w:hAnsi="Arial" w:cs="Arial"/>
        </w:rPr>
        <w:t xml:space="preserve">Código de </w:t>
      </w:r>
      <w:r w:rsidR="001A3B25" w:rsidRPr="00861AFF">
        <w:rPr>
          <w:rFonts w:ascii="Arial" w:hAnsi="Arial" w:cs="Arial"/>
        </w:rPr>
        <w:t>Integridad</w:t>
      </w:r>
      <w:r w:rsidRPr="00861AFF">
        <w:rPr>
          <w:rFonts w:ascii="Arial" w:hAnsi="Arial" w:cs="Arial"/>
        </w:rPr>
        <w:t xml:space="preserve">, </w:t>
      </w:r>
      <w:r w:rsidR="001A3B25" w:rsidRPr="00861AFF">
        <w:rPr>
          <w:rFonts w:ascii="Arial" w:hAnsi="Arial" w:cs="Arial"/>
        </w:rPr>
        <w:t>adaptada mediante la Resolución No. 394 del 19 de septiembre de 2023 “</w:t>
      </w:r>
      <w:r w:rsidR="001A3B25" w:rsidRPr="00861AFF">
        <w:rPr>
          <w:rFonts w:ascii="Arial" w:hAnsi="Arial" w:cs="Arial"/>
          <w:i/>
          <w:iCs/>
        </w:rPr>
        <w:t>Por la cual se adopta el Código de Integridad de la Agencia Presidencial de Cooperación Internacional de Colombia, APC Colombia y se deroga la Resolución No. 163 del 28 de abril de 2022</w:t>
      </w:r>
      <w:r w:rsidR="008B3735" w:rsidRPr="00861AFF">
        <w:rPr>
          <w:rFonts w:ascii="Arial" w:hAnsi="Arial" w:cs="Arial"/>
        </w:rPr>
        <w:t>”</w:t>
      </w:r>
      <w:r w:rsidR="001A3B25" w:rsidRPr="00861AFF">
        <w:rPr>
          <w:rFonts w:ascii="Arial" w:hAnsi="Arial" w:cs="Arial"/>
        </w:rPr>
        <w:t>,</w:t>
      </w:r>
      <w:r w:rsidR="0011019D" w:rsidRPr="00861AFF">
        <w:rPr>
          <w:rFonts w:ascii="Arial" w:hAnsi="Arial" w:cs="Arial"/>
        </w:rPr>
        <w:t xml:space="preserve"> cuyo objetivo es: orientar de manera institucional la conducta de quienes hacen parte de la APC Colombia, para que desde su gestión y proceder contribuyan permanentemente al fortalecimiento de las mejores prácticas en la prestación del servicio, estableciendo para tal fin los principios y valores que guíen la actuación de los colaboradores que prestan sus servicios en la Agencia, que permitan generar una cultura ética organizacional, encaminada al desarrollo de las funciones y actividades para cumplir cabalmente con los mandatos constitucionales y normativos, en términos de transparencia, gobernabilidad y seguimiento, orientadas hacia el bien común y en especial hacia el cumplimiento de los objetivos estratégicos, visión y misión Institucional</w:t>
      </w:r>
      <w:r w:rsidR="00F73185" w:rsidRPr="00861AFF">
        <w:rPr>
          <w:rFonts w:ascii="Arial" w:hAnsi="Arial" w:cs="Arial"/>
        </w:rPr>
        <w:t>.</w:t>
      </w:r>
    </w:p>
    <w:p w14:paraId="58FF3762" w14:textId="77777777" w:rsidR="002F64EB" w:rsidRPr="00861AFF" w:rsidRDefault="002F64EB" w:rsidP="00861AFF">
      <w:pPr>
        <w:pStyle w:val="NormalWeb"/>
        <w:shd w:val="clear" w:color="auto" w:fill="FFFFFF"/>
        <w:tabs>
          <w:tab w:val="left" w:pos="426"/>
        </w:tabs>
        <w:spacing w:before="0" w:beforeAutospacing="0" w:after="0" w:afterAutospacing="0" w:line="360" w:lineRule="auto"/>
        <w:rPr>
          <w:rFonts w:ascii="Arial" w:hAnsi="Arial" w:cs="Arial"/>
        </w:rPr>
      </w:pPr>
    </w:p>
    <w:p w14:paraId="20D032BF" w14:textId="5D4EE948" w:rsidR="00F6520A" w:rsidRPr="00861AFF" w:rsidRDefault="00F6520A" w:rsidP="00861AFF">
      <w:pPr>
        <w:pStyle w:val="NormalWeb"/>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b/>
          <w:bCs/>
        </w:rPr>
        <w:t xml:space="preserve">9. PORTAFOLIO DE SERVICIOS </w:t>
      </w:r>
      <w:r w:rsidR="00DA7C12">
        <w:rPr>
          <w:rFonts w:ascii="Arial" w:hAnsi="Arial" w:cs="Arial"/>
          <w:b/>
          <w:bCs/>
        </w:rPr>
        <w:t xml:space="preserve">O PRODUCTOS </w:t>
      </w:r>
    </w:p>
    <w:p w14:paraId="72593071" w14:textId="77777777" w:rsidR="00F6520A" w:rsidRPr="00861AFF" w:rsidRDefault="00F6520A" w:rsidP="00861AFF">
      <w:pPr>
        <w:pStyle w:val="NormalWeb"/>
        <w:shd w:val="clear" w:color="auto" w:fill="FFFFFF"/>
        <w:tabs>
          <w:tab w:val="left" w:pos="426"/>
        </w:tabs>
        <w:spacing w:before="0" w:beforeAutospacing="0" w:after="0" w:afterAutospacing="0" w:line="360" w:lineRule="auto"/>
        <w:rPr>
          <w:rFonts w:ascii="Arial" w:hAnsi="Arial" w:cs="Arial"/>
          <w:b/>
          <w:bCs/>
        </w:rPr>
      </w:pPr>
    </w:p>
    <w:p w14:paraId="063C8862" w14:textId="69208D0E" w:rsidR="002F64EB" w:rsidRPr="00861AFF" w:rsidRDefault="002F64EB" w:rsidP="00532184">
      <w:pPr>
        <w:pStyle w:val="NormalWeb"/>
        <w:numPr>
          <w:ilvl w:val="0"/>
          <w:numId w:val="10"/>
        </w:numPr>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Apoyamos a los donantes bilaterales, multilaterales y privados para que la cooperación que brindan al país responda a las prioridades de desarrollo nacionales, sectoriales y territoriales, establecidas en el Plan Nacional de Desarrollo y en la Estrategia Nacional de Cooperación Internacional con enfoque a los Objetivos de Desarrollo Sostenible (ODS). De esta manera, contribuimos a que la cooperación internacional no reembolsable se focalice en las temáticas y territorios donde más se requiere.</w:t>
      </w:r>
    </w:p>
    <w:p w14:paraId="4772803A" w14:textId="14E27613" w:rsidR="00F73185" w:rsidRPr="00861AFF" w:rsidRDefault="002F64EB" w:rsidP="00532184">
      <w:pPr>
        <w:pStyle w:val="NormalWeb"/>
        <w:numPr>
          <w:ilvl w:val="0"/>
          <w:numId w:val="9"/>
        </w:numPr>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Producimos análisis de información útil para la toma de decisiones respecto a las prioridades y orientación de la cooperación que recibe y otorga el país.</w:t>
      </w:r>
    </w:p>
    <w:p w14:paraId="4ED87DB6" w14:textId="290C408B" w:rsidR="002F64EB" w:rsidRPr="00861AFF" w:rsidRDefault="002F64EB" w:rsidP="00532184">
      <w:pPr>
        <w:pStyle w:val="NormalWeb"/>
        <w:numPr>
          <w:ilvl w:val="0"/>
          <w:numId w:val="9"/>
        </w:numPr>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Brindamos acompañamiento a las entidades públicas y a las organizaciones de la sociedad civil para la adecuada formulación de proyectos para convocatorias.</w:t>
      </w:r>
    </w:p>
    <w:p w14:paraId="5614F00F" w14:textId="12C284A0" w:rsidR="002F64EB" w:rsidRPr="00861AFF" w:rsidRDefault="002F64EB" w:rsidP="00532184">
      <w:pPr>
        <w:pStyle w:val="NormalWeb"/>
        <w:numPr>
          <w:ilvl w:val="0"/>
          <w:numId w:val="9"/>
        </w:numPr>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Somos gestores de conocimiento a través de la realización de intercambios de experiencias y buenas prácticas entre actores locales bajo la modalidad de Cooperación Col-Col. Este ejercicio ha permitido que habitantes de territorios distantes geográficamente puedan conocer distintas iniciativas, y a partir de ello puedan mejorar su acción.</w:t>
      </w:r>
    </w:p>
    <w:p w14:paraId="4B6698FC" w14:textId="4654A32E" w:rsidR="002F64EB" w:rsidRPr="00861AFF" w:rsidRDefault="002F64EB" w:rsidP="00532184">
      <w:pPr>
        <w:pStyle w:val="NormalWeb"/>
        <w:numPr>
          <w:ilvl w:val="0"/>
          <w:numId w:val="9"/>
        </w:numPr>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En el marco de la Cooperación Sur-Sur, documentamos y sistematizamos experiencias y buenas prácticas del país a través de la metodología “Saber Hacer Colombia” que compartimos con otros países.</w:t>
      </w:r>
    </w:p>
    <w:p w14:paraId="3804F2A1" w14:textId="29A6496E" w:rsidR="002F64EB" w:rsidRPr="00861AFF" w:rsidRDefault="002F64EB" w:rsidP="00532184">
      <w:pPr>
        <w:pStyle w:val="NormalWeb"/>
        <w:numPr>
          <w:ilvl w:val="0"/>
          <w:numId w:val="9"/>
        </w:numPr>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Orientamos y asesoramos en la formulación de proyectos de Cooperación Sur-Sur (CSS) y Triangular (Tr) utilizando la Caja de Herramientas, metodología que contiene propuestas que pueden servir a las agencias y oficinas de cooperación para la planificación, coordinación, verificación, difusión y el seguimiento de cada actividad.</w:t>
      </w:r>
    </w:p>
    <w:p w14:paraId="6B5BD45B" w14:textId="4A97E059" w:rsidR="002F64EB" w:rsidRPr="00861AFF" w:rsidRDefault="002F64EB" w:rsidP="00532184">
      <w:pPr>
        <w:pStyle w:val="NormalWeb"/>
        <w:numPr>
          <w:ilvl w:val="0"/>
          <w:numId w:val="9"/>
        </w:numPr>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Contamos con el Fondo de Cooperación y Asistencia Internacional (FOCAI), para el financiamiento de las actividades de Cooperación Sur-Sur y Tr. Así como, para brindar ayuda humanitaria por desastres naturales en países en desarrollo.</w:t>
      </w:r>
    </w:p>
    <w:p w14:paraId="3C05A91A" w14:textId="02478327" w:rsidR="002F64EB" w:rsidRPr="00861AFF" w:rsidRDefault="002F64EB" w:rsidP="00532184">
      <w:pPr>
        <w:pStyle w:val="NormalWeb"/>
        <w:numPr>
          <w:ilvl w:val="0"/>
          <w:numId w:val="9"/>
        </w:numPr>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Canalizamos las donaciones en especie para que estas entren al país exentas de impuestos y en ese sentido surtan un trámite ágil y sencillo de desaduanaje, para que lleguen de una manera más expedita a los beneficiarios(as).</w:t>
      </w:r>
    </w:p>
    <w:p w14:paraId="29F3A709" w14:textId="770CDCC8" w:rsidR="002F64EB" w:rsidRPr="00861AFF" w:rsidRDefault="002F64EB" w:rsidP="00532184">
      <w:pPr>
        <w:pStyle w:val="NormalWeb"/>
        <w:numPr>
          <w:ilvl w:val="0"/>
          <w:numId w:val="9"/>
        </w:numPr>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rPr>
        <w:t>Hacemos la administración de recursos de cooperación internacional de acuerdo con los parámetros establecidos por el donante y con total transparencia en la ejecución.</w:t>
      </w:r>
    </w:p>
    <w:p w14:paraId="437ECEE8" w14:textId="77777777" w:rsidR="002F64EB" w:rsidRPr="00861AFF" w:rsidRDefault="002F64EB" w:rsidP="00861AFF">
      <w:pPr>
        <w:pStyle w:val="NormalWeb"/>
        <w:shd w:val="clear" w:color="auto" w:fill="FFFFFF"/>
        <w:tabs>
          <w:tab w:val="left" w:pos="426"/>
        </w:tabs>
        <w:spacing w:before="0" w:beforeAutospacing="0" w:after="0" w:afterAutospacing="0" w:line="360" w:lineRule="auto"/>
        <w:ind w:left="720"/>
        <w:rPr>
          <w:rFonts w:ascii="Arial" w:hAnsi="Arial" w:cs="Arial"/>
          <w:b/>
          <w:bCs/>
        </w:rPr>
      </w:pPr>
    </w:p>
    <w:p w14:paraId="02CE77BA" w14:textId="2D1B7309" w:rsidR="002F64EB" w:rsidRPr="00861AFF" w:rsidRDefault="00F6520A" w:rsidP="00861AFF">
      <w:pPr>
        <w:pStyle w:val="NormalWeb"/>
        <w:shd w:val="clear" w:color="auto" w:fill="FFFFFF"/>
        <w:tabs>
          <w:tab w:val="left" w:pos="426"/>
        </w:tabs>
        <w:spacing w:before="0" w:beforeAutospacing="0" w:after="0" w:afterAutospacing="0" w:line="360" w:lineRule="auto"/>
        <w:rPr>
          <w:rFonts w:ascii="Arial" w:hAnsi="Arial" w:cs="Arial"/>
          <w:b/>
          <w:bCs/>
        </w:rPr>
      </w:pPr>
      <w:r w:rsidRPr="00861AFF">
        <w:rPr>
          <w:rFonts w:ascii="Arial" w:hAnsi="Arial" w:cs="Arial"/>
          <w:b/>
          <w:bCs/>
        </w:rPr>
        <w:t>10. PARTES INTERESADAS Y GRUPOS DE VALOR</w:t>
      </w:r>
    </w:p>
    <w:p w14:paraId="561537D6" w14:textId="012B5157" w:rsidR="004D03AA" w:rsidRPr="00861AFF" w:rsidRDefault="001E518E" w:rsidP="00861AFF">
      <w:pPr>
        <w:tabs>
          <w:tab w:val="left" w:pos="426"/>
        </w:tabs>
        <w:spacing w:line="360" w:lineRule="auto"/>
        <w:rPr>
          <w:rFonts w:ascii="Arial" w:hAnsi="Arial" w:cs="Arial"/>
        </w:rPr>
      </w:pPr>
      <w:r w:rsidRPr="00861AFF">
        <w:rPr>
          <w:rFonts w:ascii="Arial" w:hAnsi="Arial" w:cs="Arial"/>
        </w:rPr>
        <w:t>La identificación y clasificación de las partes interesadas y grupos de valor, se realizó mediante talleres con los procesos de la Agencia, lo que permitió obtener el siguiente resultado:</w:t>
      </w:r>
      <w:r w:rsidR="004D03AA" w:rsidRPr="00861AFF">
        <w:rPr>
          <w:rFonts w:ascii="Arial" w:hAnsi="Arial" w:cs="Arial"/>
        </w:rPr>
        <w:t xml:space="preserve"> “</w:t>
      </w:r>
      <w:r w:rsidR="004D03AA" w:rsidRPr="00861AFF">
        <w:rPr>
          <w:rFonts w:ascii="Arial" w:eastAsia="Arial Narrow" w:hAnsi="Arial" w:cs="Arial"/>
          <w:i/>
          <w:iCs/>
        </w:rPr>
        <w:t>Determinar las necesidades, particularidades, expectativas, intereses y preferencias de las partes interesadas y grupos de valor de la APC Colombia, en cumplimiento de su misionalidad; y así poder ofrecer un servicio, pertinente, oportuno, eficiente y de calidad, efectuando una segmentación de acuerdo con sus características</w:t>
      </w:r>
      <w:r w:rsidR="004D03AA" w:rsidRPr="00861AFF">
        <w:rPr>
          <w:rFonts w:ascii="Arial" w:eastAsia="Arial Narrow" w:hAnsi="Arial" w:cs="Arial"/>
        </w:rPr>
        <w:t>”.</w:t>
      </w:r>
    </w:p>
    <w:p w14:paraId="15CC34E0" w14:textId="77777777" w:rsidR="004D03AA" w:rsidRPr="00861AFF" w:rsidRDefault="004D03AA" w:rsidP="00861AFF">
      <w:pPr>
        <w:tabs>
          <w:tab w:val="left" w:pos="426"/>
        </w:tabs>
        <w:spacing w:line="360" w:lineRule="auto"/>
        <w:rPr>
          <w:rFonts w:ascii="Arial" w:hAnsi="Arial" w:cs="Arial"/>
        </w:rPr>
      </w:pPr>
    </w:p>
    <w:p w14:paraId="77F393DA" w14:textId="313792D2" w:rsidR="001E518E" w:rsidRPr="00861AFF" w:rsidRDefault="004D03AA" w:rsidP="00861AFF">
      <w:pPr>
        <w:tabs>
          <w:tab w:val="left" w:pos="426"/>
        </w:tabs>
        <w:spacing w:line="360" w:lineRule="auto"/>
        <w:rPr>
          <w:rFonts w:ascii="Arial" w:hAnsi="Arial" w:cs="Arial"/>
        </w:rPr>
      </w:pPr>
      <w:r w:rsidRPr="00861AFF">
        <w:rPr>
          <w:rFonts w:ascii="Arial" w:hAnsi="Arial" w:cs="Arial"/>
        </w:rPr>
        <w:t xml:space="preserve">A continuación, se presentan el </w:t>
      </w:r>
      <w:r w:rsidR="007C5987" w:rsidRPr="00861AFF">
        <w:rPr>
          <w:rFonts w:ascii="Arial" w:hAnsi="Arial" w:cs="Arial"/>
        </w:rPr>
        <w:t xml:space="preserve">consolidado de las partes interesadas y sus grupos de valor, así: </w:t>
      </w:r>
    </w:p>
    <w:tbl>
      <w:tblPr>
        <w:tblW w:w="9916" w:type="dxa"/>
        <w:tblLayout w:type="fixed"/>
        <w:tblCellMar>
          <w:left w:w="70" w:type="dxa"/>
          <w:right w:w="70" w:type="dxa"/>
        </w:tblCellMar>
        <w:tblLook w:val="04A0" w:firstRow="1" w:lastRow="0" w:firstColumn="1" w:lastColumn="0" w:noHBand="0" w:noVBand="1"/>
        <w:tblCaption w:val="PARTES INTERESADAS Y GRUPOS DE VALOR "/>
        <w:tblDescription w:val="Tabla en word: Donde se relaciona las partes interesadas y los grupos de valor de la APC Colombia "/>
      </w:tblPr>
      <w:tblGrid>
        <w:gridCol w:w="1271"/>
        <w:gridCol w:w="1841"/>
        <w:gridCol w:w="1134"/>
        <w:gridCol w:w="1276"/>
        <w:gridCol w:w="1701"/>
        <w:gridCol w:w="1417"/>
        <w:gridCol w:w="1276"/>
      </w:tblGrid>
      <w:tr w:rsidR="001E518E" w:rsidRPr="00861AFF" w14:paraId="3A4CEA06" w14:textId="77777777" w:rsidTr="001E518E">
        <w:trPr>
          <w:trHeight w:val="60"/>
          <w:tblHeader/>
        </w:trPr>
        <w:tc>
          <w:tcPr>
            <w:tcW w:w="9916" w:type="dxa"/>
            <w:gridSpan w:val="7"/>
            <w:tcBorders>
              <w:top w:val="single" w:sz="4" w:space="0" w:color="auto"/>
              <w:left w:val="single" w:sz="4" w:space="0" w:color="auto"/>
              <w:bottom w:val="single" w:sz="4" w:space="0" w:color="auto"/>
              <w:right w:val="single" w:sz="4" w:space="0" w:color="auto"/>
            </w:tcBorders>
            <w:shd w:val="clear" w:color="auto" w:fill="auto"/>
          </w:tcPr>
          <w:p w14:paraId="1E7CF197" w14:textId="77777777" w:rsidR="001E518E" w:rsidRPr="00861AFF" w:rsidRDefault="001E518E" w:rsidP="00861AFF">
            <w:pPr>
              <w:tabs>
                <w:tab w:val="left" w:pos="426"/>
                <w:tab w:val="left" w:pos="3719"/>
              </w:tabs>
              <w:spacing w:line="360" w:lineRule="auto"/>
              <w:rPr>
                <w:rFonts w:ascii="Arial" w:hAnsi="Arial" w:cs="Arial"/>
                <w:b/>
                <w:bCs/>
                <w:lang w:val="es-419" w:eastAsia="es-419"/>
              </w:rPr>
            </w:pPr>
            <w:r w:rsidRPr="00861AFF">
              <w:rPr>
                <w:rFonts w:ascii="Arial" w:hAnsi="Arial" w:cs="Arial"/>
                <w:b/>
                <w:bCs/>
                <w:lang w:val="es-419" w:eastAsia="es-419"/>
              </w:rPr>
              <w:t>PARTES INTERESADAS</w:t>
            </w:r>
            <w:r w:rsidRPr="00861AFF">
              <w:rPr>
                <w:rFonts w:ascii="Arial" w:hAnsi="Arial" w:cs="Arial"/>
                <w:b/>
                <w:bCs/>
                <w:lang w:val="es-419" w:eastAsia="es-419"/>
              </w:rPr>
              <w:tab/>
            </w:r>
          </w:p>
        </w:tc>
      </w:tr>
      <w:tr w:rsidR="001E518E" w:rsidRPr="00861AFF" w14:paraId="7EB62735" w14:textId="77777777" w:rsidTr="001E518E">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3BABC8D" w14:textId="77777777" w:rsidR="001E518E" w:rsidRPr="00861AFF" w:rsidRDefault="001E518E" w:rsidP="00861AFF">
            <w:pPr>
              <w:tabs>
                <w:tab w:val="left" w:pos="426"/>
              </w:tabs>
              <w:spacing w:line="360" w:lineRule="auto"/>
              <w:rPr>
                <w:rFonts w:ascii="Arial" w:hAnsi="Arial" w:cs="Arial"/>
                <w:b/>
                <w:lang w:val="es-419" w:eastAsia="es-419"/>
              </w:rPr>
            </w:pPr>
            <w:r w:rsidRPr="00861AFF">
              <w:rPr>
                <w:rFonts w:ascii="Arial" w:hAnsi="Arial" w:cs="Arial"/>
                <w:b/>
                <w:bCs/>
                <w:lang w:val="es-419" w:eastAsia="es-419"/>
              </w:rPr>
              <w:t>ESTADO</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1DE034EE" w14:textId="77777777" w:rsidR="001E518E" w:rsidRPr="00861AFF" w:rsidRDefault="001E518E" w:rsidP="00861AFF">
            <w:pPr>
              <w:tabs>
                <w:tab w:val="left" w:pos="426"/>
              </w:tabs>
              <w:spacing w:line="360" w:lineRule="auto"/>
              <w:rPr>
                <w:rFonts w:ascii="Arial" w:hAnsi="Arial" w:cs="Arial"/>
                <w:b/>
                <w:lang w:val="es-419" w:eastAsia="es-419"/>
              </w:rPr>
            </w:pPr>
            <w:r w:rsidRPr="00861AFF">
              <w:rPr>
                <w:rFonts w:ascii="Arial" w:hAnsi="Arial" w:cs="Arial"/>
                <w:b/>
                <w:bCs/>
                <w:lang w:val="es-419" w:eastAsia="es-419"/>
              </w:rPr>
              <w:t>PROVEEDOR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5B61C8" w14:textId="77777777" w:rsidR="001E518E" w:rsidRPr="00861AFF" w:rsidRDefault="001E518E" w:rsidP="00861AFF">
            <w:pPr>
              <w:tabs>
                <w:tab w:val="left" w:pos="426"/>
              </w:tabs>
              <w:spacing w:line="360" w:lineRule="auto"/>
              <w:rPr>
                <w:rFonts w:ascii="Arial" w:hAnsi="Arial" w:cs="Arial"/>
                <w:b/>
                <w:lang w:val="es-419" w:eastAsia="es-419"/>
              </w:rPr>
            </w:pPr>
            <w:r w:rsidRPr="00861AFF">
              <w:rPr>
                <w:rFonts w:ascii="Arial" w:hAnsi="Arial" w:cs="Arial"/>
                <w:b/>
                <w:bCs/>
                <w:lang w:val="es-419" w:eastAsia="es-419"/>
              </w:rPr>
              <w:t>ALIADO ESTRA TÉGICO</w:t>
            </w:r>
          </w:p>
        </w:tc>
        <w:tc>
          <w:tcPr>
            <w:tcW w:w="1276" w:type="dxa"/>
            <w:tcBorders>
              <w:top w:val="single" w:sz="4" w:space="0" w:color="auto"/>
              <w:left w:val="single" w:sz="4" w:space="0" w:color="auto"/>
              <w:bottom w:val="single" w:sz="4" w:space="0" w:color="auto"/>
              <w:right w:val="single" w:sz="4" w:space="0" w:color="auto"/>
            </w:tcBorders>
          </w:tcPr>
          <w:p w14:paraId="75C30EE5" w14:textId="77777777" w:rsidR="001E518E" w:rsidRPr="00861AFF" w:rsidRDefault="001E518E" w:rsidP="00861AFF">
            <w:pPr>
              <w:tabs>
                <w:tab w:val="left" w:pos="426"/>
              </w:tabs>
              <w:spacing w:line="360" w:lineRule="auto"/>
              <w:rPr>
                <w:rFonts w:ascii="Arial" w:hAnsi="Arial" w:cs="Arial"/>
                <w:b/>
                <w:bCs/>
                <w:lang w:val="es-419" w:eastAsia="es-419"/>
              </w:rPr>
            </w:pPr>
            <w:r w:rsidRPr="00861AFF">
              <w:rPr>
                <w:rFonts w:ascii="Arial" w:hAnsi="Arial" w:cs="Arial"/>
                <w:b/>
                <w:bCs/>
                <w:lang w:val="es-419" w:eastAsia="es-419"/>
              </w:rPr>
              <w:t>SECTOR PRIVADO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1F4DD8" w14:textId="77777777" w:rsidR="001E518E" w:rsidRPr="00861AFF" w:rsidRDefault="001E518E" w:rsidP="00861AFF">
            <w:pPr>
              <w:tabs>
                <w:tab w:val="left" w:pos="426"/>
              </w:tabs>
              <w:spacing w:line="360" w:lineRule="auto"/>
              <w:rPr>
                <w:rFonts w:ascii="Arial" w:hAnsi="Arial" w:cs="Arial"/>
                <w:b/>
                <w:lang w:val="es-419" w:eastAsia="es-419"/>
              </w:rPr>
            </w:pPr>
            <w:r w:rsidRPr="00861AFF">
              <w:rPr>
                <w:rFonts w:ascii="Arial" w:hAnsi="Arial" w:cs="Arial"/>
                <w:b/>
                <w:bCs/>
                <w:lang w:val="es-419" w:eastAsia="es-419"/>
              </w:rPr>
              <w:t>COMUNIDAD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FA2B9C" w14:textId="77777777" w:rsidR="001E518E" w:rsidRPr="00861AFF" w:rsidRDefault="001E518E" w:rsidP="00861AFF">
            <w:pPr>
              <w:tabs>
                <w:tab w:val="left" w:pos="426"/>
              </w:tabs>
              <w:spacing w:line="360" w:lineRule="auto"/>
              <w:rPr>
                <w:rFonts w:ascii="Arial" w:hAnsi="Arial" w:cs="Arial"/>
                <w:b/>
                <w:lang w:val="es-419" w:eastAsia="es-419"/>
              </w:rPr>
            </w:pPr>
            <w:r w:rsidRPr="00861AFF">
              <w:rPr>
                <w:rFonts w:ascii="Arial" w:hAnsi="Arial" w:cs="Arial"/>
                <w:b/>
                <w:bCs/>
                <w:lang w:val="es-419" w:eastAsia="es-419"/>
              </w:rPr>
              <w:t>SOCIEDAD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67FF34" w14:textId="77777777" w:rsidR="001E518E" w:rsidRPr="00861AFF" w:rsidRDefault="001E518E" w:rsidP="00861AFF">
            <w:pPr>
              <w:tabs>
                <w:tab w:val="left" w:pos="426"/>
              </w:tabs>
              <w:spacing w:line="360" w:lineRule="auto"/>
              <w:rPr>
                <w:rFonts w:ascii="Arial" w:hAnsi="Arial" w:cs="Arial"/>
                <w:b/>
                <w:bCs/>
                <w:lang w:val="es-419" w:eastAsia="es-419"/>
              </w:rPr>
            </w:pPr>
            <w:r w:rsidRPr="00861AFF">
              <w:rPr>
                <w:rFonts w:ascii="Arial" w:hAnsi="Arial" w:cs="Arial"/>
                <w:b/>
                <w:bCs/>
                <w:lang w:val="es-419" w:eastAsia="es-419"/>
              </w:rPr>
              <w:t>INTERNO</w:t>
            </w:r>
          </w:p>
        </w:tc>
      </w:tr>
      <w:tr w:rsidR="001E518E" w:rsidRPr="00861AFF" w14:paraId="1E0D6927" w14:textId="77777777" w:rsidTr="001E518E">
        <w:trPr>
          <w:trHeight w:val="300"/>
        </w:trPr>
        <w:tc>
          <w:tcPr>
            <w:tcW w:w="9916" w:type="dxa"/>
            <w:gridSpan w:val="7"/>
            <w:tcBorders>
              <w:top w:val="single" w:sz="4" w:space="0" w:color="auto"/>
              <w:left w:val="single" w:sz="4" w:space="0" w:color="auto"/>
              <w:bottom w:val="single" w:sz="4" w:space="0" w:color="auto"/>
              <w:right w:val="single" w:sz="4" w:space="0" w:color="auto"/>
            </w:tcBorders>
            <w:shd w:val="clear" w:color="auto" w:fill="auto"/>
          </w:tcPr>
          <w:p w14:paraId="2D0B1ABC" w14:textId="77777777" w:rsidR="001E518E" w:rsidRPr="00861AFF" w:rsidRDefault="001E518E" w:rsidP="00861AFF">
            <w:pPr>
              <w:tabs>
                <w:tab w:val="left" w:pos="426"/>
              </w:tabs>
              <w:spacing w:line="360" w:lineRule="auto"/>
              <w:rPr>
                <w:rFonts w:ascii="Arial" w:hAnsi="Arial" w:cs="Arial"/>
                <w:b/>
                <w:bCs/>
                <w:lang w:val="es-419" w:eastAsia="es-419"/>
              </w:rPr>
            </w:pPr>
            <w:r w:rsidRPr="00861AFF">
              <w:rPr>
                <w:rFonts w:ascii="Arial" w:hAnsi="Arial" w:cs="Arial"/>
                <w:b/>
                <w:bCs/>
                <w:lang w:val="es-419" w:eastAsia="es-419"/>
              </w:rPr>
              <w:t>GRUPOS DE VALOR</w:t>
            </w:r>
          </w:p>
        </w:tc>
      </w:tr>
      <w:tr w:rsidR="001E518E" w:rsidRPr="00861AFF" w14:paraId="08819DEA" w14:textId="77777777" w:rsidTr="001E518E">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0387C242" w14:textId="77777777" w:rsidR="001E518E" w:rsidRPr="00861AFF" w:rsidRDefault="001E518E" w:rsidP="00861AFF">
            <w:pPr>
              <w:tabs>
                <w:tab w:val="left" w:pos="426"/>
              </w:tabs>
              <w:spacing w:line="360" w:lineRule="auto"/>
              <w:rPr>
                <w:rFonts w:ascii="Arial" w:hAnsi="Arial" w:cs="Arial"/>
                <w:lang w:val="es-419" w:eastAsia="es-419"/>
              </w:rPr>
            </w:pPr>
            <w:r w:rsidRPr="00861AFF">
              <w:rPr>
                <w:rFonts w:ascii="Arial" w:hAnsi="Arial" w:cs="Arial"/>
                <w:lang w:val="es-419" w:eastAsia="es-419"/>
              </w:rPr>
              <w:t>Entidades del orden nacional (Ministerios, Departamentos administrativos, Entidades públicas, Embajadas, Agencias, Despachos judiciales, Órganos de fiscalización y control, entre otras).</w:t>
            </w:r>
          </w:p>
          <w:p w14:paraId="0A33FD3A" w14:textId="77777777" w:rsidR="001E518E" w:rsidRPr="00861AFF" w:rsidRDefault="001E518E" w:rsidP="00861AFF">
            <w:pPr>
              <w:tabs>
                <w:tab w:val="left" w:pos="426"/>
              </w:tabs>
              <w:spacing w:line="360" w:lineRule="auto"/>
              <w:rPr>
                <w:rFonts w:ascii="Arial" w:hAnsi="Arial" w:cs="Arial"/>
                <w:lang w:val="es-419" w:eastAsia="es-419"/>
              </w:rPr>
            </w:pPr>
          </w:p>
          <w:p w14:paraId="078643BC" w14:textId="77777777" w:rsidR="001E518E" w:rsidRPr="00861AFF" w:rsidRDefault="001E518E" w:rsidP="00861AFF">
            <w:pPr>
              <w:tabs>
                <w:tab w:val="left" w:pos="426"/>
              </w:tabs>
              <w:spacing w:line="360" w:lineRule="auto"/>
              <w:rPr>
                <w:rFonts w:ascii="Arial" w:hAnsi="Arial" w:cs="Arial"/>
                <w:lang w:val="es-419" w:eastAsia="es-419"/>
              </w:rPr>
            </w:pPr>
            <w:r w:rsidRPr="00861AFF">
              <w:rPr>
                <w:rFonts w:ascii="Arial" w:hAnsi="Arial" w:cs="Arial"/>
                <w:lang w:val="es-419" w:eastAsia="es-419"/>
              </w:rPr>
              <w:t xml:space="preserve">Entidades del orden territorial (Gobernaciones, Alcaldías, Personerías, Municipios, Distrito, Secretarias, entre otras).  </w:t>
            </w:r>
          </w:p>
          <w:p w14:paraId="44E13679" w14:textId="77777777" w:rsidR="001E518E" w:rsidRPr="00861AFF" w:rsidRDefault="001E518E" w:rsidP="00861AFF">
            <w:pPr>
              <w:tabs>
                <w:tab w:val="left" w:pos="426"/>
              </w:tabs>
              <w:spacing w:line="360" w:lineRule="auto"/>
              <w:rPr>
                <w:rFonts w:ascii="Arial" w:hAnsi="Arial" w:cs="Arial"/>
                <w:lang w:val="es-419" w:eastAsia="es-419"/>
              </w:rPr>
            </w:pPr>
          </w:p>
          <w:p w14:paraId="0EF39C1F" w14:textId="77777777" w:rsidR="001E518E" w:rsidRPr="00861AFF" w:rsidRDefault="001E518E" w:rsidP="00861AFF">
            <w:pPr>
              <w:tabs>
                <w:tab w:val="left" w:pos="426"/>
              </w:tabs>
              <w:spacing w:line="360" w:lineRule="auto"/>
              <w:rPr>
                <w:rFonts w:ascii="Arial" w:hAnsi="Arial" w:cs="Arial"/>
                <w:lang w:val="es-419" w:eastAsia="es-419"/>
              </w:rPr>
            </w:pPr>
            <w:r w:rsidRPr="00861AFF">
              <w:rPr>
                <w:rFonts w:ascii="Arial" w:hAnsi="Arial" w:cs="Arial"/>
                <w:lang w:val="es-419" w:eastAsia="es-419"/>
              </w:rPr>
              <w:t>Entidades descentralizadas del orden territorial (Provincias, entre otros).</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32B914C6" w14:textId="77777777" w:rsidR="001E518E" w:rsidRPr="00861AFF" w:rsidRDefault="001E518E" w:rsidP="00861AFF">
            <w:pPr>
              <w:tabs>
                <w:tab w:val="left" w:pos="426"/>
              </w:tabs>
              <w:spacing w:line="360" w:lineRule="auto"/>
              <w:rPr>
                <w:rFonts w:ascii="Arial" w:hAnsi="Arial" w:cs="Arial"/>
                <w:lang w:val="es-419" w:eastAsia="es-419"/>
              </w:rPr>
            </w:pPr>
            <w:r w:rsidRPr="00861AFF">
              <w:rPr>
                <w:rFonts w:ascii="Arial" w:hAnsi="Arial" w:cs="Arial"/>
                <w:lang w:val="es-419" w:eastAsia="es-419"/>
              </w:rPr>
              <w:t>Personas naturales o jurídicas.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15EBCA9" w14:textId="77777777" w:rsidR="001E518E" w:rsidRPr="00861AFF" w:rsidRDefault="001E518E" w:rsidP="00861AFF">
            <w:pPr>
              <w:tabs>
                <w:tab w:val="left" w:pos="426"/>
              </w:tabs>
              <w:spacing w:line="360" w:lineRule="auto"/>
              <w:rPr>
                <w:rFonts w:ascii="Arial" w:hAnsi="Arial" w:cs="Arial"/>
                <w:lang w:val="es-419" w:eastAsia="es-419"/>
              </w:rPr>
            </w:pPr>
            <w:r w:rsidRPr="00861AFF">
              <w:rPr>
                <w:rFonts w:ascii="Arial" w:hAnsi="Arial" w:cs="Arial"/>
                <w:lang w:val="es-419" w:eastAsia="es-419"/>
              </w:rPr>
              <w:t>Agencias de cooperación internacional, Filantropía, Medios de comunicación, Privados  internacionales, Organismos Bilaterales y Multilaterales, ONG´s, Academia, Sector privado nacional,Embajadas,  entre otros.</w:t>
            </w:r>
          </w:p>
        </w:tc>
        <w:tc>
          <w:tcPr>
            <w:tcW w:w="1276" w:type="dxa"/>
            <w:tcBorders>
              <w:top w:val="single" w:sz="4" w:space="0" w:color="auto"/>
              <w:left w:val="single" w:sz="4" w:space="0" w:color="auto"/>
              <w:bottom w:val="single" w:sz="4" w:space="0" w:color="auto"/>
              <w:right w:val="single" w:sz="4" w:space="0" w:color="auto"/>
            </w:tcBorders>
          </w:tcPr>
          <w:p w14:paraId="2A7852DF" w14:textId="77777777" w:rsidR="001E518E" w:rsidRPr="00861AFF" w:rsidRDefault="001E518E" w:rsidP="00861AFF">
            <w:pPr>
              <w:tabs>
                <w:tab w:val="left" w:pos="426"/>
              </w:tabs>
              <w:spacing w:line="360" w:lineRule="auto"/>
              <w:rPr>
                <w:rFonts w:ascii="Arial" w:hAnsi="Arial" w:cs="Arial"/>
                <w:bCs/>
                <w:shd w:val="clear" w:color="auto" w:fill="FFFFFF"/>
              </w:rPr>
            </w:pPr>
            <w:r w:rsidRPr="00861AFF">
              <w:rPr>
                <w:rFonts w:ascii="Arial" w:hAnsi="Arial" w:cs="Arial"/>
                <w:bCs/>
                <w:shd w:val="clear" w:color="auto" w:fill="FFFFFF"/>
              </w:rPr>
              <w:t>Empresas, Cámaras de comercio, Agremiaciones, entre otros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51006AF" w14:textId="77777777" w:rsidR="001E518E" w:rsidRPr="00861AFF" w:rsidRDefault="001E518E" w:rsidP="00861AFF">
            <w:pPr>
              <w:tabs>
                <w:tab w:val="left" w:pos="426"/>
              </w:tabs>
              <w:spacing w:line="360" w:lineRule="auto"/>
              <w:rPr>
                <w:rFonts w:ascii="Arial" w:hAnsi="Arial" w:cs="Arial"/>
                <w:lang w:val="es-419" w:eastAsia="es-419"/>
              </w:rPr>
            </w:pPr>
            <w:r w:rsidRPr="00861AFF">
              <w:rPr>
                <w:rFonts w:ascii="Arial" w:hAnsi="Arial" w:cs="Arial"/>
                <w:bCs/>
                <w:shd w:val="clear" w:color="auto" w:fill="FFFFFF"/>
              </w:rPr>
              <w:t>Negras, Afrocolombianas, Raizales y Palenqueras (NARP), Pueblos Indígenas y el Pueblo Rrom o Gitano</w:t>
            </w:r>
            <w:r w:rsidRPr="00861AFF">
              <w:rPr>
                <w:rFonts w:ascii="Arial" w:hAnsi="Arial" w:cs="Arial"/>
                <w:lang w:val="es-419" w:eastAsia="es-419"/>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2DD4C77" w14:textId="77777777" w:rsidR="001E518E" w:rsidRPr="00861AFF" w:rsidRDefault="001E518E" w:rsidP="00861AFF">
            <w:pPr>
              <w:tabs>
                <w:tab w:val="left" w:pos="426"/>
              </w:tabs>
              <w:spacing w:line="360" w:lineRule="auto"/>
              <w:rPr>
                <w:rFonts w:ascii="Arial" w:hAnsi="Arial" w:cs="Arial"/>
                <w:lang w:val="es-419" w:eastAsia="es-419"/>
              </w:rPr>
            </w:pPr>
            <w:r w:rsidRPr="00861AFF">
              <w:rPr>
                <w:rFonts w:ascii="Arial" w:hAnsi="Arial" w:cs="Arial"/>
                <w:lang w:val="es-419" w:eastAsia="es-419"/>
              </w:rPr>
              <w:t xml:space="preserve">Sindicato, Veeduría ciudadana, Ciudadanía en general, Fundaciones, Organizaciones sin ánimo de lucro, Organizaciones religiosas, Personas discapacitadas, Estudiante, entre otros </w:t>
            </w:r>
          </w:p>
        </w:tc>
        <w:tc>
          <w:tcPr>
            <w:tcW w:w="1276" w:type="dxa"/>
            <w:tcBorders>
              <w:top w:val="single" w:sz="4" w:space="0" w:color="auto"/>
              <w:left w:val="single" w:sz="4" w:space="0" w:color="auto"/>
              <w:bottom w:val="single" w:sz="4" w:space="0" w:color="auto"/>
              <w:right w:val="single" w:sz="4" w:space="0" w:color="auto"/>
            </w:tcBorders>
          </w:tcPr>
          <w:p w14:paraId="6ECB4E24" w14:textId="77777777" w:rsidR="001E518E" w:rsidRPr="00861AFF" w:rsidRDefault="001E518E" w:rsidP="00861AFF">
            <w:pPr>
              <w:tabs>
                <w:tab w:val="left" w:pos="426"/>
              </w:tabs>
              <w:spacing w:line="360" w:lineRule="auto"/>
              <w:rPr>
                <w:rFonts w:ascii="Arial" w:hAnsi="Arial" w:cs="Arial"/>
                <w:lang w:val="es-419" w:eastAsia="es-419"/>
              </w:rPr>
            </w:pPr>
            <w:r w:rsidRPr="00861AFF">
              <w:rPr>
                <w:rFonts w:ascii="Arial" w:hAnsi="Arial" w:cs="Arial"/>
                <w:lang w:val="es-419" w:eastAsia="es-419"/>
              </w:rPr>
              <w:t>Servidores públicos, Colaboradores, Procesos, Comités institucionales  y Cuerpos colegiados de la APC Colombia</w:t>
            </w:r>
          </w:p>
        </w:tc>
      </w:tr>
    </w:tbl>
    <w:p w14:paraId="119ACC47" w14:textId="7ECF86E4" w:rsidR="00312A8A" w:rsidRPr="00861AFF" w:rsidRDefault="001E518E" w:rsidP="00861AFF">
      <w:pPr>
        <w:pStyle w:val="NormalWeb"/>
        <w:shd w:val="clear" w:color="auto" w:fill="FFFFFF"/>
        <w:tabs>
          <w:tab w:val="left" w:pos="426"/>
        </w:tabs>
        <w:spacing w:before="0" w:beforeAutospacing="0" w:after="0" w:afterAutospacing="0" w:line="360" w:lineRule="auto"/>
        <w:rPr>
          <w:rFonts w:ascii="Arial" w:hAnsi="Arial" w:cs="Arial"/>
          <w:color w:val="000000"/>
        </w:rPr>
      </w:pPr>
      <w:r w:rsidRPr="00861AFF">
        <w:rPr>
          <w:rFonts w:ascii="Arial" w:hAnsi="Arial" w:cs="Arial"/>
          <w:b/>
          <w:bCs/>
          <w:color w:val="000000"/>
        </w:rPr>
        <w:t>Fuente:</w:t>
      </w:r>
      <w:r w:rsidRPr="00861AFF">
        <w:rPr>
          <w:rFonts w:ascii="Arial" w:hAnsi="Arial" w:cs="Arial"/>
          <w:color w:val="000000"/>
        </w:rPr>
        <w:t xml:space="preserve"> Información tomada de </w:t>
      </w:r>
      <w:r w:rsidR="004F1831" w:rsidRPr="00861AFF">
        <w:rPr>
          <w:rFonts w:ascii="Arial" w:hAnsi="Arial" w:cs="Arial"/>
          <w:color w:val="000000"/>
        </w:rPr>
        <w:t>la Caracterización de partes interesadas y grupos de valor</w:t>
      </w:r>
      <w:r w:rsidRPr="00861AFF">
        <w:rPr>
          <w:rFonts w:ascii="Arial" w:hAnsi="Arial" w:cs="Arial"/>
          <w:color w:val="000000"/>
        </w:rPr>
        <w:t xml:space="preserve"> (A-OT-084), del proceso Gestión de Servicio al Ciudadano de la APC Colombia, abril de 2025.</w:t>
      </w:r>
    </w:p>
    <w:p w14:paraId="39206A0C" w14:textId="77777777" w:rsidR="00312A8A" w:rsidRPr="00861AFF" w:rsidRDefault="00312A8A" w:rsidP="00861AFF">
      <w:pPr>
        <w:pStyle w:val="NormalWeb"/>
        <w:shd w:val="clear" w:color="auto" w:fill="FFFFFF"/>
        <w:tabs>
          <w:tab w:val="left" w:pos="426"/>
        </w:tabs>
        <w:spacing w:before="0" w:beforeAutospacing="0" w:after="0" w:afterAutospacing="0" w:line="360" w:lineRule="auto"/>
        <w:rPr>
          <w:rFonts w:ascii="Arial" w:hAnsi="Arial" w:cs="Arial"/>
          <w:b/>
          <w:bCs/>
          <w:color w:val="000000"/>
        </w:rPr>
      </w:pPr>
    </w:p>
    <w:p w14:paraId="4B646FBC" w14:textId="258F2C99" w:rsidR="006A6AA6" w:rsidRPr="00861AFF" w:rsidRDefault="00F6520A" w:rsidP="00861AFF">
      <w:pPr>
        <w:pStyle w:val="NormalWeb"/>
        <w:shd w:val="clear" w:color="auto" w:fill="FFFFFF"/>
        <w:tabs>
          <w:tab w:val="left" w:pos="426"/>
        </w:tabs>
        <w:spacing w:before="0" w:beforeAutospacing="0" w:after="0" w:afterAutospacing="0" w:line="360" w:lineRule="auto"/>
        <w:rPr>
          <w:rFonts w:ascii="Arial" w:hAnsi="Arial" w:cs="Arial"/>
          <w:b/>
          <w:bCs/>
          <w:color w:val="000000"/>
        </w:rPr>
      </w:pPr>
      <w:r w:rsidRPr="00861AFF">
        <w:rPr>
          <w:rFonts w:ascii="Arial" w:hAnsi="Arial" w:cs="Arial"/>
          <w:b/>
          <w:bCs/>
          <w:color w:val="000000"/>
        </w:rPr>
        <w:t>11</w:t>
      </w:r>
      <w:r w:rsidR="0013097A" w:rsidRPr="00861AFF">
        <w:rPr>
          <w:rFonts w:ascii="Arial" w:hAnsi="Arial" w:cs="Arial"/>
          <w:b/>
          <w:bCs/>
          <w:color w:val="000000"/>
        </w:rPr>
        <w:t xml:space="preserve">. </w:t>
      </w:r>
      <w:r w:rsidR="006A6AA6" w:rsidRPr="00861AFF">
        <w:rPr>
          <w:rFonts w:ascii="Arial" w:hAnsi="Arial" w:cs="Arial"/>
          <w:b/>
          <w:bCs/>
          <w:color w:val="000000"/>
        </w:rPr>
        <w:t xml:space="preserve">CONTEXTO ESTRATÉGICO </w:t>
      </w:r>
    </w:p>
    <w:p w14:paraId="092AA3C7" w14:textId="77777777" w:rsidR="006A6AA6" w:rsidRPr="00861AFF" w:rsidRDefault="006A6AA6" w:rsidP="00861AFF">
      <w:pPr>
        <w:tabs>
          <w:tab w:val="left" w:pos="426"/>
        </w:tabs>
        <w:spacing w:line="360" w:lineRule="auto"/>
        <w:rPr>
          <w:rFonts w:ascii="Arial" w:hAnsi="Arial" w:cs="Arial"/>
        </w:rPr>
      </w:pPr>
      <w:r w:rsidRPr="00861AFF">
        <w:rPr>
          <w:rFonts w:ascii="Arial" w:hAnsi="Arial" w:cs="Arial"/>
        </w:rPr>
        <w:t xml:space="preserve">Refleja el panorama actual del entorno de la Agencia y sus capacidades internas. Se efectuó la revisión y actualización del contexto estratégico de la APC Colombia, como actividad en el proceso de identificación de riesgos que pudiesen afectar el cumplimiento de los objetivos estratégicos y la misionalidad. </w:t>
      </w:r>
    </w:p>
    <w:p w14:paraId="43D9CF0D" w14:textId="77777777" w:rsidR="006A6AA6" w:rsidRPr="00861AFF" w:rsidRDefault="006A6AA6" w:rsidP="00861AFF">
      <w:pPr>
        <w:tabs>
          <w:tab w:val="left" w:pos="426"/>
        </w:tabs>
        <w:spacing w:line="360" w:lineRule="auto"/>
        <w:rPr>
          <w:rFonts w:ascii="Arial" w:hAnsi="Arial" w:cs="Arial"/>
        </w:rPr>
      </w:pPr>
    </w:p>
    <w:p w14:paraId="15E903B0" w14:textId="49B416C1" w:rsidR="006A6AA6" w:rsidRPr="00861AFF" w:rsidRDefault="006A6AA6" w:rsidP="00861AFF">
      <w:pPr>
        <w:tabs>
          <w:tab w:val="left" w:pos="426"/>
        </w:tabs>
        <w:spacing w:line="360" w:lineRule="auto"/>
        <w:rPr>
          <w:rFonts w:ascii="Arial" w:hAnsi="Arial" w:cs="Arial"/>
        </w:rPr>
      </w:pPr>
      <w:r w:rsidRPr="00861AFF">
        <w:rPr>
          <w:rFonts w:ascii="Arial" w:hAnsi="Arial" w:cs="Arial"/>
        </w:rPr>
        <w:t>La metodología utilizada para definir el contexto estratégico en la APC Colombia, es la matriz FODA como herramienta que combina elementos internos y externos para identificar y agrupar los aspectos positivos (fortalezas y oportunidades) y negativos (debilidades y amenazas), tanto a nivel institucional, como de cada uno de los procesos vigentes en la Agencia. A continuación, se presenta el análisis del contexto estratégico en la matriz consolidada, así:</w:t>
      </w:r>
    </w:p>
    <w:p w14:paraId="3C0344EC" w14:textId="38A6EE84" w:rsidR="006A6AA6" w:rsidRPr="00861AFF" w:rsidRDefault="006A6AA6" w:rsidP="00861AFF">
      <w:pPr>
        <w:tabs>
          <w:tab w:val="left" w:pos="426"/>
        </w:tabs>
        <w:spacing w:line="360" w:lineRule="auto"/>
        <w:rPr>
          <w:rFonts w:ascii="Arial" w:hAnsi="Arial" w:cs="Arial"/>
        </w:rPr>
      </w:pPr>
    </w:p>
    <w:tbl>
      <w:tblPr>
        <w:tblStyle w:val="Tablaconcuadrcula"/>
        <w:tblW w:w="9776" w:type="dxa"/>
        <w:tblLayout w:type="fixed"/>
        <w:tblLook w:val="04A0" w:firstRow="1" w:lastRow="0" w:firstColumn="1" w:lastColumn="0" w:noHBand="0" w:noVBand="1"/>
        <w:tblCaption w:val="CONTEXTO ESTRATÉGICO"/>
        <w:tblDescription w:val="Tabla en word: Donde se relacionan las columnas de tipo, fortalezas, oportunidades, debilidades y amenazas institucionales y de los catorce (14)procesos de la Agencia.  "/>
      </w:tblPr>
      <w:tblGrid>
        <w:gridCol w:w="1555"/>
        <w:gridCol w:w="1984"/>
        <w:gridCol w:w="2410"/>
        <w:gridCol w:w="1843"/>
        <w:gridCol w:w="1984"/>
      </w:tblGrid>
      <w:tr w:rsidR="006A6AA6" w:rsidRPr="00861AFF" w14:paraId="523A5CDE" w14:textId="77777777" w:rsidTr="00455C1F">
        <w:trPr>
          <w:trHeight w:val="446"/>
          <w:tblHeader/>
        </w:trPr>
        <w:tc>
          <w:tcPr>
            <w:tcW w:w="1555" w:type="dxa"/>
            <w:shd w:val="clear" w:color="auto" w:fill="auto"/>
          </w:tcPr>
          <w:p w14:paraId="6477F490" w14:textId="77777777" w:rsidR="006A6AA6" w:rsidRPr="00861AFF" w:rsidRDefault="006A6AA6" w:rsidP="00861AFF">
            <w:pPr>
              <w:tabs>
                <w:tab w:val="left" w:pos="426"/>
              </w:tabs>
              <w:spacing w:line="360" w:lineRule="auto"/>
              <w:rPr>
                <w:rFonts w:ascii="Arial" w:eastAsia="Times New Roman" w:hAnsi="Arial" w:cs="Arial"/>
                <w:b/>
                <w:bCs/>
                <w:sz w:val="24"/>
                <w:szCs w:val="24"/>
              </w:rPr>
            </w:pPr>
            <w:r w:rsidRPr="00861AFF">
              <w:rPr>
                <w:rFonts w:ascii="Arial" w:eastAsia="Times New Roman" w:hAnsi="Arial" w:cs="Arial"/>
                <w:b/>
                <w:bCs/>
                <w:sz w:val="24"/>
                <w:szCs w:val="24"/>
              </w:rPr>
              <w:t>TIPO</w:t>
            </w:r>
          </w:p>
        </w:tc>
        <w:tc>
          <w:tcPr>
            <w:tcW w:w="1984" w:type="dxa"/>
            <w:shd w:val="clear" w:color="auto" w:fill="auto"/>
          </w:tcPr>
          <w:p w14:paraId="68EE288E" w14:textId="77777777" w:rsidR="006A6AA6" w:rsidRPr="00861AFF" w:rsidRDefault="006A6AA6" w:rsidP="00861AFF">
            <w:pPr>
              <w:tabs>
                <w:tab w:val="left" w:pos="426"/>
              </w:tabs>
              <w:spacing w:line="360" w:lineRule="auto"/>
              <w:textAlignment w:val="baseline"/>
              <w:rPr>
                <w:rFonts w:ascii="Arial" w:eastAsia="Times New Roman" w:hAnsi="Arial" w:cs="Arial"/>
                <w:b/>
                <w:sz w:val="24"/>
                <w:szCs w:val="24"/>
              </w:rPr>
            </w:pPr>
            <w:r w:rsidRPr="00861AFF">
              <w:rPr>
                <w:rFonts w:ascii="Arial" w:eastAsia="Times New Roman" w:hAnsi="Arial" w:cs="Arial"/>
                <w:b/>
                <w:sz w:val="24"/>
                <w:szCs w:val="24"/>
              </w:rPr>
              <w:t>FORTALEZAS (F) INTERNO</w:t>
            </w:r>
          </w:p>
        </w:tc>
        <w:tc>
          <w:tcPr>
            <w:tcW w:w="2410" w:type="dxa"/>
            <w:shd w:val="clear" w:color="auto" w:fill="auto"/>
          </w:tcPr>
          <w:p w14:paraId="1396AD2D" w14:textId="77777777" w:rsidR="006A6AA6" w:rsidRPr="00861AFF" w:rsidRDefault="006A6AA6" w:rsidP="00861AFF">
            <w:pPr>
              <w:tabs>
                <w:tab w:val="left" w:pos="426"/>
              </w:tabs>
              <w:spacing w:line="360" w:lineRule="auto"/>
              <w:textAlignment w:val="baseline"/>
              <w:rPr>
                <w:rFonts w:ascii="Arial" w:eastAsia="Times New Roman" w:hAnsi="Arial" w:cs="Arial"/>
                <w:b/>
                <w:sz w:val="24"/>
                <w:szCs w:val="24"/>
              </w:rPr>
            </w:pPr>
            <w:r w:rsidRPr="00861AFF">
              <w:rPr>
                <w:rFonts w:ascii="Arial" w:eastAsia="Times New Roman" w:hAnsi="Arial" w:cs="Arial"/>
                <w:b/>
                <w:sz w:val="24"/>
                <w:szCs w:val="24"/>
              </w:rPr>
              <w:t>OPORTUNIDADES (O) EXTERNO</w:t>
            </w:r>
          </w:p>
        </w:tc>
        <w:tc>
          <w:tcPr>
            <w:tcW w:w="1843" w:type="dxa"/>
            <w:shd w:val="clear" w:color="auto" w:fill="auto"/>
          </w:tcPr>
          <w:p w14:paraId="167E45CE" w14:textId="77777777" w:rsidR="006A6AA6" w:rsidRPr="00861AFF" w:rsidRDefault="006A6AA6" w:rsidP="00861AFF">
            <w:pPr>
              <w:tabs>
                <w:tab w:val="left" w:pos="426"/>
              </w:tabs>
              <w:spacing w:line="360" w:lineRule="auto"/>
              <w:textAlignment w:val="baseline"/>
              <w:rPr>
                <w:rFonts w:ascii="Arial" w:eastAsia="Times New Roman" w:hAnsi="Arial" w:cs="Arial"/>
                <w:b/>
                <w:sz w:val="24"/>
                <w:szCs w:val="24"/>
              </w:rPr>
            </w:pPr>
            <w:r w:rsidRPr="00861AFF">
              <w:rPr>
                <w:rFonts w:ascii="Arial" w:eastAsia="Times New Roman" w:hAnsi="Arial" w:cs="Arial"/>
                <w:b/>
                <w:sz w:val="24"/>
                <w:szCs w:val="24"/>
              </w:rPr>
              <w:t>DEBILIDADES (D) INTERNO</w:t>
            </w:r>
          </w:p>
        </w:tc>
        <w:tc>
          <w:tcPr>
            <w:tcW w:w="1984" w:type="dxa"/>
            <w:shd w:val="clear" w:color="auto" w:fill="auto"/>
          </w:tcPr>
          <w:p w14:paraId="0548BAFE" w14:textId="77777777" w:rsidR="006A6AA6" w:rsidRPr="00861AFF" w:rsidRDefault="006A6AA6" w:rsidP="00861AFF">
            <w:pPr>
              <w:tabs>
                <w:tab w:val="left" w:pos="426"/>
              </w:tabs>
              <w:spacing w:line="360" w:lineRule="auto"/>
              <w:textAlignment w:val="baseline"/>
              <w:rPr>
                <w:rFonts w:ascii="Arial" w:eastAsia="Times New Roman" w:hAnsi="Arial" w:cs="Arial"/>
                <w:b/>
                <w:sz w:val="24"/>
                <w:szCs w:val="24"/>
              </w:rPr>
            </w:pPr>
            <w:r w:rsidRPr="00861AFF">
              <w:rPr>
                <w:rFonts w:ascii="Arial" w:eastAsia="Times New Roman" w:hAnsi="Arial" w:cs="Arial"/>
                <w:b/>
                <w:sz w:val="24"/>
                <w:szCs w:val="24"/>
              </w:rPr>
              <w:t>AMENAZAS (E) EXTERNO</w:t>
            </w:r>
          </w:p>
        </w:tc>
      </w:tr>
      <w:tr w:rsidR="006A6AA6" w:rsidRPr="00861AFF" w14:paraId="692C3490" w14:textId="77777777" w:rsidTr="00455C1F">
        <w:trPr>
          <w:trHeight w:val="446"/>
        </w:trPr>
        <w:tc>
          <w:tcPr>
            <w:tcW w:w="1555" w:type="dxa"/>
            <w:hideMark/>
          </w:tcPr>
          <w:p w14:paraId="24098C23" w14:textId="77777777" w:rsidR="006A6AA6" w:rsidRPr="00861AFF" w:rsidRDefault="006A6AA6" w:rsidP="00861AFF">
            <w:pPr>
              <w:tabs>
                <w:tab w:val="left" w:pos="426"/>
              </w:tabs>
              <w:spacing w:line="360" w:lineRule="auto"/>
              <w:rPr>
                <w:rFonts w:ascii="Arial" w:eastAsia="Times New Roman" w:hAnsi="Arial" w:cs="Arial"/>
                <w:bCs/>
                <w:sz w:val="24"/>
                <w:szCs w:val="24"/>
              </w:rPr>
            </w:pPr>
            <w:r w:rsidRPr="00861AFF">
              <w:rPr>
                <w:rFonts w:ascii="Arial" w:eastAsia="Times New Roman" w:hAnsi="Arial" w:cs="Arial"/>
                <w:bCs/>
                <w:sz w:val="24"/>
                <w:szCs w:val="24"/>
              </w:rPr>
              <w:t xml:space="preserve">Institucional </w:t>
            </w:r>
          </w:p>
        </w:tc>
        <w:tc>
          <w:tcPr>
            <w:tcW w:w="1984" w:type="dxa"/>
            <w:hideMark/>
          </w:tcPr>
          <w:p w14:paraId="1D51EC3D"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Credibilidad </w:t>
            </w:r>
          </w:p>
          <w:p w14:paraId="6AE0AB9C"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Personal calificado</w:t>
            </w:r>
          </w:p>
          <w:p w14:paraId="48247C81"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Experiencia en la gestión de la CI</w:t>
            </w:r>
          </w:p>
          <w:p w14:paraId="3AC92C04"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Posicionamiento con enlaces del sector</w:t>
            </w:r>
          </w:p>
          <w:p w14:paraId="52AA7669"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Cumplimiento de las metas definidas en la anterior ruta estratégica</w:t>
            </w:r>
          </w:p>
          <w:p w14:paraId="708D75A1"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Talento humano con capacidad técnica y experticia en el manejo de los temas propios de cada cargo, con capacidad resolutiva</w:t>
            </w:r>
          </w:p>
          <w:p w14:paraId="7DE6995F"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Implementación de sistemas de información para la toma de decisiones</w:t>
            </w:r>
          </w:p>
          <w:p w14:paraId="1296C355"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Avance en la implementación de la estrategia para el fortalecimiento de la gestión del conocimiento al interior de la Agencia</w:t>
            </w:r>
          </w:p>
          <w:p w14:paraId="3CD0440F"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Monitoreo permanente del Sistema de gestión de entidad para el mejoramiento continuo de los procesos</w:t>
            </w:r>
          </w:p>
          <w:p w14:paraId="1CCFC56C"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Compromiso de la Alta Dirección con el cumplimiento de los objetivos estratégicos, sectoriales y de Gobierno</w:t>
            </w:r>
          </w:p>
          <w:p w14:paraId="69D58F22" w14:textId="77777777" w:rsidR="006A6AA6" w:rsidRPr="00861AFF" w:rsidRDefault="006A6AA6" w:rsidP="00532184">
            <w:pPr>
              <w:numPr>
                <w:ilvl w:val="0"/>
                <w:numId w:val="16"/>
              </w:numPr>
              <w:tabs>
                <w:tab w:val="left" w:pos="426"/>
              </w:tabs>
              <w:spacing w:line="360" w:lineRule="auto"/>
              <w:ind w:left="421"/>
              <w:textAlignment w:val="baseline"/>
              <w:rPr>
                <w:rFonts w:ascii="Arial" w:eastAsia="Times New Roman" w:hAnsi="Arial" w:cs="Arial"/>
                <w:sz w:val="24"/>
                <w:szCs w:val="24"/>
              </w:rPr>
            </w:pPr>
            <w:r w:rsidRPr="00861AFF">
              <w:rPr>
                <w:rFonts w:ascii="Arial" w:eastAsia="Times New Roman" w:hAnsi="Arial" w:cs="Arial"/>
                <w:sz w:val="24"/>
                <w:szCs w:val="24"/>
              </w:rPr>
              <w:t>Fortalecimiento de la cultura del autocontrol en los procesos</w:t>
            </w:r>
          </w:p>
          <w:p w14:paraId="40E0EF75" w14:textId="77777777" w:rsidR="006A6AA6" w:rsidRPr="00861AFF" w:rsidRDefault="006A6AA6" w:rsidP="00861AFF">
            <w:pPr>
              <w:tabs>
                <w:tab w:val="left" w:pos="426"/>
              </w:tabs>
              <w:spacing w:line="360" w:lineRule="auto"/>
              <w:rPr>
                <w:rFonts w:ascii="Arial" w:eastAsia="Times New Roman" w:hAnsi="Arial" w:cs="Arial"/>
                <w:sz w:val="24"/>
                <w:szCs w:val="24"/>
              </w:rPr>
            </w:pPr>
          </w:p>
          <w:p w14:paraId="104F28C2" w14:textId="77777777" w:rsidR="006A6AA6" w:rsidRPr="00861AFF" w:rsidRDefault="006A6AA6" w:rsidP="00861AFF">
            <w:pPr>
              <w:tabs>
                <w:tab w:val="left" w:pos="426"/>
              </w:tabs>
              <w:spacing w:line="360" w:lineRule="auto"/>
              <w:rPr>
                <w:rFonts w:ascii="Arial" w:eastAsia="Times New Roman" w:hAnsi="Arial" w:cs="Arial"/>
                <w:sz w:val="24"/>
                <w:szCs w:val="24"/>
              </w:rPr>
            </w:pPr>
          </w:p>
          <w:p w14:paraId="47DB585E" w14:textId="77777777" w:rsidR="006A6AA6" w:rsidRPr="00861AFF" w:rsidRDefault="006A6AA6" w:rsidP="00861AFF">
            <w:pPr>
              <w:tabs>
                <w:tab w:val="left" w:pos="426"/>
              </w:tabs>
              <w:spacing w:line="360" w:lineRule="auto"/>
              <w:rPr>
                <w:rFonts w:ascii="Arial" w:eastAsia="Times New Roman" w:hAnsi="Arial" w:cs="Arial"/>
                <w:sz w:val="24"/>
                <w:szCs w:val="24"/>
              </w:rPr>
            </w:pPr>
          </w:p>
          <w:p w14:paraId="44D9E956" w14:textId="77777777" w:rsidR="006A6AA6" w:rsidRPr="00861AFF" w:rsidRDefault="006A6AA6" w:rsidP="00861AFF">
            <w:pPr>
              <w:tabs>
                <w:tab w:val="left" w:pos="426"/>
              </w:tabs>
              <w:spacing w:line="360" w:lineRule="auto"/>
              <w:rPr>
                <w:rFonts w:ascii="Arial" w:eastAsia="Times New Roman" w:hAnsi="Arial" w:cs="Arial"/>
                <w:sz w:val="24"/>
                <w:szCs w:val="24"/>
              </w:rPr>
            </w:pPr>
          </w:p>
          <w:p w14:paraId="76D96440" w14:textId="77777777" w:rsidR="006A6AA6" w:rsidRPr="00861AFF" w:rsidRDefault="006A6AA6" w:rsidP="00861AFF">
            <w:pPr>
              <w:tabs>
                <w:tab w:val="left" w:pos="426"/>
              </w:tabs>
              <w:spacing w:line="360" w:lineRule="auto"/>
              <w:rPr>
                <w:rFonts w:ascii="Arial" w:eastAsia="Times New Roman" w:hAnsi="Arial" w:cs="Arial"/>
                <w:sz w:val="24"/>
                <w:szCs w:val="24"/>
              </w:rPr>
            </w:pPr>
          </w:p>
          <w:p w14:paraId="0CE7ED8E" w14:textId="77777777" w:rsidR="006A6AA6" w:rsidRPr="00861AFF" w:rsidRDefault="006A6AA6" w:rsidP="00861AFF">
            <w:pPr>
              <w:tabs>
                <w:tab w:val="left" w:pos="426"/>
              </w:tabs>
              <w:spacing w:line="360" w:lineRule="auto"/>
              <w:rPr>
                <w:rFonts w:ascii="Arial" w:eastAsia="Times New Roman" w:hAnsi="Arial" w:cs="Arial"/>
                <w:sz w:val="24"/>
                <w:szCs w:val="24"/>
              </w:rPr>
            </w:pPr>
          </w:p>
          <w:p w14:paraId="38910F44" w14:textId="77777777" w:rsidR="006A6AA6" w:rsidRPr="00861AFF" w:rsidRDefault="006A6AA6" w:rsidP="00861AFF">
            <w:pPr>
              <w:tabs>
                <w:tab w:val="left" w:pos="426"/>
              </w:tabs>
              <w:spacing w:line="360" w:lineRule="auto"/>
              <w:rPr>
                <w:rFonts w:ascii="Arial" w:eastAsia="Times New Roman" w:hAnsi="Arial" w:cs="Arial"/>
                <w:sz w:val="24"/>
                <w:szCs w:val="24"/>
              </w:rPr>
            </w:pPr>
          </w:p>
          <w:p w14:paraId="300383C3"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2410" w:type="dxa"/>
            <w:hideMark/>
          </w:tcPr>
          <w:p w14:paraId="11E2A470" w14:textId="77777777" w:rsidR="006A6AA6" w:rsidRPr="00861AFF" w:rsidRDefault="006A6AA6" w:rsidP="00532184">
            <w:pPr>
              <w:numPr>
                <w:ilvl w:val="0"/>
                <w:numId w:val="17"/>
              </w:numPr>
              <w:tabs>
                <w:tab w:val="clear" w:pos="2202"/>
                <w:tab w:val="left" w:pos="426"/>
                <w:tab w:val="num" w:pos="720"/>
              </w:tabs>
              <w:spacing w:line="360" w:lineRule="auto"/>
              <w:ind w:left="423"/>
              <w:textAlignment w:val="baseline"/>
              <w:rPr>
                <w:rFonts w:ascii="Arial" w:eastAsia="Times New Roman" w:hAnsi="Arial" w:cs="Arial"/>
                <w:sz w:val="24"/>
                <w:szCs w:val="24"/>
              </w:rPr>
            </w:pPr>
            <w:r w:rsidRPr="00861AFF">
              <w:rPr>
                <w:rFonts w:ascii="Arial" w:eastAsia="Times New Roman" w:hAnsi="Arial" w:cs="Arial"/>
                <w:sz w:val="24"/>
                <w:szCs w:val="24"/>
              </w:rPr>
              <w:t>Ingreso a la OCDE </w:t>
            </w:r>
          </w:p>
          <w:p w14:paraId="3ECB12F0" w14:textId="77777777" w:rsidR="006A6AA6" w:rsidRPr="00861AFF" w:rsidRDefault="006A6AA6" w:rsidP="00532184">
            <w:pPr>
              <w:numPr>
                <w:ilvl w:val="0"/>
                <w:numId w:val="17"/>
              </w:numPr>
              <w:tabs>
                <w:tab w:val="clear" w:pos="2202"/>
                <w:tab w:val="left" w:pos="426"/>
                <w:tab w:val="num" w:pos="720"/>
              </w:tabs>
              <w:spacing w:line="360" w:lineRule="auto"/>
              <w:ind w:left="423"/>
              <w:textAlignment w:val="baseline"/>
              <w:rPr>
                <w:rFonts w:ascii="Arial" w:eastAsia="Times New Roman" w:hAnsi="Arial" w:cs="Arial"/>
                <w:sz w:val="24"/>
                <w:szCs w:val="24"/>
              </w:rPr>
            </w:pPr>
            <w:r w:rsidRPr="00861AFF">
              <w:rPr>
                <w:rFonts w:ascii="Arial" w:eastAsia="Times New Roman" w:hAnsi="Arial" w:cs="Arial"/>
                <w:sz w:val="24"/>
                <w:szCs w:val="24"/>
              </w:rPr>
              <w:t>Oportunidad de posicionamiento en la CI en el marco de Ia construcción de paz y los ODS</w:t>
            </w:r>
          </w:p>
          <w:p w14:paraId="0FA24826" w14:textId="77777777" w:rsidR="006A6AA6" w:rsidRPr="00861AFF" w:rsidRDefault="006A6AA6" w:rsidP="00532184">
            <w:pPr>
              <w:numPr>
                <w:ilvl w:val="0"/>
                <w:numId w:val="17"/>
              </w:numPr>
              <w:tabs>
                <w:tab w:val="clear" w:pos="2202"/>
                <w:tab w:val="left" w:pos="426"/>
                <w:tab w:val="num" w:pos="720"/>
              </w:tabs>
              <w:spacing w:line="360" w:lineRule="auto"/>
              <w:ind w:left="423"/>
              <w:textAlignment w:val="baseline"/>
              <w:rPr>
                <w:rFonts w:ascii="Arial" w:eastAsia="Times New Roman" w:hAnsi="Arial" w:cs="Arial"/>
                <w:sz w:val="24"/>
                <w:szCs w:val="24"/>
              </w:rPr>
            </w:pPr>
            <w:r w:rsidRPr="00861AFF">
              <w:rPr>
                <w:rFonts w:ascii="Arial" w:eastAsia="Times New Roman" w:hAnsi="Arial" w:cs="Arial"/>
                <w:sz w:val="24"/>
                <w:szCs w:val="24"/>
              </w:rPr>
              <w:t>Gestión de nuevas oportunidades de (privados) cooperación en el marco de los ODS</w:t>
            </w:r>
          </w:p>
          <w:p w14:paraId="5FB68DCE" w14:textId="77777777" w:rsidR="006A6AA6" w:rsidRPr="00861AFF" w:rsidRDefault="006A6AA6" w:rsidP="00532184">
            <w:pPr>
              <w:numPr>
                <w:ilvl w:val="0"/>
                <w:numId w:val="17"/>
              </w:numPr>
              <w:tabs>
                <w:tab w:val="clear" w:pos="2202"/>
                <w:tab w:val="left" w:pos="426"/>
                <w:tab w:val="num" w:pos="720"/>
              </w:tabs>
              <w:spacing w:line="360" w:lineRule="auto"/>
              <w:ind w:left="423"/>
              <w:textAlignment w:val="baseline"/>
              <w:rPr>
                <w:rFonts w:ascii="Arial" w:eastAsia="Times New Roman" w:hAnsi="Arial" w:cs="Arial"/>
                <w:sz w:val="24"/>
                <w:szCs w:val="24"/>
              </w:rPr>
            </w:pPr>
            <w:r w:rsidRPr="00861AFF">
              <w:rPr>
                <w:rFonts w:ascii="Arial" w:eastAsia="Times New Roman" w:hAnsi="Arial" w:cs="Arial"/>
                <w:sz w:val="24"/>
                <w:szCs w:val="24"/>
              </w:rPr>
              <w:t>Fortalecimiento de la confianza de los cooperantes y efectividad de los proyectos a través de la implementación de la metodología para formulación de proyectos con valor agregado</w:t>
            </w:r>
          </w:p>
          <w:p w14:paraId="796AF3EB" w14:textId="77777777" w:rsidR="006A6AA6" w:rsidRPr="00861AFF" w:rsidRDefault="006A6AA6" w:rsidP="00532184">
            <w:pPr>
              <w:numPr>
                <w:ilvl w:val="0"/>
                <w:numId w:val="17"/>
              </w:numPr>
              <w:tabs>
                <w:tab w:val="clear" w:pos="2202"/>
                <w:tab w:val="left" w:pos="426"/>
                <w:tab w:val="num" w:pos="720"/>
              </w:tabs>
              <w:spacing w:line="360" w:lineRule="auto"/>
              <w:ind w:left="423"/>
              <w:textAlignment w:val="baseline"/>
              <w:rPr>
                <w:rFonts w:ascii="Arial" w:eastAsia="Times New Roman" w:hAnsi="Arial" w:cs="Arial"/>
                <w:sz w:val="24"/>
                <w:szCs w:val="24"/>
              </w:rPr>
            </w:pPr>
            <w:r w:rsidRPr="00861AFF">
              <w:rPr>
                <w:rFonts w:ascii="Arial" w:eastAsia="Times New Roman" w:hAnsi="Arial" w:cs="Arial"/>
                <w:sz w:val="24"/>
                <w:szCs w:val="24"/>
              </w:rPr>
              <w:t>El sector está llamado a jalonar las apuestas en materia de estabilización, emprendimiento y desarrollo rural sostenible</w:t>
            </w:r>
          </w:p>
          <w:p w14:paraId="171C87A4" w14:textId="77777777" w:rsidR="006A6AA6" w:rsidRPr="00861AFF" w:rsidRDefault="006A6AA6" w:rsidP="00532184">
            <w:pPr>
              <w:numPr>
                <w:ilvl w:val="0"/>
                <w:numId w:val="17"/>
              </w:numPr>
              <w:tabs>
                <w:tab w:val="clear" w:pos="2202"/>
                <w:tab w:val="left" w:pos="426"/>
                <w:tab w:val="num" w:pos="720"/>
              </w:tabs>
              <w:spacing w:line="360" w:lineRule="auto"/>
              <w:ind w:left="423"/>
              <w:textAlignment w:val="baseline"/>
              <w:rPr>
                <w:rFonts w:ascii="Arial" w:eastAsia="Times New Roman" w:hAnsi="Arial" w:cs="Arial"/>
                <w:sz w:val="24"/>
                <w:szCs w:val="24"/>
              </w:rPr>
            </w:pPr>
            <w:r w:rsidRPr="00861AFF">
              <w:rPr>
                <w:rFonts w:ascii="Arial" w:eastAsia="Times New Roman" w:hAnsi="Arial" w:cs="Arial"/>
                <w:sz w:val="24"/>
                <w:szCs w:val="24"/>
              </w:rPr>
              <w:t>Fortalecimiento del desarrollo rural y de la sostenibilidad ambiental</w:t>
            </w:r>
          </w:p>
          <w:p w14:paraId="3C8C6F6D" w14:textId="77777777" w:rsidR="006A6AA6" w:rsidRPr="00861AFF" w:rsidRDefault="006A6AA6" w:rsidP="00532184">
            <w:pPr>
              <w:numPr>
                <w:ilvl w:val="0"/>
                <w:numId w:val="17"/>
              </w:numPr>
              <w:tabs>
                <w:tab w:val="clear" w:pos="2202"/>
                <w:tab w:val="left" w:pos="426"/>
                <w:tab w:val="num" w:pos="720"/>
              </w:tabs>
              <w:spacing w:line="360" w:lineRule="auto"/>
              <w:ind w:left="423"/>
              <w:textAlignment w:val="baseline"/>
              <w:rPr>
                <w:rFonts w:ascii="Arial" w:eastAsia="Times New Roman" w:hAnsi="Arial" w:cs="Arial"/>
                <w:sz w:val="24"/>
                <w:szCs w:val="24"/>
              </w:rPr>
            </w:pPr>
            <w:r w:rsidRPr="00861AFF">
              <w:rPr>
                <w:rFonts w:ascii="Arial" w:eastAsia="Times New Roman" w:hAnsi="Arial" w:cs="Arial"/>
                <w:sz w:val="24"/>
                <w:szCs w:val="24"/>
              </w:rPr>
              <w:t>Fortalecimiento de las características del personal de APC-Colombia a partir de la implementación de las rutas de la felicidad (MIPG)</w:t>
            </w:r>
          </w:p>
          <w:p w14:paraId="729B820F" w14:textId="77777777" w:rsidR="006A6AA6" w:rsidRPr="00861AFF" w:rsidRDefault="006A6AA6" w:rsidP="00532184">
            <w:pPr>
              <w:numPr>
                <w:ilvl w:val="0"/>
                <w:numId w:val="17"/>
              </w:numPr>
              <w:tabs>
                <w:tab w:val="clear" w:pos="2202"/>
                <w:tab w:val="left" w:pos="426"/>
                <w:tab w:val="num" w:pos="720"/>
              </w:tabs>
              <w:spacing w:line="360" w:lineRule="auto"/>
              <w:ind w:left="423"/>
              <w:textAlignment w:val="baseline"/>
              <w:rPr>
                <w:rFonts w:ascii="Arial" w:eastAsia="Times New Roman" w:hAnsi="Arial" w:cs="Arial"/>
                <w:sz w:val="24"/>
                <w:szCs w:val="24"/>
              </w:rPr>
            </w:pPr>
            <w:r w:rsidRPr="00861AFF">
              <w:rPr>
                <w:rFonts w:ascii="Arial" w:eastAsia="Times New Roman" w:hAnsi="Arial" w:cs="Arial"/>
                <w:sz w:val="24"/>
                <w:szCs w:val="24"/>
              </w:rPr>
              <w:t>Cambio de visión frente a la gestión de la cooperación internacional</w:t>
            </w:r>
          </w:p>
          <w:p w14:paraId="52D97501" w14:textId="77777777" w:rsidR="006A6AA6" w:rsidRPr="00861AFF" w:rsidRDefault="006A6AA6" w:rsidP="00532184">
            <w:pPr>
              <w:numPr>
                <w:ilvl w:val="0"/>
                <w:numId w:val="17"/>
              </w:numPr>
              <w:tabs>
                <w:tab w:val="clear" w:pos="2202"/>
                <w:tab w:val="left" w:pos="426"/>
                <w:tab w:val="num" w:pos="720"/>
              </w:tabs>
              <w:spacing w:line="360" w:lineRule="auto"/>
              <w:ind w:left="423"/>
              <w:textAlignment w:val="baseline"/>
              <w:rPr>
                <w:rFonts w:ascii="Arial" w:eastAsia="Times New Roman" w:hAnsi="Arial" w:cs="Arial"/>
                <w:sz w:val="24"/>
                <w:szCs w:val="24"/>
              </w:rPr>
            </w:pPr>
            <w:r w:rsidRPr="00861AFF">
              <w:rPr>
                <w:rFonts w:ascii="Arial" w:eastAsia="Times New Roman" w:hAnsi="Arial" w:cs="Arial"/>
                <w:sz w:val="24"/>
                <w:szCs w:val="24"/>
              </w:rPr>
              <w:t>Formulación de instrumentos estratégicos para gestionar la cooperación internacional en el país en el próximo cuatrienio</w:t>
            </w:r>
          </w:p>
        </w:tc>
        <w:tc>
          <w:tcPr>
            <w:tcW w:w="1843" w:type="dxa"/>
            <w:hideMark/>
          </w:tcPr>
          <w:p w14:paraId="7B6A956E"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Desarticulación interna entre los procesos</w:t>
            </w:r>
          </w:p>
          <w:p w14:paraId="42F396A5"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Deficiencias en la articulación y coordinación interinstitucional</w:t>
            </w:r>
          </w:p>
          <w:p w14:paraId="15E7112F"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Retrasos en algunos procesos en los que deben intervenir varias direcciones</w:t>
            </w:r>
          </w:p>
          <w:p w14:paraId="5C8AF85C"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Documentación y procedimientos que no corresponden con el que hacer de la entidad</w:t>
            </w:r>
          </w:p>
          <w:p w14:paraId="5A66DBC7"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Se requiere fortalecer la estrategia de comunicaciones externas de APC-COLOMBIA para garantizar el posicionamiento de la entidad en los diversos escenarios institucionales y de negociación</w:t>
            </w:r>
          </w:p>
          <w:p w14:paraId="370A52E3"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Estrategias débiles para la gestión del conocimiento interna</w:t>
            </w:r>
          </w:p>
          <w:p w14:paraId="221A9007"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Ausencia de la cultura de la ejecución temprana y planificada del presupuesto de la entidad</w:t>
            </w:r>
          </w:p>
          <w:p w14:paraId="701433E8"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Las acciones implementadas para la mejora, adecuación y conveniencia de la planeación institucional no responden a lo observado y recomendado por las diferentes fuentes que evalúan la gestión institucional</w:t>
            </w:r>
          </w:p>
          <w:p w14:paraId="5218438A"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Deficiencias en la unificación, actualización y centralización de los sistemas de gestión de la agencia</w:t>
            </w:r>
          </w:p>
          <w:p w14:paraId="07E3F382"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Deficiencias en la apropiación del Modelo de Planeación estratégica que permita el cumplimiento de los objetivos misionales, sectoriales y de gobierno</w:t>
            </w:r>
          </w:p>
          <w:p w14:paraId="4F0164B1"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Alta Rotación personal</w:t>
            </w:r>
          </w:p>
          <w:p w14:paraId="0380C96C"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Insuficiencia de personal</w:t>
            </w:r>
          </w:p>
          <w:p w14:paraId="7EBBF605" w14:textId="77777777" w:rsidR="006A6AA6" w:rsidRPr="00861AFF" w:rsidRDefault="006A6AA6" w:rsidP="00532184">
            <w:pPr>
              <w:numPr>
                <w:ilvl w:val="0"/>
                <w:numId w:val="18"/>
              </w:numPr>
              <w:tabs>
                <w:tab w:val="left" w:pos="426"/>
              </w:tabs>
              <w:spacing w:line="360" w:lineRule="auto"/>
              <w:ind w:left="430"/>
              <w:textAlignment w:val="baseline"/>
              <w:rPr>
                <w:rFonts w:ascii="Arial" w:eastAsia="Times New Roman" w:hAnsi="Arial" w:cs="Arial"/>
                <w:sz w:val="24"/>
                <w:szCs w:val="24"/>
              </w:rPr>
            </w:pPr>
            <w:r w:rsidRPr="00861AFF">
              <w:rPr>
                <w:rFonts w:ascii="Arial" w:eastAsia="Times New Roman" w:hAnsi="Arial" w:cs="Arial"/>
                <w:sz w:val="24"/>
                <w:szCs w:val="24"/>
              </w:rPr>
              <w:t>Desarticulación en los criterios para la producción de la información</w:t>
            </w:r>
          </w:p>
        </w:tc>
        <w:tc>
          <w:tcPr>
            <w:tcW w:w="1984" w:type="dxa"/>
            <w:hideMark/>
          </w:tcPr>
          <w:p w14:paraId="0BDA0A17"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Disminución CI</w:t>
            </w:r>
          </w:p>
          <w:p w14:paraId="46C1D9F7"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Austeridad presupuestal</w:t>
            </w:r>
          </w:p>
          <w:p w14:paraId="15D3A8C2"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Crisis financiera mundial que disminuye los recursos destinados a la cooperación</w:t>
            </w:r>
          </w:p>
          <w:p w14:paraId="73FDCDA6"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Cambios en la política exterior de los países cooperantes</w:t>
            </w:r>
          </w:p>
          <w:p w14:paraId="6AC75BD4"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Poco conocimiento o comprensión de entidades nacionales de las particularidades de la cooperación internacional</w:t>
            </w:r>
          </w:p>
          <w:p w14:paraId="7D1ABE09"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Propuestas laborales significativas de entidades públicas o del sector privado a colaboradores de la agencia, con alta experticia técnica (Fuga de conocimiento).</w:t>
            </w:r>
          </w:p>
          <w:p w14:paraId="05F96060"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Fallas técnicas asociadas a la prestación de los servicios que afectan la gestión de la entidad</w:t>
            </w:r>
          </w:p>
          <w:p w14:paraId="4AF2F527"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Ajuste constante de la normatividad que no permite la apropiación y consolidación de las directrices determinadas</w:t>
            </w:r>
          </w:p>
          <w:p w14:paraId="65B3AE6F"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Desarticulación con algunas entidades públicas del nivel nacional y territorial</w:t>
            </w:r>
          </w:p>
          <w:p w14:paraId="3937CD4A"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Cambios en la agenda de política exterior interna</w:t>
            </w:r>
          </w:p>
          <w:p w14:paraId="2CCB581D"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Cambios en las prioridades de las agendas de los organismos de cooperación internacional</w:t>
            </w:r>
          </w:p>
          <w:p w14:paraId="10002E46"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Actuación de hackers en los sistemas de información</w:t>
            </w:r>
          </w:p>
          <w:p w14:paraId="71FBEFD2" w14:textId="77777777" w:rsidR="006A6AA6" w:rsidRPr="00861AFF" w:rsidRDefault="006A6AA6" w:rsidP="00532184">
            <w:pPr>
              <w:numPr>
                <w:ilvl w:val="0"/>
                <w:numId w:val="19"/>
              </w:numPr>
              <w:tabs>
                <w:tab w:val="left" w:pos="426"/>
              </w:tabs>
              <w:spacing w:line="360" w:lineRule="auto"/>
              <w:ind w:left="426"/>
              <w:textAlignment w:val="baseline"/>
              <w:rPr>
                <w:rFonts w:ascii="Arial" w:eastAsia="Times New Roman" w:hAnsi="Arial" w:cs="Arial"/>
                <w:sz w:val="24"/>
                <w:szCs w:val="24"/>
              </w:rPr>
            </w:pPr>
            <w:r w:rsidRPr="00861AFF">
              <w:rPr>
                <w:rFonts w:ascii="Arial" w:eastAsia="Times New Roman" w:hAnsi="Arial" w:cs="Arial"/>
                <w:sz w:val="24"/>
                <w:szCs w:val="24"/>
              </w:rPr>
              <w:t>Inadecuado uso de los recursos</w:t>
            </w:r>
          </w:p>
        </w:tc>
      </w:tr>
      <w:tr w:rsidR="006A6AA6" w:rsidRPr="00861AFF" w14:paraId="237CF65E" w14:textId="77777777" w:rsidTr="00455C1F">
        <w:trPr>
          <w:trHeight w:val="1134"/>
        </w:trPr>
        <w:tc>
          <w:tcPr>
            <w:tcW w:w="1555" w:type="dxa"/>
            <w:hideMark/>
          </w:tcPr>
          <w:p w14:paraId="5FE95A18" w14:textId="77777777" w:rsidR="006A6AA6" w:rsidRPr="00861AFF" w:rsidRDefault="006A6AA6" w:rsidP="00861AFF">
            <w:pPr>
              <w:tabs>
                <w:tab w:val="left" w:pos="426"/>
              </w:tabs>
              <w:spacing w:line="360" w:lineRule="auto"/>
              <w:ind w:left="22"/>
              <w:rPr>
                <w:rFonts w:ascii="Arial" w:eastAsia="Times New Roman" w:hAnsi="Arial" w:cs="Arial"/>
                <w:sz w:val="24"/>
                <w:szCs w:val="24"/>
              </w:rPr>
            </w:pPr>
            <w:r w:rsidRPr="00861AFF">
              <w:rPr>
                <w:rFonts w:ascii="Arial" w:eastAsia="Times New Roman" w:hAnsi="Arial" w:cs="Arial"/>
                <w:bCs/>
                <w:sz w:val="24"/>
                <w:szCs w:val="24"/>
              </w:rPr>
              <w:t>Direccionamiento estratégico y planeación</w:t>
            </w:r>
          </w:p>
        </w:tc>
        <w:tc>
          <w:tcPr>
            <w:tcW w:w="1984" w:type="dxa"/>
            <w:hideMark/>
          </w:tcPr>
          <w:p w14:paraId="16322622" w14:textId="77777777" w:rsidR="006A6AA6" w:rsidRPr="00861AFF" w:rsidRDefault="006A6AA6" w:rsidP="00532184">
            <w:pPr>
              <w:numPr>
                <w:ilvl w:val="0"/>
                <w:numId w:val="20"/>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Compromiso y responsabilidad del recurso humano del equipo de trabajo</w:t>
            </w:r>
          </w:p>
          <w:p w14:paraId="1CEDB0E8"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5A883DA"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CD73EA8"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2410" w:type="dxa"/>
            <w:hideMark/>
          </w:tcPr>
          <w:p w14:paraId="388B5B32" w14:textId="77777777" w:rsidR="006A6AA6" w:rsidRPr="00861AFF" w:rsidRDefault="006A6AA6" w:rsidP="00532184">
            <w:pPr>
              <w:numPr>
                <w:ilvl w:val="0"/>
                <w:numId w:val="21"/>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Dar línea en el comportamiento de la Cooperación</w:t>
            </w:r>
          </w:p>
          <w:p w14:paraId="55364E6D" w14:textId="77777777" w:rsidR="006A6AA6" w:rsidRPr="00861AFF" w:rsidRDefault="006A6AA6" w:rsidP="00532184">
            <w:pPr>
              <w:numPr>
                <w:ilvl w:val="0"/>
                <w:numId w:val="21"/>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Implementación de la actualización de MIPG</w:t>
            </w:r>
          </w:p>
        </w:tc>
        <w:tc>
          <w:tcPr>
            <w:tcW w:w="1843" w:type="dxa"/>
            <w:hideMark/>
          </w:tcPr>
          <w:p w14:paraId="1F6B8D75" w14:textId="77777777" w:rsidR="006A6AA6" w:rsidRPr="00861AFF" w:rsidRDefault="006A6AA6" w:rsidP="00532184">
            <w:pPr>
              <w:numPr>
                <w:ilvl w:val="0"/>
                <w:numId w:val="22"/>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Insuficiencia de recurso humano</w:t>
            </w:r>
          </w:p>
          <w:p w14:paraId="7C1E7D85" w14:textId="77777777" w:rsidR="006A6AA6" w:rsidRPr="00861AFF" w:rsidRDefault="006A6AA6" w:rsidP="00861AFF">
            <w:pPr>
              <w:tabs>
                <w:tab w:val="left" w:pos="426"/>
              </w:tabs>
              <w:spacing w:line="360" w:lineRule="auto"/>
              <w:ind w:left="363"/>
              <w:textAlignment w:val="baseline"/>
              <w:rPr>
                <w:rFonts w:ascii="Arial" w:eastAsia="Times New Roman" w:hAnsi="Arial" w:cs="Arial"/>
                <w:sz w:val="24"/>
                <w:szCs w:val="24"/>
              </w:rPr>
            </w:pPr>
          </w:p>
          <w:p w14:paraId="38C2441D" w14:textId="77777777" w:rsidR="006A6AA6" w:rsidRPr="00861AFF" w:rsidRDefault="006A6AA6" w:rsidP="00861AFF">
            <w:pPr>
              <w:tabs>
                <w:tab w:val="left" w:pos="426"/>
              </w:tabs>
              <w:spacing w:line="360" w:lineRule="auto"/>
              <w:rPr>
                <w:rFonts w:ascii="Arial" w:eastAsia="Times New Roman" w:hAnsi="Arial" w:cs="Arial"/>
                <w:sz w:val="24"/>
                <w:szCs w:val="24"/>
              </w:rPr>
            </w:pPr>
            <w:r w:rsidRPr="00861AFF">
              <w:rPr>
                <w:rFonts w:ascii="Arial" w:eastAsia="Times New Roman" w:hAnsi="Arial" w:cs="Arial"/>
                <w:sz w:val="24"/>
                <w:szCs w:val="24"/>
              </w:rPr>
              <w:br/>
            </w:r>
          </w:p>
          <w:p w14:paraId="0FBBDC7D"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1984" w:type="dxa"/>
            <w:hideMark/>
          </w:tcPr>
          <w:p w14:paraId="3506539E" w14:textId="77777777" w:rsidR="006A6AA6" w:rsidRPr="00861AFF" w:rsidRDefault="006A6AA6" w:rsidP="00532184">
            <w:pPr>
              <w:numPr>
                <w:ilvl w:val="0"/>
                <w:numId w:val="23"/>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Disminución en el presupuesto de inversión</w:t>
            </w:r>
          </w:p>
          <w:p w14:paraId="4EC2B4AE" w14:textId="77777777" w:rsidR="006A6AA6" w:rsidRPr="00861AFF" w:rsidRDefault="006A6AA6" w:rsidP="00861AFF">
            <w:pPr>
              <w:tabs>
                <w:tab w:val="left" w:pos="426"/>
              </w:tabs>
              <w:spacing w:line="360" w:lineRule="auto"/>
              <w:rPr>
                <w:rFonts w:ascii="Arial" w:eastAsia="Times New Roman" w:hAnsi="Arial" w:cs="Arial"/>
                <w:sz w:val="24"/>
                <w:szCs w:val="24"/>
              </w:rPr>
            </w:pPr>
            <w:r w:rsidRPr="00861AFF">
              <w:rPr>
                <w:rFonts w:ascii="Arial" w:eastAsia="Times New Roman" w:hAnsi="Arial" w:cs="Arial"/>
                <w:sz w:val="24"/>
                <w:szCs w:val="24"/>
              </w:rPr>
              <w:br/>
            </w:r>
          </w:p>
          <w:p w14:paraId="1E9A60B6" w14:textId="77777777" w:rsidR="006A6AA6" w:rsidRPr="00861AFF" w:rsidRDefault="006A6AA6" w:rsidP="00861AFF">
            <w:pPr>
              <w:tabs>
                <w:tab w:val="left" w:pos="426"/>
              </w:tabs>
              <w:spacing w:line="360" w:lineRule="auto"/>
              <w:rPr>
                <w:rFonts w:ascii="Arial" w:eastAsia="Times New Roman" w:hAnsi="Arial" w:cs="Arial"/>
                <w:sz w:val="24"/>
                <w:szCs w:val="24"/>
              </w:rPr>
            </w:pPr>
          </w:p>
        </w:tc>
      </w:tr>
      <w:tr w:rsidR="006A6AA6" w:rsidRPr="00861AFF" w14:paraId="725957E9" w14:textId="77777777" w:rsidTr="00455C1F">
        <w:trPr>
          <w:trHeight w:val="971"/>
        </w:trPr>
        <w:tc>
          <w:tcPr>
            <w:tcW w:w="1555" w:type="dxa"/>
            <w:hideMark/>
          </w:tcPr>
          <w:p w14:paraId="0C043C3C" w14:textId="77777777" w:rsidR="006A6AA6" w:rsidRPr="00861AFF" w:rsidRDefault="006A6AA6" w:rsidP="00861AFF">
            <w:pPr>
              <w:tabs>
                <w:tab w:val="left" w:pos="426"/>
              </w:tabs>
              <w:spacing w:line="360" w:lineRule="auto"/>
              <w:ind w:right="40"/>
              <w:rPr>
                <w:rFonts w:ascii="Arial" w:eastAsia="Times New Roman" w:hAnsi="Arial" w:cs="Arial"/>
                <w:sz w:val="24"/>
                <w:szCs w:val="24"/>
              </w:rPr>
            </w:pPr>
            <w:r w:rsidRPr="00861AFF">
              <w:rPr>
                <w:rFonts w:ascii="Arial" w:eastAsia="Times New Roman" w:hAnsi="Arial" w:cs="Arial"/>
                <w:bCs/>
                <w:sz w:val="24"/>
                <w:szCs w:val="24"/>
              </w:rPr>
              <w:t>Gestión de comunicaciones</w:t>
            </w:r>
          </w:p>
        </w:tc>
        <w:tc>
          <w:tcPr>
            <w:tcW w:w="1984" w:type="dxa"/>
            <w:hideMark/>
          </w:tcPr>
          <w:p w14:paraId="1987733C" w14:textId="77777777" w:rsidR="006A6AA6" w:rsidRPr="00861AFF" w:rsidRDefault="006A6AA6" w:rsidP="00532184">
            <w:pPr>
              <w:numPr>
                <w:ilvl w:val="0"/>
                <w:numId w:val="24"/>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Compromiso</w:t>
            </w:r>
          </w:p>
          <w:p w14:paraId="7C5C896E" w14:textId="77777777" w:rsidR="006A6AA6" w:rsidRPr="00861AFF" w:rsidRDefault="006A6AA6" w:rsidP="00532184">
            <w:pPr>
              <w:numPr>
                <w:ilvl w:val="0"/>
                <w:numId w:val="24"/>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Liderazgo</w:t>
            </w:r>
          </w:p>
          <w:p w14:paraId="0511297D" w14:textId="77777777" w:rsidR="006A6AA6" w:rsidRPr="00861AFF" w:rsidRDefault="006A6AA6" w:rsidP="00532184">
            <w:pPr>
              <w:numPr>
                <w:ilvl w:val="0"/>
                <w:numId w:val="24"/>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Multidisciplinariedad</w:t>
            </w:r>
          </w:p>
          <w:p w14:paraId="7E7162DE" w14:textId="77777777" w:rsidR="006A6AA6" w:rsidRPr="00861AFF" w:rsidRDefault="006A6AA6" w:rsidP="00532184">
            <w:pPr>
              <w:numPr>
                <w:ilvl w:val="0"/>
                <w:numId w:val="24"/>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Metodología de trabajo</w:t>
            </w:r>
          </w:p>
          <w:p w14:paraId="5EEAE345" w14:textId="77777777" w:rsidR="006A6AA6" w:rsidRPr="00861AFF" w:rsidRDefault="006A6AA6" w:rsidP="00532184">
            <w:pPr>
              <w:numPr>
                <w:ilvl w:val="0"/>
                <w:numId w:val="25"/>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Respaldo de Dirección General</w:t>
            </w:r>
          </w:p>
          <w:p w14:paraId="741DBB62" w14:textId="77777777" w:rsidR="006A6AA6" w:rsidRPr="00861AFF" w:rsidRDefault="006A6AA6" w:rsidP="00861AFF">
            <w:pPr>
              <w:tabs>
                <w:tab w:val="left" w:pos="426"/>
              </w:tabs>
              <w:spacing w:line="360" w:lineRule="auto"/>
              <w:rPr>
                <w:rFonts w:ascii="Arial" w:eastAsia="Times New Roman" w:hAnsi="Arial" w:cs="Arial"/>
                <w:sz w:val="24"/>
                <w:szCs w:val="24"/>
              </w:rPr>
            </w:pPr>
          </w:p>
          <w:p w14:paraId="33AA9F54" w14:textId="77777777" w:rsidR="006A6AA6" w:rsidRPr="00861AFF" w:rsidRDefault="006A6AA6" w:rsidP="00861AFF">
            <w:pPr>
              <w:tabs>
                <w:tab w:val="left" w:pos="426"/>
              </w:tabs>
              <w:spacing w:line="360" w:lineRule="auto"/>
              <w:rPr>
                <w:rFonts w:ascii="Arial" w:eastAsia="Times New Roman" w:hAnsi="Arial" w:cs="Arial"/>
                <w:sz w:val="24"/>
                <w:szCs w:val="24"/>
              </w:rPr>
            </w:pPr>
          </w:p>
          <w:p w14:paraId="33AF35C1" w14:textId="77777777" w:rsidR="006A6AA6" w:rsidRPr="00861AFF" w:rsidRDefault="006A6AA6" w:rsidP="00861AFF">
            <w:pPr>
              <w:tabs>
                <w:tab w:val="left" w:pos="426"/>
              </w:tabs>
              <w:spacing w:line="360" w:lineRule="auto"/>
              <w:rPr>
                <w:rFonts w:ascii="Arial" w:eastAsia="Times New Roman" w:hAnsi="Arial" w:cs="Arial"/>
                <w:sz w:val="24"/>
                <w:szCs w:val="24"/>
              </w:rPr>
            </w:pPr>
          </w:p>
          <w:p w14:paraId="63ADF797" w14:textId="77777777" w:rsidR="006A6AA6" w:rsidRPr="00861AFF" w:rsidRDefault="006A6AA6" w:rsidP="00861AFF">
            <w:pPr>
              <w:tabs>
                <w:tab w:val="left" w:pos="426"/>
              </w:tabs>
              <w:spacing w:line="360" w:lineRule="auto"/>
              <w:rPr>
                <w:rFonts w:ascii="Arial" w:eastAsia="Times New Roman" w:hAnsi="Arial" w:cs="Arial"/>
                <w:sz w:val="24"/>
                <w:szCs w:val="24"/>
              </w:rPr>
            </w:pPr>
          </w:p>
          <w:p w14:paraId="24004AD4" w14:textId="77777777" w:rsidR="006A6AA6" w:rsidRPr="00861AFF" w:rsidRDefault="006A6AA6" w:rsidP="00861AFF">
            <w:pPr>
              <w:tabs>
                <w:tab w:val="left" w:pos="426"/>
              </w:tabs>
              <w:spacing w:line="360" w:lineRule="auto"/>
              <w:rPr>
                <w:rFonts w:ascii="Arial" w:eastAsia="Times New Roman" w:hAnsi="Arial" w:cs="Arial"/>
                <w:sz w:val="24"/>
                <w:szCs w:val="24"/>
              </w:rPr>
            </w:pPr>
          </w:p>
          <w:p w14:paraId="3A435ADE" w14:textId="77777777" w:rsidR="006A6AA6" w:rsidRPr="00861AFF" w:rsidRDefault="006A6AA6" w:rsidP="00861AFF">
            <w:pPr>
              <w:tabs>
                <w:tab w:val="left" w:pos="426"/>
              </w:tabs>
              <w:spacing w:line="360" w:lineRule="auto"/>
              <w:rPr>
                <w:rFonts w:ascii="Arial" w:eastAsia="Times New Roman" w:hAnsi="Arial" w:cs="Arial"/>
                <w:sz w:val="24"/>
                <w:szCs w:val="24"/>
              </w:rPr>
            </w:pPr>
          </w:p>
          <w:p w14:paraId="4501C4CC" w14:textId="77777777" w:rsidR="006A6AA6" w:rsidRPr="00861AFF" w:rsidRDefault="006A6AA6" w:rsidP="00861AFF">
            <w:pPr>
              <w:tabs>
                <w:tab w:val="left" w:pos="426"/>
              </w:tabs>
              <w:spacing w:line="360" w:lineRule="auto"/>
              <w:rPr>
                <w:rFonts w:ascii="Arial" w:eastAsia="Times New Roman" w:hAnsi="Arial" w:cs="Arial"/>
                <w:sz w:val="24"/>
                <w:szCs w:val="24"/>
              </w:rPr>
            </w:pPr>
          </w:p>
          <w:p w14:paraId="6FE7B141" w14:textId="77777777" w:rsidR="006A6AA6" w:rsidRPr="00861AFF" w:rsidRDefault="006A6AA6" w:rsidP="00861AFF">
            <w:pPr>
              <w:tabs>
                <w:tab w:val="left" w:pos="426"/>
              </w:tabs>
              <w:spacing w:line="360" w:lineRule="auto"/>
              <w:rPr>
                <w:rFonts w:ascii="Arial" w:eastAsia="Times New Roman" w:hAnsi="Arial" w:cs="Arial"/>
                <w:sz w:val="24"/>
                <w:szCs w:val="24"/>
              </w:rPr>
            </w:pPr>
          </w:p>
          <w:p w14:paraId="26880114" w14:textId="77777777" w:rsidR="006A6AA6" w:rsidRPr="00861AFF" w:rsidRDefault="006A6AA6" w:rsidP="00861AFF">
            <w:pPr>
              <w:tabs>
                <w:tab w:val="left" w:pos="426"/>
              </w:tabs>
              <w:spacing w:line="360" w:lineRule="auto"/>
              <w:rPr>
                <w:rFonts w:ascii="Arial" w:eastAsia="Times New Roman" w:hAnsi="Arial" w:cs="Arial"/>
                <w:sz w:val="24"/>
                <w:szCs w:val="24"/>
              </w:rPr>
            </w:pPr>
          </w:p>
          <w:p w14:paraId="4A9E167C"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2410" w:type="dxa"/>
            <w:hideMark/>
          </w:tcPr>
          <w:p w14:paraId="2DD1720F" w14:textId="77777777" w:rsidR="006A6AA6" w:rsidRPr="00861AFF" w:rsidRDefault="006A6AA6" w:rsidP="00532184">
            <w:pPr>
              <w:numPr>
                <w:ilvl w:val="0"/>
                <w:numId w:val="26"/>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Proyectos por realizar, </w:t>
            </w:r>
          </w:p>
          <w:p w14:paraId="57116936" w14:textId="77777777" w:rsidR="006A6AA6" w:rsidRPr="00861AFF" w:rsidRDefault="006A6AA6" w:rsidP="00532184">
            <w:pPr>
              <w:numPr>
                <w:ilvl w:val="0"/>
                <w:numId w:val="26"/>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Alianzas, </w:t>
            </w:r>
          </w:p>
          <w:p w14:paraId="51FE2C8F" w14:textId="77777777" w:rsidR="006A6AA6" w:rsidRPr="00861AFF" w:rsidRDefault="006A6AA6" w:rsidP="00532184">
            <w:pPr>
              <w:numPr>
                <w:ilvl w:val="0"/>
                <w:numId w:val="26"/>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Posicionamiento de la Agencia</w:t>
            </w:r>
          </w:p>
          <w:p w14:paraId="1F005207" w14:textId="77777777" w:rsidR="006A6AA6" w:rsidRPr="00861AFF" w:rsidRDefault="006A6AA6" w:rsidP="00532184">
            <w:pPr>
              <w:numPr>
                <w:ilvl w:val="0"/>
                <w:numId w:val="26"/>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Conocimiento</w:t>
            </w:r>
            <w:r w:rsidRPr="00861AFF">
              <w:rPr>
                <w:rFonts w:ascii="Arial" w:eastAsia="Times New Roman" w:hAnsi="Arial" w:cs="Arial"/>
                <w:sz w:val="24"/>
                <w:szCs w:val="24"/>
              </w:rPr>
              <w:br/>
            </w:r>
          </w:p>
          <w:p w14:paraId="6A57957B"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D0E7FB4"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7045E512"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4471C4B9"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B94B74F"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73494430"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CC9D441"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45E0B454"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872D7E0"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48D092A7"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1843" w:type="dxa"/>
            <w:hideMark/>
          </w:tcPr>
          <w:p w14:paraId="0496E830" w14:textId="77777777" w:rsidR="006A6AA6" w:rsidRPr="00861AFF" w:rsidRDefault="006A6AA6" w:rsidP="00532184">
            <w:pPr>
              <w:numPr>
                <w:ilvl w:val="0"/>
                <w:numId w:val="27"/>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Insuficiencia de personal, de recursos y de capacidad instalada</w:t>
            </w:r>
          </w:p>
          <w:p w14:paraId="2C5632E9" w14:textId="77777777" w:rsidR="006A6AA6" w:rsidRPr="00861AFF" w:rsidRDefault="006A6AA6" w:rsidP="00532184">
            <w:pPr>
              <w:numPr>
                <w:ilvl w:val="0"/>
                <w:numId w:val="27"/>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Falta tiempo para investigación, inspiración y creatividad</w:t>
            </w:r>
          </w:p>
          <w:p w14:paraId="01EBD456"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4F3DA9DA"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BA9FC66"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13448443"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4692C273"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73A93E4"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D484AB2"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96689B3"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DBD5565"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1984" w:type="dxa"/>
            <w:hideMark/>
          </w:tcPr>
          <w:p w14:paraId="2381D477" w14:textId="77777777" w:rsidR="006A6AA6" w:rsidRPr="00861AFF" w:rsidRDefault="006A6AA6" w:rsidP="00532184">
            <w:pPr>
              <w:numPr>
                <w:ilvl w:val="0"/>
                <w:numId w:val="28"/>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Demanda que supera la capacidad de respuesta, </w:t>
            </w:r>
          </w:p>
          <w:p w14:paraId="46C0ABBA" w14:textId="77777777" w:rsidR="006A6AA6" w:rsidRPr="00861AFF" w:rsidRDefault="006A6AA6" w:rsidP="00532184">
            <w:pPr>
              <w:numPr>
                <w:ilvl w:val="0"/>
                <w:numId w:val="28"/>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Temas a atender en simultanea que inciden </w:t>
            </w:r>
          </w:p>
          <w:p w14:paraId="6888D7E2" w14:textId="77777777" w:rsidR="006A6AA6" w:rsidRPr="00861AFF" w:rsidRDefault="006A6AA6" w:rsidP="00861AFF">
            <w:pPr>
              <w:tabs>
                <w:tab w:val="left" w:pos="426"/>
              </w:tabs>
              <w:spacing w:line="360" w:lineRule="auto"/>
              <w:ind w:left="405"/>
              <w:rPr>
                <w:rFonts w:ascii="Arial" w:eastAsia="Times New Roman" w:hAnsi="Arial" w:cs="Arial"/>
                <w:sz w:val="24"/>
                <w:szCs w:val="24"/>
              </w:rPr>
            </w:pPr>
            <w:r w:rsidRPr="00861AFF">
              <w:rPr>
                <w:rFonts w:ascii="Arial" w:eastAsia="Times New Roman" w:hAnsi="Arial" w:cs="Arial"/>
                <w:sz w:val="24"/>
                <w:szCs w:val="24"/>
              </w:rPr>
              <w:t>desfavorablemente en la</w:t>
            </w:r>
          </w:p>
          <w:p w14:paraId="64CEE6B8" w14:textId="77777777" w:rsidR="006A6AA6" w:rsidRPr="00861AFF" w:rsidRDefault="006A6AA6" w:rsidP="00861AFF">
            <w:pPr>
              <w:tabs>
                <w:tab w:val="left" w:pos="426"/>
              </w:tabs>
              <w:spacing w:line="360" w:lineRule="auto"/>
              <w:ind w:left="405"/>
              <w:rPr>
                <w:rFonts w:ascii="Arial" w:eastAsia="Times New Roman" w:hAnsi="Arial" w:cs="Arial"/>
                <w:sz w:val="24"/>
                <w:szCs w:val="24"/>
              </w:rPr>
            </w:pPr>
            <w:r w:rsidRPr="00861AFF">
              <w:rPr>
                <w:rFonts w:ascii="Arial" w:eastAsia="Times New Roman" w:hAnsi="Arial" w:cs="Arial"/>
                <w:sz w:val="24"/>
                <w:szCs w:val="24"/>
              </w:rPr>
              <w:t>calidad de los productos</w:t>
            </w:r>
          </w:p>
          <w:p w14:paraId="70761714" w14:textId="77777777" w:rsidR="006A6AA6" w:rsidRPr="00861AFF" w:rsidRDefault="006A6AA6" w:rsidP="00532184">
            <w:pPr>
              <w:numPr>
                <w:ilvl w:val="0"/>
                <w:numId w:val="29"/>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Requerimientos de emergencia </w:t>
            </w:r>
          </w:p>
          <w:p w14:paraId="7D604C3A" w14:textId="77777777" w:rsidR="006A6AA6" w:rsidRPr="00861AFF" w:rsidRDefault="006A6AA6" w:rsidP="00532184">
            <w:pPr>
              <w:numPr>
                <w:ilvl w:val="0"/>
                <w:numId w:val="29"/>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Trámites internos</w:t>
            </w:r>
          </w:p>
        </w:tc>
      </w:tr>
      <w:tr w:rsidR="006A6AA6" w:rsidRPr="00861AFF" w14:paraId="526951D1" w14:textId="77777777" w:rsidTr="00455C1F">
        <w:trPr>
          <w:trHeight w:val="1225"/>
        </w:trPr>
        <w:tc>
          <w:tcPr>
            <w:tcW w:w="1555" w:type="dxa"/>
            <w:hideMark/>
          </w:tcPr>
          <w:p w14:paraId="688E75CF" w14:textId="77777777" w:rsidR="006A6AA6" w:rsidRPr="00861AFF" w:rsidRDefault="006A6AA6" w:rsidP="00861AFF">
            <w:pPr>
              <w:tabs>
                <w:tab w:val="left" w:pos="426"/>
              </w:tabs>
              <w:spacing w:line="360" w:lineRule="auto"/>
              <w:ind w:left="22"/>
              <w:rPr>
                <w:rFonts w:ascii="Arial" w:eastAsia="Times New Roman" w:hAnsi="Arial" w:cs="Arial"/>
                <w:sz w:val="24"/>
                <w:szCs w:val="24"/>
              </w:rPr>
            </w:pPr>
            <w:r w:rsidRPr="00861AFF">
              <w:rPr>
                <w:rFonts w:ascii="Arial" w:eastAsia="Times New Roman" w:hAnsi="Arial" w:cs="Arial"/>
                <w:bCs/>
                <w:sz w:val="24"/>
                <w:szCs w:val="24"/>
              </w:rPr>
              <w:t>Identificación y priorización de cooperación internacional</w:t>
            </w:r>
          </w:p>
        </w:tc>
        <w:tc>
          <w:tcPr>
            <w:tcW w:w="1984" w:type="dxa"/>
            <w:hideMark/>
          </w:tcPr>
          <w:p w14:paraId="3C4A8341" w14:textId="77777777" w:rsidR="006A6AA6" w:rsidRPr="00861AFF" w:rsidRDefault="006A6AA6" w:rsidP="00532184">
            <w:pPr>
              <w:numPr>
                <w:ilvl w:val="0"/>
                <w:numId w:val="30"/>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Conocimiento, experiencia y manejo de los actores de cooperación internacional y aliados estratégicos</w:t>
            </w:r>
          </w:p>
        </w:tc>
        <w:tc>
          <w:tcPr>
            <w:tcW w:w="2410" w:type="dxa"/>
            <w:hideMark/>
          </w:tcPr>
          <w:p w14:paraId="119A3486" w14:textId="77777777" w:rsidR="006A6AA6" w:rsidRPr="00861AFF" w:rsidRDefault="006A6AA6" w:rsidP="00532184">
            <w:pPr>
              <w:numPr>
                <w:ilvl w:val="0"/>
                <w:numId w:val="31"/>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Mejora en las herramientas tecnológicas para gestión del conocimiento</w:t>
            </w:r>
          </w:p>
          <w:p w14:paraId="63DDBF56" w14:textId="77777777" w:rsidR="006A6AA6" w:rsidRPr="00861AFF" w:rsidRDefault="006A6AA6" w:rsidP="00861AFF">
            <w:pPr>
              <w:tabs>
                <w:tab w:val="left" w:pos="426"/>
              </w:tabs>
              <w:spacing w:line="360" w:lineRule="auto"/>
              <w:ind w:left="401"/>
              <w:textAlignment w:val="baseline"/>
              <w:rPr>
                <w:rFonts w:ascii="Arial" w:eastAsia="Times New Roman" w:hAnsi="Arial" w:cs="Arial"/>
                <w:sz w:val="24"/>
                <w:szCs w:val="24"/>
              </w:rPr>
            </w:pPr>
          </w:p>
        </w:tc>
        <w:tc>
          <w:tcPr>
            <w:tcW w:w="1843" w:type="dxa"/>
            <w:hideMark/>
          </w:tcPr>
          <w:p w14:paraId="4D022B18" w14:textId="77777777" w:rsidR="006A6AA6" w:rsidRPr="00861AFF" w:rsidRDefault="006A6AA6" w:rsidP="00532184">
            <w:pPr>
              <w:numPr>
                <w:ilvl w:val="0"/>
                <w:numId w:val="32"/>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Dependencia de plataformas digitales en construcción</w:t>
            </w:r>
          </w:p>
          <w:p w14:paraId="673C244A" w14:textId="77777777" w:rsidR="006A6AA6" w:rsidRPr="00861AFF" w:rsidRDefault="006A6AA6" w:rsidP="00532184">
            <w:pPr>
              <w:numPr>
                <w:ilvl w:val="0"/>
                <w:numId w:val="32"/>
              </w:numPr>
              <w:tabs>
                <w:tab w:val="left" w:pos="426"/>
              </w:tabs>
              <w:spacing w:line="360" w:lineRule="auto"/>
              <w:ind w:left="363"/>
              <w:textAlignment w:val="baseline"/>
              <w:rPr>
                <w:rFonts w:ascii="Arial" w:eastAsia="Times New Roman" w:hAnsi="Arial" w:cs="Arial"/>
                <w:sz w:val="24"/>
                <w:szCs w:val="24"/>
              </w:rPr>
            </w:pPr>
          </w:p>
        </w:tc>
        <w:tc>
          <w:tcPr>
            <w:tcW w:w="1984" w:type="dxa"/>
            <w:hideMark/>
          </w:tcPr>
          <w:p w14:paraId="09490C4B" w14:textId="77777777" w:rsidR="006A6AA6" w:rsidRPr="00861AFF" w:rsidRDefault="006A6AA6" w:rsidP="00532184">
            <w:pPr>
              <w:numPr>
                <w:ilvl w:val="0"/>
                <w:numId w:val="36"/>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Cambios en políticas de gobierno y prioridades que afecten la gestión de la cooperación internacional</w:t>
            </w:r>
          </w:p>
        </w:tc>
      </w:tr>
      <w:tr w:rsidR="006A6AA6" w:rsidRPr="00861AFF" w14:paraId="1ADAD822" w14:textId="77777777" w:rsidTr="00455C1F">
        <w:trPr>
          <w:trHeight w:val="562"/>
        </w:trPr>
        <w:tc>
          <w:tcPr>
            <w:tcW w:w="1555" w:type="dxa"/>
            <w:hideMark/>
          </w:tcPr>
          <w:p w14:paraId="2D749E16" w14:textId="77777777" w:rsidR="006A6AA6" w:rsidRPr="00861AFF" w:rsidRDefault="006A6AA6" w:rsidP="00861AFF">
            <w:pPr>
              <w:tabs>
                <w:tab w:val="left" w:pos="426"/>
              </w:tabs>
              <w:spacing w:line="360" w:lineRule="auto"/>
              <w:ind w:left="22" w:hanging="22"/>
              <w:rPr>
                <w:rFonts w:ascii="Arial" w:eastAsia="Times New Roman" w:hAnsi="Arial" w:cs="Arial"/>
                <w:sz w:val="24"/>
                <w:szCs w:val="24"/>
              </w:rPr>
            </w:pPr>
            <w:r w:rsidRPr="00861AFF">
              <w:rPr>
                <w:rFonts w:ascii="Arial" w:eastAsia="Times New Roman" w:hAnsi="Arial" w:cs="Arial"/>
                <w:bCs/>
                <w:sz w:val="24"/>
                <w:szCs w:val="24"/>
              </w:rPr>
              <w:t>Preparación y formulación </w:t>
            </w:r>
          </w:p>
          <w:p w14:paraId="6DE17FB1" w14:textId="77777777" w:rsidR="006A6AA6" w:rsidRPr="00861AFF" w:rsidRDefault="006A6AA6" w:rsidP="00861AFF">
            <w:pPr>
              <w:tabs>
                <w:tab w:val="left" w:pos="426"/>
              </w:tabs>
              <w:spacing w:line="360" w:lineRule="auto"/>
              <w:ind w:left="22" w:hanging="22"/>
              <w:rPr>
                <w:rFonts w:ascii="Arial" w:eastAsia="Times New Roman" w:hAnsi="Arial" w:cs="Arial"/>
                <w:sz w:val="24"/>
                <w:szCs w:val="24"/>
              </w:rPr>
            </w:pPr>
            <w:r w:rsidRPr="00861AFF">
              <w:rPr>
                <w:rFonts w:ascii="Arial" w:eastAsia="Times New Roman" w:hAnsi="Arial" w:cs="Arial"/>
                <w:bCs/>
                <w:sz w:val="24"/>
                <w:szCs w:val="24"/>
              </w:rPr>
              <w:t>de cooperación internacional</w:t>
            </w:r>
          </w:p>
        </w:tc>
        <w:tc>
          <w:tcPr>
            <w:tcW w:w="1984" w:type="dxa"/>
            <w:hideMark/>
          </w:tcPr>
          <w:p w14:paraId="7EEC90FF" w14:textId="77777777" w:rsidR="006A6AA6" w:rsidRPr="00861AFF" w:rsidRDefault="006A6AA6" w:rsidP="00532184">
            <w:pPr>
              <w:numPr>
                <w:ilvl w:val="0"/>
                <w:numId w:val="33"/>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Credibilidad</w:t>
            </w:r>
          </w:p>
          <w:p w14:paraId="548395D3" w14:textId="77777777" w:rsidR="006A6AA6" w:rsidRPr="00861AFF" w:rsidRDefault="006A6AA6" w:rsidP="00532184">
            <w:pPr>
              <w:numPr>
                <w:ilvl w:val="0"/>
                <w:numId w:val="33"/>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Personal</w:t>
            </w:r>
          </w:p>
          <w:p w14:paraId="57179DFC" w14:textId="77777777" w:rsidR="006A6AA6" w:rsidRPr="00861AFF" w:rsidRDefault="006A6AA6" w:rsidP="00532184">
            <w:pPr>
              <w:numPr>
                <w:ilvl w:val="0"/>
                <w:numId w:val="33"/>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Rol institucional</w:t>
            </w:r>
          </w:p>
          <w:p w14:paraId="4014C0B0" w14:textId="77777777" w:rsidR="006A6AA6" w:rsidRPr="00861AFF" w:rsidRDefault="006A6AA6" w:rsidP="00532184">
            <w:pPr>
              <w:numPr>
                <w:ilvl w:val="0"/>
                <w:numId w:val="33"/>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APC-Colombia es la fuente de información de la mayoría de las nuevas oportunidades de cooperación (AOD y CSS) para las entidades y los territorios</w:t>
            </w:r>
          </w:p>
          <w:p w14:paraId="7730E83E" w14:textId="77777777" w:rsidR="006A6AA6" w:rsidRPr="00861AFF" w:rsidRDefault="006A6AA6" w:rsidP="00532184">
            <w:pPr>
              <w:numPr>
                <w:ilvl w:val="0"/>
                <w:numId w:val="33"/>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La contrapartida como herramienta para apalancar nuevos recursos</w:t>
            </w:r>
          </w:p>
          <w:p w14:paraId="2A4A773B" w14:textId="77777777" w:rsidR="006A6AA6" w:rsidRPr="00861AFF" w:rsidRDefault="006A6AA6" w:rsidP="00532184">
            <w:pPr>
              <w:numPr>
                <w:ilvl w:val="0"/>
                <w:numId w:val="33"/>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Experiencia y conocimiento de los mecanismos de acceso a los diferentes cooperantes</w:t>
            </w:r>
          </w:p>
          <w:p w14:paraId="05CCCAB5" w14:textId="77777777" w:rsidR="006A6AA6" w:rsidRPr="00861AFF" w:rsidRDefault="006A6AA6" w:rsidP="00532184">
            <w:pPr>
              <w:numPr>
                <w:ilvl w:val="0"/>
                <w:numId w:val="33"/>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Trabajo entre áreas de la Agencia (escritorio del cooperante/ enlace de la entidad/territorio) para brindar acompañamiento técnico durante la formulación</w:t>
            </w:r>
          </w:p>
          <w:p w14:paraId="1C89450B" w14:textId="77777777" w:rsidR="006A6AA6" w:rsidRPr="00861AFF" w:rsidRDefault="006A6AA6" w:rsidP="00532184">
            <w:pPr>
              <w:numPr>
                <w:ilvl w:val="0"/>
                <w:numId w:val="33"/>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Conocimiento de las necesidades y prioridades de cooperación de las entidades y territorios para identificar interés en las nuevas oportunidades de cooperación</w:t>
            </w:r>
          </w:p>
        </w:tc>
        <w:tc>
          <w:tcPr>
            <w:tcW w:w="2410" w:type="dxa"/>
            <w:hideMark/>
          </w:tcPr>
          <w:p w14:paraId="592A6ED1" w14:textId="77777777" w:rsidR="006A6AA6" w:rsidRPr="00861AFF" w:rsidRDefault="006A6AA6" w:rsidP="00532184">
            <w:pPr>
              <w:numPr>
                <w:ilvl w:val="0"/>
                <w:numId w:val="34"/>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Nuevas oportunidades de cooperación que puede recibir el país, relacionadas con la estabilización y el impulso de la economía naranja</w:t>
            </w:r>
          </w:p>
          <w:p w14:paraId="4BEA2E21" w14:textId="77777777" w:rsidR="006A6AA6" w:rsidRPr="00861AFF" w:rsidRDefault="006A6AA6" w:rsidP="00532184">
            <w:pPr>
              <w:numPr>
                <w:ilvl w:val="0"/>
                <w:numId w:val="34"/>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Interés de las entidades y territorios en acceder a cooperación internacional para fortalecer sus acciones en el marco del Plan Nacional de Desarrollo, Planes Territoriales de Desarrollo, metas de los Objetivos de Desarrollo Sostenible</w:t>
            </w:r>
            <w:r w:rsidRPr="00861AFF">
              <w:rPr>
                <w:rFonts w:ascii="Arial" w:eastAsia="Times New Roman" w:hAnsi="Arial" w:cs="Arial"/>
                <w:sz w:val="24"/>
                <w:szCs w:val="24"/>
              </w:rPr>
              <w:br/>
              <w:t>Nuevas oportunidades de cooperación que puede recibir el país, en respuesta al ODS 17 relacionado con el fortalecimiento de las alianzas mundiales para el desarrollo sostenible</w:t>
            </w:r>
          </w:p>
        </w:tc>
        <w:tc>
          <w:tcPr>
            <w:tcW w:w="1843" w:type="dxa"/>
            <w:hideMark/>
          </w:tcPr>
          <w:p w14:paraId="71F87889" w14:textId="77777777" w:rsidR="006A6AA6" w:rsidRPr="00861AFF" w:rsidRDefault="006A6AA6" w:rsidP="00532184">
            <w:pPr>
              <w:numPr>
                <w:ilvl w:val="0"/>
                <w:numId w:val="35"/>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Falta de formación del equipo en metodologías de formulación de proyectos</w:t>
            </w:r>
          </w:p>
          <w:p w14:paraId="643503B9" w14:textId="77777777" w:rsidR="006A6AA6" w:rsidRPr="00861AFF" w:rsidRDefault="006A6AA6" w:rsidP="00532184">
            <w:pPr>
              <w:numPr>
                <w:ilvl w:val="0"/>
                <w:numId w:val="35"/>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Rotación personal</w:t>
            </w:r>
          </w:p>
          <w:p w14:paraId="60DCB608" w14:textId="77777777" w:rsidR="006A6AA6" w:rsidRPr="00861AFF" w:rsidRDefault="006A6AA6" w:rsidP="00532184">
            <w:pPr>
              <w:numPr>
                <w:ilvl w:val="0"/>
                <w:numId w:val="35"/>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Insuficiencia de personal</w:t>
            </w:r>
          </w:p>
          <w:p w14:paraId="0E404B58" w14:textId="77777777" w:rsidR="006A6AA6" w:rsidRPr="00861AFF" w:rsidRDefault="006A6AA6" w:rsidP="00532184">
            <w:pPr>
              <w:numPr>
                <w:ilvl w:val="0"/>
                <w:numId w:val="35"/>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Falta de presupuesto para desplazamiento y logística para financiar actividades de formulación de proyectos</w:t>
            </w:r>
          </w:p>
        </w:tc>
        <w:tc>
          <w:tcPr>
            <w:tcW w:w="1984" w:type="dxa"/>
            <w:hideMark/>
          </w:tcPr>
          <w:p w14:paraId="53971ACD" w14:textId="77777777" w:rsidR="006A6AA6" w:rsidRPr="00861AFF" w:rsidRDefault="006A6AA6" w:rsidP="00532184">
            <w:pPr>
              <w:numPr>
                <w:ilvl w:val="0"/>
                <w:numId w:val="36"/>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Disminución CI</w:t>
            </w:r>
          </w:p>
          <w:p w14:paraId="66EC0E46" w14:textId="77777777" w:rsidR="006A6AA6" w:rsidRPr="00861AFF" w:rsidRDefault="006A6AA6" w:rsidP="00532184">
            <w:pPr>
              <w:numPr>
                <w:ilvl w:val="0"/>
                <w:numId w:val="36"/>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Las entidades o territorios no cuentan con recursos de contrapartida cuando es requerida</w:t>
            </w:r>
          </w:p>
          <w:p w14:paraId="08EC918A" w14:textId="77777777" w:rsidR="006A6AA6" w:rsidRPr="00861AFF" w:rsidRDefault="006A6AA6" w:rsidP="00532184">
            <w:pPr>
              <w:numPr>
                <w:ilvl w:val="0"/>
                <w:numId w:val="36"/>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Poca disponibilidad del área técnica de las entidades u organizaciones para la formulación de las iniciativas que se presentarán a convocatorias de cooperación</w:t>
            </w:r>
          </w:p>
          <w:p w14:paraId="76980324" w14:textId="77777777" w:rsidR="006A6AA6" w:rsidRPr="00861AFF" w:rsidRDefault="006A6AA6" w:rsidP="00532184">
            <w:pPr>
              <w:numPr>
                <w:ilvl w:val="0"/>
                <w:numId w:val="36"/>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Divulgación de algunas oportunidades de cooperación con poco tiempo por parte del donante</w:t>
            </w:r>
          </w:p>
          <w:p w14:paraId="40BD7C22" w14:textId="77777777" w:rsidR="006A6AA6" w:rsidRPr="00861AFF" w:rsidRDefault="006A6AA6" w:rsidP="00532184">
            <w:pPr>
              <w:numPr>
                <w:ilvl w:val="0"/>
                <w:numId w:val="36"/>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Requisitos complejos para la aplicación a la oportunidad de cooperación</w:t>
            </w:r>
          </w:p>
          <w:p w14:paraId="404FE829"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48A557E"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9FEB27E"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1B125EF2"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2AD13538"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6F36DE0"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3CAFD9F"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D708F09"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22C10AE"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F88B6D4"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r>
      <w:tr w:rsidR="006A6AA6" w:rsidRPr="00861AFF" w14:paraId="31E5B369" w14:textId="77777777" w:rsidTr="00455C1F">
        <w:trPr>
          <w:trHeight w:val="1134"/>
        </w:trPr>
        <w:tc>
          <w:tcPr>
            <w:tcW w:w="1555" w:type="dxa"/>
            <w:hideMark/>
          </w:tcPr>
          <w:p w14:paraId="58A24028" w14:textId="77777777" w:rsidR="006A6AA6" w:rsidRPr="00861AFF" w:rsidRDefault="006A6AA6" w:rsidP="00861AFF">
            <w:pPr>
              <w:tabs>
                <w:tab w:val="left" w:pos="426"/>
                <w:tab w:val="left" w:pos="1785"/>
              </w:tabs>
              <w:spacing w:line="360" w:lineRule="auto"/>
              <w:ind w:right="113"/>
              <w:rPr>
                <w:rFonts w:ascii="Arial" w:eastAsia="Times New Roman" w:hAnsi="Arial" w:cs="Arial"/>
                <w:sz w:val="24"/>
                <w:szCs w:val="24"/>
              </w:rPr>
            </w:pPr>
            <w:r w:rsidRPr="00861AFF">
              <w:rPr>
                <w:rFonts w:ascii="Arial" w:eastAsia="Times New Roman" w:hAnsi="Arial" w:cs="Arial"/>
                <w:bCs/>
                <w:sz w:val="24"/>
                <w:szCs w:val="24"/>
              </w:rPr>
              <w:t>Implementación y seguimiento </w:t>
            </w:r>
          </w:p>
          <w:p w14:paraId="63841406" w14:textId="77777777" w:rsidR="006A6AA6" w:rsidRPr="00861AFF" w:rsidRDefault="006A6AA6" w:rsidP="00861AFF">
            <w:pPr>
              <w:tabs>
                <w:tab w:val="left" w:pos="426"/>
                <w:tab w:val="left" w:pos="1723"/>
                <w:tab w:val="left" w:pos="1785"/>
              </w:tabs>
              <w:spacing w:line="360" w:lineRule="auto"/>
              <w:ind w:right="113"/>
              <w:rPr>
                <w:rFonts w:ascii="Arial" w:eastAsia="Times New Roman" w:hAnsi="Arial" w:cs="Arial"/>
                <w:sz w:val="24"/>
                <w:szCs w:val="24"/>
              </w:rPr>
            </w:pPr>
            <w:r w:rsidRPr="00861AFF">
              <w:rPr>
                <w:rFonts w:ascii="Arial" w:eastAsia="Times New Roman" w:hAnsi="Arial" w:cs="Arial"/>
                <w:bCs/>
                <w:sz w:val="24"/>
                <w:szCs w:val="24"/>
              </w:rPr>
              <w:t>de cooperación internacional</w:t>
            </w:r>
          </w:p>
        </w:tc>
        <w:tc>
          <w:tcPr>
            <w:tcW w:w="1984" w:type="dxa"/>
            <w:hideMark/>
          </w:tcPr>
          <w:p w14:paraId="5D010DAF" w14:textId="77777777" w:rsidR="006A6AA6" w:rsidRPr="00861AFF" w:rsidRDefault="006A6AA6" w:rsidP="00532184">
            <w:pPr>
              <w:numPr>
                <w:ilvl w:val="0"/>
                <w:numId w:val="37"/>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Capital humano especializado, competente, altamente calificado y comprometido</w:t>
            </w:r>
          </w:p>
          <w:p w14:paraId="0C76D4CF" w14:textId="77777777" w:rsidR="006A6AA6" w:rsidRPr="00861AFF" w:rsidRDefault="006A6AA6" w:rsidP="00532184">
            <w:pPr>
              <w:numPr>
                <w:ilvl w:val="0"/>
                <w:numId w:val="37"/>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Disponibilidad de recursos financieros para ejecutar acciones de CSS</w:t>
            </w:r>
          </w:p>
          <w:p w14:paraId="45CEC1B2" w14:textId="77777777" w:rsidR="006A6AA6" w:rsidRPr="00861AFF" w:rsidRDefault="006A6AA6" w:rsidP="00532184">
            <w:pPr>
              <w:numPr>
                <w:ilvl w:val="0"/>
                <w:numId w:val="37"/>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 Capacidad de coordinación con sectores y territorios</w:t>
            </w:r>
          </w:p>
          <w:p w14:paraId="27E9A1DB" w14:textId="77777777" w:rsidR="006A6AA6" w:rsidRPr="00861AFF" w:rsidRDefault="006A6AA6" w:rsidP="00532184">
            <w:pPr>
              <w:numPr>
                <w:ilvl w:val="0"/>
                <w:numId w:val="37"/>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Conocimiento de las dinámicas de la cooperación</w:t>
            </w:r>
          </w:p>
          <w:p w14:paraId="48F32061" w14:textId="77777777" w:rsidR="006A6AA6" w:rsidRPr="00861AFF" w:rsidRDefault="006A6AA6" w:rsidP="00532184">
            <w:pPr>
              <w:numPr>
                <w:ilvl w:val="0"/>
                <w:numId w:val="37"/>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 Tradición y conocimiento en la gestión de la CI</w:t>
            </w:r>
          </w:p>
          <w:p w14:paraId="322E1091" w14:textId="77777777" w:rsidR="006A6AA6" w:rsidRPr="00861AFF" w:rsidRDefault="006A6AA6" w:rsidP="00532184">
            <w:pPr>
              <w:numPr>
                <w:ilvl w:val="0"/>
                <w:numId w:val="37"/>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Desarrollo del catálogo de buenas prácticas</w:t>
            </w:r>
          </w:p>
          <w:p w14:paraId="2C3E50A9" w14:textId="77777777" w:rsidR="006A6AA6" w:rsidRPr="00861AFF" w:rsidRDefault="006A6AA6" w:rsidP="00532184">
            <w:pPr>
              <w:numPr>
                <w:ilvl w:val="0"/>
                <w:numId w:val="37"/>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Diseño e implementación de modelo de agregación de valor como referente para evaluar la Cooperación Sur-Sur</w:t>
            </w:r>
          </w:p>
          <w:p w14:paraId="6DA92FE5" w14:textId="77777777" w:rsidR="006A6AA6" w:rsidRPr="00861AFF" w:rsidRDefault="006A6AA6" w:rsidP="00861AFF">
            <w:pPr>
              <w:tabs>
                <w:tab w:val="left" w:pos="426"/>
              </w:tabs>
              <w:spacing w:line="360" w:lineRule="auto"/>
              <w:ind w:left="373"/>
              <w:textAlignment w:val="baseline"/>
              <w:rPr>
                <w:rFonts w:ascii="Arial" w:eastAsia="Times New Roman" w:hAnsi="Arial" w:cs="Arial"/>
                <w:sz w:val="24"/>
                <w:szCs w:val="24"/>
              </w:rPr>
            </w:pPr>
          </w:p>
          <w:p w14:paraId="0E9F4F7E" w14:textId="77777777" w:rsidR="006A6AA6" w:rsidRPr="00861AFF" w:rsidRDefault="006A6AA6" w:rsidP="00861AFF">
            <w:pPr>
              <w:tabs>
                <w:tab w:val="left" w:pos="426"/>
              </w:tabs>
              <w:spacing w:line="360" w:lineRule="auto"/>
              <w:ind w:left="373"/>
              <w:textAlignment w:val="baseline"/>
              <w:rPr>
                <w:rFonts w:ascii="Arial" w:eastAsia="Times New Roman" w:hAnsi="Arial" w:cs="Arial"/>
                <w:sz w:val="24"/>
                <w:szCs w:val="24"/>
              </w:rPr>
            </w:pPr>
          </w:p>
          <w:p w14:paraId="10B94C73" w14:textId="77777777" w:rsidR="006A6AA6" w:rsidRPr="00861AFF" w:rsidRDefault="006A6AA6" w:rsidP="00861AFF">
            <w:pPr>
              <w:tabs>
                <w:tab w:val="left" w:pos="426"/>
              </w:tabs>
              <w:spacing w:line="360" w:lineRule="auto"/>
              <w:ind w:left="373"/>
              <w:textAlignment w:val="baseline"/>
              <w:rPr>
                <w:rFonts w:ascii="Arial" w:eastAsia="Times New Roman" w:hAnsi="Arial" w:cs="Arial"/>
                <w:sz w:val="24"/>
                <w:szCs w:val="24"/>
              </w:rPr>
            </w:pPr>
          </w:p>
        </w:tc>
        <w:tc>
          <w:tcPr>
            <w:tcW w:w="2410" w:type="dxa"/>
            <w:hideMark/>
          </w:tcPr>
          <w:p w14:paraId="2FB689AE" w14:textId="77777777" w:rsidR="006A6AA6" w:rsidRPr="00861AFF" w:rsidRDefault="006A6AA6" w:rsidP="00532184">
            <w:pPr>
              <w:numPr>
                <w:ilvl w:val="0"/>
                <w:numId w:val="38"/>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Momento en que la CSS tiene un nuevo lugar y posicionamiento a nivel internacional</w:t>
            </w:r>
          </w:p>
          <w:p w14:paraId="08CCB101" w14:textId="77777777" w:rsidR="006A6AA6" w:rsidRPr="00861AFF" w:rsidRDefault="006A6AA6" w:rsidP="00532184">
            <w:pPr>
              <w:numPr>
                <w:ilvl w:val="0"/>
                <w:numId w:val="38"/>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La nueva agenda de desarrollo internacional considera a la cooperación internacional como elemento esencial</w:t>
            </w:r>
          </w:p>
          <w:p w14:paraId="2FAF3035" w14:textId="77777777" w:rsidR="006A6AA6" w:rsidRPr="00861AFF" w:rsidRDefault="006A6AA6" w:rsidP="00532184">
            <w:pPr>
              <w:numPr>
                <w:ilvl w:val="0"/>
                <w:numId w:val="38"/>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Existencia de espacios/esquemas innovadores hacia la CI (p. ej. Asuntos comerciales y culturales)</w:t>
            </w:r>
          </w:p>
          <w:p w14:paraId="6ED9279C" w14:textId="77777777" w:rsidR="006A6AA6" w:rsidRPr="00861AFF" w:rsidRDefault="006A6AA6" w:rsidP="00532184">
            <w:pPr>
              <w:numPr>
                <w:ilvl w:val="0"/>
                <w:numId w:val="38"/>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 Escenario internacional y nacional propicio para promover y ampliar la oferta de cooperación de Colombia</w:t>
            </w:r>
          </w:p>
          <w:p w14:paraId="1BD17B05" w14:textId="77777777" w:rsidR="006A6AA6" w:rsidRPr="00861AFF" w:rsidRDefault="006A6AA6" w:rsidP="00532184">
            <w:pPr>
              <w:numPr>
                <w:ilvl w:val="0"/>
                <w:numId w:val="38"/>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Reconocimiento de Colombia como agente activo de la CSS</w:t>
            </w:r>
          </w:p>
          <w:p w14:paraId="4E691F4B" w14:textId="77777777" w:rsidR="006A6AA6" w:rsidRPr="00861AFF" w:rsidRDefault="006A6AA6" w:rsidP="00532184">
            <w:pPr>
              <w:numPr>
                <w:ilvl w:val="0"/>
                <w:numId w:val="38"/>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Credibilidad técnica de la entidad como articulador de la CI</w:t>
            </w:r>
          </w:p>
          <w:p w14:paraId="31E26E18" w14:textId="77777777" w:rsidR="006A6AA6" w:rsidRPr="00861AFF" w:rsidRDefault="006A6AA6" w:rsidP="00532184">
            <w:pPr>
              <w:numPr>
                <w:ilvl w:val="0"/>
                <w:numId w:val="38"/>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Alto interés de otros agentes de desarrollo por vincularse a procesos de CI </w:t>
            </w:r>
          </w:p>
          <w:p w14:paraId="56A64D22"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1843" w:type="dxa"/>
            <w:hideMark/>
          </w:tcPr>
          <w:p w14:paraId="44E9F6F4"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Prevalencia de los procesos administrativos y financieros ante el rol misional</w:t>
            </w:r>
          </w:p>
          <w:p w14:paraId="5EB3D42B"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Falta de esquemas integrales y eficientes desde lo jurídico y administrativo que faciliten la operativización de la CI</w:t>
            </w:r>
          </w:p>
          <w:p w14:paraId="33DF542F"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Poca articulación interna entorno a los objetivos estratégicos de la entidad</w:t>
            </w:r>
          </w:p>
          <w:p w14:paraId="19AD4B65" w14:textId="77777777" w:rsidR="006A6AA6" w:rsidRPr="00861AFF" w:rsidRDefault="006A6AA6" w:rsidP="00861AFF">
            <w:pPr>
              <w:tabs>
                <w:tab w:val="left" w:pos="426"/>
              </w:tabs>
              <w:spacing w:line="360" w:lineRule="auto"/>
              <w:ind w:left="363"/>
              <w:textAlignment w:val="baseline"/>
              <w:rPr>
                <w:rFonts w:ascii="Arial" w:eastAsia="Times New Roman" w:hAnsi="Arial" w:cs="Arial"/>
                <w:sz w:val="24"/>
                <w:szCs w:val="24"/>
              </w:rPr>
            </w:pPr>
          </w:p>
          <w:p w14:paraId="28321DA3"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 Canales de comunicación interna poco adecuados y efectivos</w:t>
            </w:r>
          </w:p>
          <w:p w14:paraId="25A7B5AE"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 Falta de espacios que estimulen la innovación y la diversificación</w:t>
            </w:r>
          </w:p>
          <w:p w14:paraId="2DF1A848"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 Alta rotación de personal</w:t>
            </w:r>
          </w:p>
          <w:p w14:paraId="2AD1A45B"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 Escasa gestión documental </w:t>
            </w:r>
          </w:p>
          <w:p w14:paraId="479AF480"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 Ausencia de mecanismos para salvaguardar la memoria institucional</w:t>
            </w:r>
          </w:p>
          <w:p w14:paraId="1EA2AA3E"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Escasa gestión del conocimiento</w:t>
            </w:r>
          </w:p>
          <w:p w14:paraId="6169DAE6"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Deficiente estrategia de comunicación que visibilice la manera como Colombia diversifica y gestiona la CI</w:t>
            </w:r>
          </w:p>
          <w:p w14:paraId="34FF833F"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No definición de procesos de articulación con academia y sector privado</w:t>
            </w:r>
          </w:p>
          <w:p w14:paraId="495ACB9F" w14:textId="77777777" w:rsidR="006A6AA6" w:rsidRPr="00861AFF" w:rsidRDefault="006A6AA6" w:rsidP="00532184">
            <w:pPr>
              <w:numPr>
                <w:ilvl w:val="0"/>
                <w:numId w:val="39"/>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Falta de seguimiento y evaluación de la CI</w:t>
            </w:r>
          </w:p>
        </w:tc>
        <w:tc>
          <w:tcPr>
            <w:tcW w:w="1984" w:type="dxa"/>
            <w:hideMark/>
          </w:tcPr>
          <w:p w14:paraId="3B427465" w14:textId="77777777" w:rsidR="006A6AA6" w:rsidRPr="00861AFF" w:rsidRDefault="006A6AA6" w:rsidP="00532184">
            <w:pPr>
              <w:numPr>
                <w:ilvl w:val="0"/>
                <w:numId w:val="40"/>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Diferentes niveles de prioridades y respuestas de las entidades nacionales y de otros países para la CSS y CT</w:t>
            </w:r>
          </w:p>
          <w:p w14:paraId="7F78142A" w14:textId="77777777" w:rsidR="006A6AA6" w:rsidRPr="00861AFF" w:rsidRDefault="006A6AA6" w:rsidP="00532184">
            <w:pPr>
              <w:numPr>
                <w:ilvl w:val="0"/>
                <w:numId w:val="40"/>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 Cambio en lineamientos y prioridades de cooperación de los gobiernos de países socios. </w:t>
            </w:r>
          </w:p>
          <w:p w14:paraId="3CAA886B" w14:textId="77777777" w:rsidR="006A6AA6" w:rsidRPr="00861AFF" w:rsidRDefault="006A6AA6" w:rsidP="00532184">
            <w:pPr>
              <w:numPr>
                <w:ilvl w:val="0"/>
                <w:numId w:val="40"/>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Institucionalidad de la cooperación en Colombia cambiante</w:t>
            </w:r>
          </w:p>
          <w:p w14:paraId="75403FC5" w14:textId="77777777" w:rsidR="006A6AA6" w:rsidRPr="00861AFF" w:rsidRDefault="006A6AA6" w:rsidP="00532184">
            <w:pPr>
              <w:numPr>
                <w:ilvl w:val="0"/>
                <w:numId w:val="40"/>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 Dificultades de articulación y coordinación con el MRE</w:t>
            </w:r>
          </w:p>
          <w:p w14:paraId="3CDB4CAC" w14:textId="77777777" w:rsidR="006A6AA6" w:rsidRPr="00861AFF" w:rsidRDefault="006A6AA6" w:rsidP="00532184">
            <w:pPr>
              <w:numPr>
                <w:ilvl w:val="0"/>
                <w:numId w:val="40"/>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Deficiente cultura en la gestión de cooperación basada en proyectos.</w:t>
            </w:r>
          </w:p>
          <w:p w14:paraId="44192FBC" w14:textId="77777777" w:rsidR="006A6AA6" w:rsidRPr="00861AFF" w:rsidRDefault="006A6AA6" w:rsidP="00532184">
            <w:pPr>
              <w:numPr>
                <w:ilvl w:val="0"/>
                <w:numId w:val="40"/>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Falta de un marco normativo apropiado para la gestión de la CI</w:t>
            </w:r>
          </w:p>
          <w:p w14:paraId="1549238E" w14:textId="77777777" w:rsidR="006A6AA6" w:rsidRPr="00861AFF" w:rsidRDefault="006A6AA6" w:rsidP="00532184">
            <w:pPr>
              <w:numPr>
                <w:ilvl w:val="0"/>
                <w:numId w:val="40"/>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Poco conocimiento o comprensión de otros actores de las particularidades de la cooperación internacional</w:t>
            </w:r>
          </w:p>
        </w:tc>
      </w:tr>
      <w:tr w:rsidR="006A6AA6" w:rsidRPr="00861AFF" w14:paraId="65698FC7" w14:textId="77777777" w:rsidTr="00455C1F">
        <w:trPr>
          <w:trHeight w:val="703"/>
        </w:trPr>
        <w:tc>
          <w:tcPr>
            <w:tcW w:w="1555" w:type="dxa"/>
          </w:tcPr>
          <w:p w14:paraId="54209F28" w14:textId="77777777" w:rsidR="006A6AA6" w:rsidRPr="00861AFF" w:rsidRDefault="006A6AA6" w:rsidP="00861AFF">
            <w:pPr>
              <w:tabs>
                <w:tab w:val="left" w:pos="426"/>
              </w:tabs>
              <w:spacing w:line="360" w:lineRule="auto"/>
              <w:rPr>
                <w:rFonts w:ascii="Arial" w:eastAsia="Times New Roman" w:hAnsi="Arial" w:cs="Arial"/>
                <w:bCs/>
                <w:sz w:val="24"/>
                <w:szCs w:val="24"/>
              </w:rPr>
            </w:pPr>
            <w:r w:rsidRPr="00861AFF">
              <w:rPr>
                <w:rFonts w:ascii="Arial" w:eastAsia="Times New Roman" w:hAnsi="Arial" w:cs="Arial"/>
                <w:bCs/>
                <w:sz w:val="24"/>
                <w:szCs w:val="24"/>
              </w:rPr>
              <w:t>Administración de recursos de cooperación internacional no reembolsables y donaciones en especie</w:t>
            </w:r>
          </w:p>
        </w:tc>
        <w:tc>
          <w:tcPr>
            <w:tcW w:w="1984" w:type="dxa"/>
          </w:tcPr>
          <w:p w14:paraId="02869D79"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Equipo de trabajo coordinado, colaborador, comprometido y capacitado</w:t>
            </w:r>
          </w:p>
          <w:p w14:paraId="0153D991"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Aceptación y reconocimiento de los compañeros por la labor realizada</w:t>
            </w:r>
          </w:p>
          <w:p w14:paraId="08CE4269"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Flexibilidad a la hora de realizar diferentes labores</w:t>
            </w:r>
          </w:p>
          <w:p w14:paraId="6BD65921"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Clima laboral favorable en el proceso</w:t>
            </w:r>
          </w:p>
        </w:tc>
        <w:tc>
          <w:tcPr>
            <w:tcW w:w="2410" w:type="dxa"/>
          </w:tcPr>
          <w:p w14:paraId="19262D66"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Ingreso de recursos por donaciones y aumento de la confianza de los donantes</w:t>
            </w:r>
          </w:p>
          <w:p w14:paraId="68A86902"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Ejercer un rol activo en las etapas tempranas de los procesos misionales</w:t>
            </w:r>
          </w:p>
          <w:p w14:paraId="1FD17275"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Adquisición de nuevos conocimientos</w:t>
            </w:r>
          </w:p>
        </w:tc>
        <w:tc>
          <w:tcPr>
            <w:tcW w:w="1843" w:type="dxa"/>
          </w:tcPr>
          <w:p w14:paraId="4120A83A"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Alta rotación de personal del proceso</w:t>
            </w:r>
          </w:p>
          <w:p w14:paraId="1CE29BFA"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C8696AB"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124EF797"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7A7D0AAF"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2A0FC992"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AB4B264"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412C83B0"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3C4DD36"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12675E80"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22A10DF9"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17A1C926"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4AE796B"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2474C3B5"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1984" w:type="dxa"/>
          </w:tcPr>
          <w:p w14:paraId="2E84B552"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Desconocimiento de la interpretación y aplicabilidad de la norma</w:t>
            </w:r>
          </w:p>
          <w:p w14:paraId="342CD7F7"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Disminución para la cooperación internacional no reembolsable administrada por la agencia</w:t>
            </w:r>
          </w:p>
          <w:p w14:paraId="3765FC04"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E8204C3"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CFD887A"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r>
      <w:tr w:rsidR="006A6AA6" w:rsidRPr="00861AFF" w14:paraId="0D970A5B" w14:textId="77777777" w:rsidTr="00455C1F">
        <w:trPr>
          <w:trHeight w:val="3983"/>
        </w:trPr>
        <w:tc>
          <w:tcPr>
            <w:tcW w:w="1555" w:type="dxa"/>
            <w:hideMark/>
          </w:tcPr>
          <w:p w14:paraId="1DBDAEDF" w14:textId="77777777" w:rsidR="006A6AA6" w:rsidRPr="00861AFF" w:rsidRDefault="006A6AA6" w:rsidP="00861AFF">
            <w:pPr>
              <w:tabs>
                <w:tab w:val="left" w:pos="426"/>
              </w:tabs>
              <w:spacing w:line="360" w:lineRule="auto"/>
              <w:ind w:left="22"/>
              <w:rPr>
                <w:rFonts w:ascii="Arial" w:eastAsia="Times New Roman" w:hAnsi="Arial" w:cs="Arial"/>
                <w:sz w:val="24"/>
                <w:szCs w:val="24"/>
              </w:rPr>
            </w:pPr>
            <w:r w:rsidRPr="00861AFF">
              <w:rPr>
                <w:rFonts w:ascii="Arial" w:eastAsia="Times New Roman" w:hAnsi="Arial" w:cs="Arial"/>
                <w:bCs/>
                <w:sz w:val="24"/>
                <w:szCs w:val="24"/>
              </w:rPr>
              <w:t>Gestión de talento </w:t>
            </w:r>
          </w:p>
          <w:p w14:paraId="10EA51DE" w14:textId="77777777" w:rsidR="006A6AA6" w:rsidRPr="00861AFF" w:rsidRDefault="006A6AA6" w:rsidP="00861AFF">
            <w:pPr>
              <w:tabs>
                <w:tab w:val="left" w:pos="426"/>
              </w:tabs>
              <w:spacing w:line="360" w:lineRule="auto"/>
              <w:ind w:left="22"/>
              <w:rPr>
                <w:rFonts w:ascii="Arial" w:eastAsia="Times New Roman" w:hAnsi="Arial" w:cs="Arial"/>
                <w:sz w:val="24"/>
                <w:szCs w:val="24"/>
              </w:rPr>
            </w:pPr>
            <w:r w:rsidRPr="00861AFF">
              <w:rPr>
                <w:rFonts w:ascii="Arial" w:eastAsia="Times New Roman" w:hAnsi="Arial" w:cs="Arial"/>
                <w:bCs/>
                <w:sz w:val="24"/>
                <w:szCs w:val="24"/>
              </w:rPr>
              <w:t>humano</w:t>
            </w:r>
          </w:p>
        </w:tc>
        <w:tc>
          <w:tcPr>
            <w:tcW w:w="1984" w:type="dxa"/>
            <w:hideMark/>
          </w:tcPr>
          <w:p w14:paraId="0853759D" w14:textId="77777777" w:rsidR="006A6AA6" w:rsidRPr="00861AFF" w:rsidRDefault="006A6AA6" w:rsidP="00532184">
            <w:pPr>
              <w:numPr>
                <w:ilvl w:val="0"/>
                <w:numId w:val="41"/>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Disminución del Presupuesto para los planes y programas de Talento Humano</w:t>
            </w:r>
          </w:p>
          <w:p w14:paraId="04D3B1D9"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485A92F2"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2410" w:type="dxa"/>
            <w:hideMark/>
          </w:tcPr>
          <w:p w14:paraId="55C421D5" w14:textId="77777777" w:rsidR="006A6AA6" w:rsidRPr="00861AFF" w:rsidRDefault="006A6AA6" w:rsidP="00532184">
            <w:pPr>
              <w:numPr>
                <w:ilvl w:val="0"/>
                <w:numId w:val="42"/>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Consolidación del Equipo Interno de Trabajo, para asegurar el logro de los objetivos del proceso</w:t>
            </w:r>
          </w:p>
        </w:tc>
        <w:tc>
          <w:tcPr>
            <w:tcW w:w="1843" w:type="dxa"/>
            <w:hideMark/>
          </w:tcPr>
          <w:p w14:paraId="6052D300" w14:textId="77777777" w:rsidR="006A6AA6" w:rsidRPr="00861AFF" w:rsidRDefault="006A6AA6" w:rsidP="00532184">
            <w:pPr>
              <w:numPr>
                <w:ilvl w:val="0"/>
                <w:numId w:val="43"/>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Accesibilidad a la alta dirección para la toma de decisiones del proceso</w:t>
            </w:r>
          </w:p>
        </w:tc>
        <w:tc>
          <w:tcPr>
            <w:tcW w:w="1984" w:type="dxa"/>
            <w:hideMark/>
          </w:tcPr>
          <w:p w14:paraId="6475930B" w14:textId="77777777" w:rsidR="006A6AA6" w:rsidRPr="00861AFF" w:rsidRDefault="006A6AA6" w:rsidP="00532184">
            <w:pPr>
              <w:numPr>
                <w:ilvl w:val="0"/>
                <w:numId w:val="44"/>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No aprobación del presupuesto para vincular profesionales de apoyo en el proceso</w:t>
            </w:r>
          </w:p>
        </w:tc>
      </w:tr>
      <w:tr w:rsidR="006A6AA6" w:rsidRPr="00861AFF" w14:paraId="63F0D148" w14:textId="77777777" w:rsidTr="00455C1F">
        <w:trPr>
          <w:trHeight w:val="658"/>
        </w:trPr>
        <w:tc>
          <w:tcPr>
            <w:tcW w:w="1555" w:type="dxa"/>
            <w:hideMark/>
          </w:tcPr>
          <w:p w14:paraId="7674F41C" w14:textId="77777777" w:rsidR="006A6AA6" w:rsidRPr="00861AFF" w:rsidRDefault="006A6AA6" w:rsidP="00861AFF">
            <w:pPr>
              <w:tabs>
                <w:tab w:val="left" w:pos="426"/>
              </w:tabs>
              <w:spacing w:line="360" w:lineRule="auto"/>
              <w:ind w:left="22"/>
              <w:rPr>
                <w:rFonts w:ascii="Arial" w:eastAsia="Times New Roman" w:hAnsi="Arial" w:cs="Arial"/>
                <w:sz w:val="24"/>
                <w:szCs w:val="24"/>
              </w:rPr>
            </w:pPr>
            <w:r w:rsidRPr="00861AFF">
              <w:rPr>
                <w:rFonts w:ascii="Arial" w:eastAsia="Times New Roman" w:hAnsi="Arial" w:cs="Arial"/>
                <w:bCs/>
                <w:sz w:val="24"/>
                <w:szCs w:val="24"/>
              </w:rPr>
              <w:t>Gestión contractual</w:t>
            </w:r>
          </w:p>
        </w:tc>
        <w:tc>
          <w:tcPr>
            <w:tcW w:w="1984" w:type="dxa"/>
            <w:hideMark/>
          </w:tcPr>
          <w:p w14:paraId="7FC5D911" w14:textId="77777777" w:rsidR="006A6AA6" w:rsidRPr="00861AFF" w:rsidRDefault="006A6AA6" w:rsidP="00532184">
            <w:pPr>
              <w:numPr>
                <w:ilvl w:val="0"/>
                <w:numId w:val="45"/>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Equipo de trabajo coordinado y colaborador, comprometido, capacitado</w:t>
            </w:r>
          </w:p>
          <w:p w14:paraId="64256DF7"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AF88243"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7AA9FC88"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649F673"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E807C29"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2410" w:type="dxa"/>
            <w:hideMark/>
          </w:tcPr>
          <w:p w14:paraId="6227F753" w14:textId="77777777" w:rsidR="006A6AA6" w:rsidRPr="00861AFF" w:rsidRDefault="006A6AA6" w:rsidP="00532184">
            <w:pPr>
              <w:numPr>
                <w:ilvl w:val="0"/>
                <w:numId w:val="46"/>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Generar una coordinación contractual</w:t>
            </w:r>
          </w:p>
          <w:p w14:paraId="32482177" w14:textId="77777777" w:rsidR="006A6AA6" w:rsidRPr="00861AFF" w:rsidRDefault="006A6AA6" w:rsidP="00532184">
            <w:pPr>
              <w:numPr>
                <w:ilvl w:val="0"/>
                <w:numId w:val="46"/>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Incrementar el conocimiento del grupo</w:t>
            </w:r>
          </w:p>
          <w:p w14:paraId="1438A4CE"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C172CC1"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01CD19E"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CA24448"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1843" w:type="dxa"/>
            <w:hideMark/>
          </w:tcPr>
          <w:p w14:paraId="28226C9B" w14:textId="77777777" w:rsidR="006A6AA6" w:rsidRPr="00861AFF" w:rsidRDefault="006A6AA6" w:rsidP="00532184">
            <w:pPr>
              <w:numPr>
                <w:ilvl w:val="0"/>
                <w:numId w:val="47"/>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Ausencia de acuerdos de servicio</w:t>
            </w:r>
          </w:p>
          <w:p w14:paraId="4BAD2E21" w14:textId="77777777" w:rsidR="006A6AA6" w:rsidRPr="00861AFF" w:rsidRDefault="006A6AA6" w:rsidP="00532184">
            <w:pPr>
              <w:numPr>
                <w:ilvl w:val="0"/>
                <w:numId w:val="47"/>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Insuficiencia de personal</w:t>
            </w:r>
          </w:p>
          <w:p w14:paraId="4DCF8E31" w14:textId="77777777" w:rsidR="006A6AA6" w:rsidRPr="00861AFF" w:rsidRDefault="006A6AA6" w:rsidP="00861AFF">
            <w:pPr>
              <w:tabs>
                <w:tab w:val="left" w:pos="426"/>
              </w:tabs>
              <w:spacing w:line="360" w:lineRule="auto"/>
              <w:ind w:left="363"/>
              <w:textAlignment w:val="baseline"/>
              <w:rPr>
                <w:rFonts w:ascii="Arial" w:eastAsia="Times New Roman" w:hAnsi="Arial" w:cs="Arial"/>
                <w:sz w:val="24"/>
                <w:szCs w:val="24"/>
              </w:rPr>
            </w:pPr>
          </w:p>
          <w:p w14:paraId="2E8EBE5A"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529404A"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A941633"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E2468A8"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5CFF5D6"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1984" w:type="dxa"/>
            <w:hideMark/>
          </w:tcPr>
          <w:p w14:paraId="1616CF83" w14:textId="77777777" w:rsidR="006A6AA6" w:rsidRPr="00861AFF" w:rsidRDefault="006A6AA6" w:rsidP="00532184">
            <w:pPr>
              <w:numPr>
                <w:ilvl w:val="0"/>
                <w:numId w:val="48"/>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Desconocimiento de la norma</w:t>
            </w:r>
          </w:p>
          <w:p w14:paraId="042393FC" w14:textId="77777777" w:rsidR="006A6AA6" w:rsidRPr="00861AFF" w:rsidRDefault="006A6AA6" w:rsidP="00532184">
            <w:pPr>
              <w:numPr>
                <w:ilvl w:val="0"/>
                <w:numId w:val="48"/>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Falta de oportunidad en la entrega de la información por parte de los demás procesos</w:t>
            </w:r>
          </w:p>
        </w:tc>
      </w:tr>
      <w:tr w:rsidR="006A6AA6" w:rsidRPr="00861AFF" w14:paraId="17DABC71" w14:textId="77777777" w:rsidTr="00455C1F">
        <w:trPr>
          <w:trHeight w:val="404"/>
        </w:trPr>
        <w:tc>
          <w:tcPr>
            <w:tcW w:w="1555" w:type="dxa"/>
            <w:hideMark/>
          </w:tcPr>
          <w:p w14:paraId="2899B3D7" w14:textId="77777777" w:rsidR="006A6AA6" w:rsidRPr="00861AFF" w:rsidRDefault="006A6AA6" w:rsidP="00861AFF">
            <w:pPr>
              <w:tabs>
                <w:tab w:val="left" w:pos="426"/>
              </w:tabs>
              <w:spacing w:line="360" w:lineRule="auto"/>
              <w:ind w:left="22"/>
              <w:rPr>
                <w:rFonts w:ascii="Arial" w:eastAsia="Times New Roman" w:hAnsi="Arial" w:cs="Arial"/>
                <w:sz w:val="24"/>
                <w:szCs w:val="24"/>
              </w:rPr>
            </w:pPr>
            <w:r w:rsidRPr="00861AFF">
              <w:rPr>
                <w:rFonts w:ascii="Arial" w:eastAsia="Times New Roman" w:hAnsi="Arial" w:cs="Arial"/>
                <w:bCs/>
                <w:sz w:val="24"/>
                <w:szCs w:val="24"/>
              </w:rPr>
              <w:t>Gestión administrativa</w:t>
            </w:r>
          </w:p>
        </w:tc>
        <w:tc>
          <w:tcPr>
            <w:tcW w:w="1984" w:type="dxa"/>
            <w:hideMark/>
          </w:tcPr>
          <w:p w14:paraId="2B94FC2C" w14:textId="77777777" w:rsidR="006A6AA6" w:rsidRPr="00861AFF" w:rsidRDefault="006A6AA6" w:rsidP="00532184">
            <w:pPr>
              <w:numPr>
                <w:ilvl w:val="0"/>
                <w:numId w:val="49"/>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Equipo de trabajo Comprometido</w:t>
            </w:r>
          </w:p>
          <w:p w14:paraId="0D9AFF40" w14:textId="77777777" w:rsidR="006A6AA6" w:rsidRPr="00861AFF" w:rsidRDefault="006A6AA6" w:rsidP="00861AFF">
            <w:pPr>
              <w:tabs>
                <w:tab w:val="left" w:pos="426"/>
              </w:tabs>
              <w:spacing w:line="360" w:lineRule="auto"/>
              <w:rPr>
                <w:rFonts w:ascii="Arial" w:eastAsia="Times New Roman" w:hAnsi="Arial" w:cs="Arial"/>
                <w:sz w:val="24"/>
                <w:szCs w:val="24"/>
              </w:rPr>
            </w:pP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p>
          <w:p w14:paraId="0E3EF6DF" w14:textId="77777777" w:rsidR="006A6AA6" w:rsidRPr="00861AFF" w:rsidRDefault="006A6AA6" w:rsidP="00861AFF">
            <w:pPr>
              <w:tabs>
                <w:tab w:val="left" w:pos="426"/>
              </w:tabs>
              <w:spacing w:line="360" w:lineRule="auto"/>
              <w:rPr>
                <w:rFonts w:ascii="Arial" w:eastAsia="Times New Roman" w:hAnsi="Arial" w:cs="Arial"/>
                <w:sz w:val="24"/>
                <w:szCs w:val="24"/>
              </w:rPr>
            </w:pPr>
          </w:p>
          <w:p w14:paraId="20917A77" w14:textId="77777777" w:rsidR="006A6AA6" w:rsidRPr="00861AFF" w:rsidRDefault="006A6AA6" w:rsidP="00861AFF">
            <w:pPr>
              <w:tabs>
                <w:tab w:val="left" w:pos="426"/>
              </w:tabs>
              <w:spacing w:line="360" w:lineRule="auto"/>
              <w:rPr>
                <w:rFonts w:ascii="Arial" w:eastAsia="Times New Roman" w:hAnsi="Arial" w:cs="Arial"/>
                <w:sz w:val="24"/>
                <w:szCs w:val="24"/>
              </w:rPr>
            </w:pPr>
            <w:r w:rsidRPr="00861AFF">
              <w:rPr>
                <w:rFonts w:ascii="Arial" w:eastAsia="Times New Roman" w:hAnsi="Arial" w:cs="Arial"/>
                <w:sz w:val="24"/>
                <w:szCs w:val="24"/>
              </w:rPr>
              <w:br/>
            </w:r>
            <w:r w:rsidRPr="00861AFF">
              <w:rPr>
                <w:rFonts w:ascii="Arial" w:eastAsia="Times New Roman" w:hAnsi="Arial" w:cs="Arial"/>
                <w:sz w:val="24"/>
                <w:szCs w:val="24"/>
              </w:rPr>
              <w:br/>
            </w:r>
          </w:p>
          <w:p w14:paraId="0813FC94" w14:textId="77777777" w:rsidR="006A6AA6" w:rsidRPr="00861AFF" w:rsidRDefault="006A6AA6" w:rsidP="00861AFF">
            <w:pPr>
              <w:tabs>
                <w:tab w:val="left" w:pos="426"/>
              </w:tabs>
              <w:spacing w:line="360" w:lineRule="auto"/>
              <w:rPr>
                <w:rFonts w:ascii="Arial" w:eastAsia="Times New Roman" w:hAnsi="Arial" w:cs="Arial"/>
                <w:sz w:val="24"/>
                <w:szCs w:val="24"/>
              </w:rPr>
            </w:pPr>
          </w:p>
          <w:p w14:paraId="01CD68F9"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2410" w:type="dxa"/>
            <w:hideMark/>
          </w:tcPr>
          <w:p w14:paraId="4040DC91" w14:textId="77777777" w:rsidR="006A6AA6" w:rsidRPr="00861AFF" w:rsidRDefault="006A6AA6" w:rsidP="00532184">
            <w:pPr>
              <w:numPr>
                <w:ilvl w:val="0"/>
                <w:numId w:val="50"/>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Actualización de la herramienta Orfeo</w:t>
            </w:r>
            <w:r w:rsidRPr="00861AFF">
              <w:rPr>
                <w:rFonts w:ascii="Arial" w:eastAsia="Times New Roman" w:hAnsi="Arial" w:cs="Arial"/>
                <w:sz w:val="24"/>
                <w:szCs w:val="24"/>
              </w:rPr>
              <w:br/>
              <w:t>Articulación Con SGI</w:t>
            </w:r>
            <w:r w:rsidRPr="00861AFF">
              <w:rPr>
                <w:rFonts w:ascii="Arial" w:eastAsia="Times New Roman" w:hAnsi="Arial" w:cs="Arial"/>
                <w:sz w:val="24"/>
                <w:szCs w:val="24"/>
              </w:rPr>
              <w:br/>
              <w:t>Adquisición de conocimientos </w:t>
            </w:r>
          </w:p>
        </w:tc>
        <w:tc>
          <w:tcPr>
            <w:tcW w:w="1843" w:type="dxa"/>
            <w:hideMark/>
          </w:tcPr>
          <w:p w14:paraId="135A84CB" w14:textId="77777777" w:rsidR="006A6AA6" w:rsidRPr="00861AFF" w:rsidRDefault="006A6AA6" w:rsidP="00532184">
            <w:pPr>
              <w:numPr>
                <w:ilvl w:val="0"/>
                <w:numId w:val="51"/>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Personal insuficiente</w:t>
            </w:r>
            <w:r w:rsidRPr="00861AFF">
              <w:rPr>
                <w:rFonts w:ascii="Arial" w:eastAsia="Times New Roman" w:hAnsi="Arial" w:cs="Arial"/>
                <w:sz w:val="24"/>
                <w:szCs w:val="24"/>
              </w:rPr>
              <w:br/>
              <w:t>Espacio físico Reducido para el Archivo Central</w:t>
            </w:r>
          </w:p>
          <w:p w14:paraId="12A50942" w14:textId="77777777" w:rsidR="006A6AA6" w:rsidRPr="00861AFF" w:rsidRDefault="006A6AA6" w:rsidP="00532184">
            <w:pPr>
              <w:numPr>
                <w:ilvl w:val="0"/>
                <w:numId w:val="51"/>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Presupuesto insuficiente para tercerización del archivo histórico</w:t>
            </w:r>
          </w:p>
          <w:p w14:paraId="6060F494" w14:textId="77777777" w:rsidR="006A6AA6" w:rsidRPr="00861AFF" w:rsidRDefault="006A6AA6" w:rsidP="00861AFF">
            <w:pPr>
              <w:tabs>
                <w:tab w:val="left" w:pos="426"/>
              </w:tabs>
              <w:spacing w:line="360" w:lineRule="auto"/>
              <w:rPr>
                <w:rFonts w:ascii="Arial" w:eastAsia="Times New Roman" w:hAnsi="Arial" w:cs="Arial"/>
                <w:sz w:val="24"/>
                <w:szCs w:val="24"/>
              </w:rPr>
            </w:pPr>
          </w:p>
          <w:p w14:paraId="0293B62C"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1984" w:type="dxa"/>
            <w:hideMark/>
          </w:tcPr>
          <w:p w14:paraId="77C078BE" w14:textId="77777777" w:rsidR="006A6AA6" w:rsidRPr="00861AFF" w:rsidRDefault="006A6AA6" w:rsidP="00532184">
            <w:pPr>
              <w:numPr>
                <w:ilvl w:val="0"/>
                <w:numId w:val="52"/>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Pérdida, daño o hurto de los elementos o bienes de la entidad</w:t>
            </w:r>
          </w:p>
          <w:p w14:paraId="2DE50B29" w14:textId="77777777" w:rsidR="006A6AA6" w:rsidRPr="00861AFF" w:rsidRDefault="006A6AA6" w:rsidP="00532184">
            <w:pPr>
              <w:numPr>
                <w:ilvl w:val="0"/>
                <w:numId w:val="52"/>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Pérdida o daño de información del archivo físico de la Entidad</w:t>
            </w:r>
          </w:p>
          <w:p w14:paraId="46E9F14C" w14:textId="77777777" w:rsidR="006A6AA6" w:rsidRPr="00861AFF" w:rsidRDefault="006A6AA6" w:rsidP="00532184">
            <w:pPr>
              <w:numPr>
                <w:ilvl w:val="0"/>
                <w:numId w:val="52"/>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Destinación indebida de los recursos asignados a la caja menor</w:t>
            </w:r>
          </w:p>
        </w:tc>
      </w:tr>
      <w:tr w:rsidR="006A6AA6" w:rsidRPr="00861AFF" w14:paraId="3AC3A76F" w14:textId="77777777" w:rsidTr="00455C1F">
        <w:trPr>
          <w:trHeight w:val="1134"/>
        </w:trPr>
        <w:tc>
          <w:tcPr>
            <w:tcW w:w="1555" w:type="dxa"/>
            <w:hideMark/>
          </w:tcPr>
          <w:p w14:paraId="3D7BE7A2" w14:textId="77777777" w:rsidR="006A6AA6" w:rsidRPr="00861AFF" w:rsidRDefault="006A6AA6" w:rsidP="00861AFF">
            <w:pPr>
              <w:tabs>
                <w:tab w:val="left" w:pos="426"/>
              </w:tabs>
              <w:spacing w:line="360" w:lineRule="auto"/>
              <w:ind w:left="22" w:right="40"/>
              <w:rPr>
                <w:rFonts w:ascii="Arial" w:eastAsia="Times New Roman" w:hAnsi="Arial" w:cs="Arial"/>
                <w:sz w:val="24"/>
                <w:szCs w:val="24"/>
              </w:rPr>
            </w:pPr>
            <w:r w:rsidRPr="00861AFF">
              <w:rPr>
                <w:rFonts w:ascii="Arial" w:eastAsia="Times New Roman" w:hAnsi="Arial" w:cs="Arial"/>
                <w:bCs/>
                <w:sz w:val="24"/>
                <w:szCs w:val="24"/>
              </w:rPr>
              <w:t>Gestión financiera</w:t>
            </w:r>
          </w:p>
        </w:tc>
        <w:tc>
          <w:tcPr>
            <w:tcW w:w="1984" w:type="dxa"/>
            <w:hideMark/>
          </w:tcPr>
          <w:p w14:paraId="55720E9D" w14:textId="77777777" w:rsidR="006A6AA6" w:rsidRPr="00861AFF" w:rsidRDefault="006A6AA6" w:rsidP="00532184">
            <w:pPr>
              <w:numPr>
                <w:ilvl w:val="0"/>
                <w:numId w:val="53"/>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Experiencia y conocimiento del equipo de trabajo</w:t>
            </w:r>
          </w:p>
          <w:p w14:paraId="13A771EF" w14:textId="77777777" w:rsidR="006A6AA6" w:rsidRPr="00861AFF" w:rsidRDefault="006A6AA6" w:rsidP="00861AFF">
            <w:pPr>
              <w:tabs>
                <w:tab w:val="left" w:pos="426"/>
              </w:tabs>
              <w:spacing w:line="360" w:lineRule="auto"/>
              <w:rPr>
                <w:rFonts w:ascii="Arial" w:eastAsia="Times New Roman" w:hAnsi="Arial" w:cs="Arial"/>
                <w:sz w:val="24"/>
                <w:szCs w:val="24"/>
              </w:rPr>
            </w:pPr>
            <w:r w:rsidRPr="00861AFF">
              <w:rPr>
                <w:rFonts w:ascii="Arial" w:eastAsia="Times New Roman" w:hAnsi="Arial" w:cs="Arial"/>
                <w:sz w:val="24"/>
                <w:szCs w:val="24"/>
              </w:rPr>
              <w:br/>
            </w:r>
            <w:r w:rsidRPr="00861AFF">
              <w:rPr>
                <w:rFonts w:ascii="Arial" w:eastAsia="Times New Roman" w:hAnsi="Arial" w:cs="Arial"/>
                <w:sz w:val="24"/>
                <w:szCs w:val="24"/>
              </w:rPr>
              <w:br/>
            </w:r>
          </w:p>
          <w:p w14:paraId="19CA8996" w14:textId="77777777" w:rsidR="006A6AA6" w:rsidRPr="00861AFF" w:rsidRDefault="006A6AA6" w:rsidP="00861AFF">
            <w:pPr>
              <w:tabs>
                <w:tab w:val="left" w:pos="426"/>
              </w:tabs>
              <w:spacing w:line="360" w:lineRule="auto"/>
              <w:rPr>
                <w:rFonts w:ascii="Arial" w:eastAsia="Times New Roman" w:hAnsi="Arial" w:cs="Arial"/>
                <w:sz w:val="24"/>
                <w:szCs w:val="24"/>
              </w:rPr>
            </w:pPr>
          </w:p>
          <w:p w14:paraId="0A0CF5F8" w14:textId="77777777" w:rsidR="006A6AA6" w:rsidRPr="00861AFF" w:rsidRDefault="006A6AA6" w:rsidP="00861AFF">
            <w:pPr>
              <w:tabs>
                <w:tab w:val="left" w:pos="426"/>
              </w:tabs>
              <w:spacing w:line="360" w:lineRule="auto"/>
              <w:rPr>
                <w:rFonts w:ascii="Arial" w:eastAsia="Times New Roman" w:hAnsi="Arial" w:cs="Arial"/>
                <w:sz w:val="24"/>
                <w:szCs w:val="24"/>
              </w:rPr>
            </w:pPr>
          </w:p>
          <w:p w14:paraId="2E44E098" w14:textId="77777777" w:rsidR="006A6AA6" w:rsidRPr="00861AFF" w:rsidRDefault="006A6AA6" w:rsidP="00861AFF">
            <w:pPr>
              <w:tabs>
                <w:tab w:val="left" w:pos="426"/>
              </w:tabs>
              <w:spacing w:line="360" w:lineRule="auto"/>
              <w:rPr>
                <w:rFonts w:ascii="Arial" w:eastAsia="Times New Roman" w:hAnsi="Arial" w:cs="Arial"/>
                <w:sz w:val="24"/>
                <w:szCs w:val="24"/>
              </w:rPr>
            </w:pPr>
          </w:p>
          <w:p w14:paraId="2368F539" w14:textId="77777777" w:rsidR="006A6AA6" w:rsidRPr="00861AFF" w:rsidRDefault="006A6AA6" w:rsidP="00861AFF">
            <w:pPr>
              <w:tabs>
                <w:tab w:val="left" w:pos="426"/>
              </w:tabs>
              <w:spacing w:line="360" w:lineRule="auto"/>
              <w:rPr>
                <w:rFonts w:ascii="Arial" w:eastAsia="Times New Roman" w:hAnsi="Arial" w:cs="Arial"/>
                <w:sz w:val="24"/>
                <w:szCs w:val="24"/>
              </w:rPr>
            </w:pPr>
          </w:p>
          <w:p w14:paraId="0C94428F" w14:textId="77777777" w:rsidR="006A6AA6" w:rsidRPr="00861AFF" w:rsidRDefault="006A6AA6" w:rsidP="00861AFF">
            <w:pPr>
              <w:tabs>
                <w:tab w:val="left" w:pos="426"/>
              </w:tabs>
              <w:spacing w:line="360" w:lineRule="auto"/>
              <w:rPr>
                <w:rFonts w:ascii="Arial" w:eastAsia="Times New Roman" w:hAnsi="Arial" w:cs="Arial"/>
                <w:sz w:val="24"/>
                <w:szCs w:val="24"/>
              </w:rPr>
            </w:pPr>
          </w:p>
          <w:p w14:paraId="2ECA19EE" w14:textId="77777777" w:rsidR="006A6AA6" w:rsidRPr="00861AFF" w:rsidRDefault="006A6AA6" w:rsidP="00861AFF">
            <w:pPr>
              <w:tabs>
                <w:tab w:val="left" w:pos="426"/>
              </w:tabs>
              <w:spacing w:line="360" w:lineRule="auto"/>
              <w:rPr>
                <w:rFonts w:ascii="Arial" w:eastAsia="Times New Roman" w:hAnsi="Arial" w:cs="Arial"/>
                <w:sz w:val="24"/>
                <w:szCs w:val="24"/>
              </w:rPr>
            </w:pPr>
          </w:p>
          <w:p w14:paraId="1A5178DC"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2410" w:type="dxa"/>
            <w:hideMark/>
          </w:tcPr>
          <w:p w14:paraId="429648A5" w14:textId="77777777" w:rsidR="006A6AA6" w:rsidRPr="00861AFF" w:rsidRDefault="006A6AA6" w:rsidP="00532184">
            <w:pPr>
              <w:numPr>
                <w:ilvl w:val="0"/>
                <w:numId w:val="73"/>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Transición de la contabilidad con normas colombianas a la Contabilidad con normas Internacionales</w:t>
            </w:r>
          </w:p>
          <w:p w14:paraId="1A6DA8AD" w14:textId="77777777" w:rsidR="006A6AA6" w:rsidRPr="00861AFF" w:rsidRDefault="006A6AA6" w:rsidP="00861AFF">
            <w:pPr>
              <w:tabs>
                <w:tab w:val="left" w:pos="426"/>
              </w:tabs>
              <w:spacing w:line="360" w:lineRule="auto"/>
              <w:rPr>
                <w:rFonts w:ascii="Arial" w:eastAsia="Times New Roman" w:hAnsi="Arial" w:cs="Arial"/>
                <w:sz w:val="24"/>
                <w:szCs w:val="24"/>
              </w:rPr>
            </w:pPr>
          </w:p>
          <w:p w14:paraId="7BECBA4E" w14:textId="77777777" w:rsidR="006A6AA6" w:rsidRPr="00861AFF" w:rsidRDefault="006A6AA6" w:rsidP="00861AFF">
            <w:pPr>
              <w:tabs>
                <w:tab w:val="left" w:pos="426"/>
              </w:tabs>
              <w:spacing w:line="360" w:lineRule="auto"/>
              <w:rPr>
                <w:rFonts w:ascii="Arial" w:eastAsia="Times New Roman" w:hAnsi="Arial" w:cs="Arial"/>
                <w:sz w:val="24"/>
                <w:szCs w:val="24"/>
              </w:rPr>
            </w:pPr>
          </w:p>
          <w:p w14:paraId="43B42AC9" w14:textId="77777777" w:rsidR="006A6AA6" w:rsidRPr="00861AFF" w:rsidRDefault="006A6AA6" w:rsidP="00861AFF">
            <w:pPr>
              <w:tabs>
                <w:tab w:val="left" w:pos="426"/>
              </w:tabs>
              <w:spacing w:line="360" w:lineRule="auto"/>
              <w:rPr>
                <w:rFonts w:ascii="Arial" w:eastAsia="Times New Roman" w:hAnsi="Arial" w:cs="Arial"/>
                <w:sz w:val="24"/>
                <w:szCs w:val="24"/>
              </w:rPr>
            </w:pPr>
          </w:p>
          <w:p w14:paraId="71DA42F3" w14:textId="77777777" w:rsidR="006A6AA6" w:rsidRPr="00861AFF" w:rsidRDefault="006A6AA6" w:rsidP="00861AFF">
            <w:pPr>
              <w:tabs>
                <w:tab w:val="left" w:pos="426"/>
              </w:tabs>
              <w:spacing w:line="360" w:lineRule="auto"/>
              <w:rPr>
                <w:rFonts w:ascii="Arial" w:eastAsia="Times New Roman" w:hAnsi="Arial" w:cs="Arial"/>
                <w:sz w:val="24"/>
                <w:szCs w:val="24"/>
              </w:rPr>
            </w:pPr>
          </w:p>
          <w:p w14:paraId="5D474DA0"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1843" w:type="dxa"/>
            <w:hideMark/>
          </w:tcPr>
          <w:p w14:paraId="1379DBF4" w14:textId="77777777" w:rsidR="006A6AA6" w:rsidRPr="00861AFF" w:rsidRDefault="006A6AA6" w:rsidP="00532184">
            <w:pPr>
              <w:numPr>
                <w:ilvl w:val="0"/>
                <w:numId w:val="54"/>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Insuficiencia de personal</w:t>
            </w:r>
          </w:p>
          <w:p w14:paraId="44F7D78A"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73148FF0"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76E2DCFA"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78444725"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E6A5F08"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1CCBB35"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26369920"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179D354D"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51278D5"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0B23D26"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40E0B65E"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7C10CA4"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140EB6EA"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138BDF7D"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780985E3"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2062609C"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7920FFFC"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1984" w:type="dxa"/>
            <w:hideMark/>
          </w:tcPr>
          <w:p w14:paraId="0209530C" w14:textId="34D7D3F9" w:rsidR="006A6AA6" w:rsidRPr="00861AFF" w:rsidRDefault="006A6AA6" w:rsidP="00532184">
            <w:pPr>
              <w:numPr>
                <w:ilvl w:val="0"/>
                <w:numId w:val="55"/>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Recibir información errada proveniente de los otros procesos de la entidad.</w:t>
            </w:r>
            <w:r w:rsidRPr="00861AFF">
              <w:rPr>
                <w:rFonts w:ascii="Arial" w:eastAsia="Times New Roman" w:hAnsi="Arial" w:cs="Arial"/>
                <w:sz w:val="24"/>
                <w:szCs w:val="24"/>
              </w:rPr>
              <w:br/>
              <w:t>Pago de sanciones y/o multas por incumplimientos</w:t>
            </w:r>
            <w:r w:rsidR="00455C1F">
              <w:rPr>
                <w:rFonts w:ascii="Arial" w:eastAsia="Times New Roman" w:hAnsi="Arial" w:cs="Arial"/>
                <w:sz w:val="24"/>
                <w:szCs w:val="24"/>
              </w:rPr>
              <w:t xml:space="preserve"> </w:t>
            </w:r>
            <w:r w:rsidRPr="00861AFF">
              <w:rPr>
                <w:rFonts w:ascii="Arial" w:eastAsia="Times New Roman" w:hAnsi="Arial" w:cs="Arial"/>
                <w:sz w:val="24"/>
                <w:szCs w:val="24"/>
              </w:rPr>
              <w:t>Quejas, reclamos, demandas, etc., relacionados con incumplimientos</w:t>
            </w:r>
          </w:p>
        </w:tc>
      </w:tr>
      <w:tr w:rsidR="006A6AA6" w:rsidRPr="00861AFF" w14:paraId="7F39E9A1" w14:textId="77777777" w:rsidTr="00455C1F">
        <w:trPr>
          <w:trHeight w:val="685"/>
        </w:trPr>
        <w:tc>
          <w:tcPr>
            <w:tcW w:w="1555" w:type="dxa"/>
            <w:hideMark/>
          </w:tcPr>
          <w:p w14:paraId="7EFB3061" w14:textId="77777777" w:rsidR="006A6AA6" w:rsidRPr="00861AFF" w:rsidRDefault="006A6AA6" w:rsidP="00861AFF">
            <w:pPr>
              <w:tabs>
                <w:tab w:val="left" w:pos="426"/>
              </w:tabs>
              <w:spacing w:line="360" w:lineRule="auto"/>
              <w:ind w:left="22"/>
              <w:rPr>
                <w:rFonts w:ascii="Arial" w:eastAsia="Times New Roman" w:hAnsi="Arial" w:cs="Arial"/>
                <w:sz w:val="24"/>
                <w:szCs w:val="24"/>
              </w:rPr>
            </w:pPr>
            <w:r w:rsidRPr="00861AFF">
              <w:rPr>
                <w:rFonts w:ascii="Arial" w:eastAsia="Times New Roman" w:hAnsi="Arial" w:cs="Arial"/>
                <w:bCs/>
                <w:sz w:val="24"/>
                <w:szCs w:val="24"/>
              </w:rPr>
              <w:t>Gestión de tecnologías de la información</w:t>
            </w:r>
          </w:p>
        </w:tc>
        <w:tc>
          <w:tcPr>
            <w:tcW w:w="1984" w:type="dxa"/>
            <w:hideMark/>
          </w:tcPr>
          <w:p w14:paraId="057BEF08" w14:textId="77777777" w:rsidR="006A6AA6" w:rsidRPr="00861AFF" w:rsidRDefault="006A6AA6" w:rsidP="00532184">
            <w:pPr>
              <w:numPr>
                <w:ilvl w:val="0"/>
                <w:numId w:val="56"/>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Talento humano competente</w:t>
            </w:r>
          </w:p>
          <w:p w14:paraId="7E8DA7B2" w14:textId="77777777" w:rsidR="006A6AA6" w:rsidRPr="00861AFF" w:rsidRDefault="006A6AA6" w:rsidP="00532184">
            <w:pPr>
              <w:numPr>
                <w:ilvl w:val="0"/>
                <w:numId w:val="56"/>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Conformación como grupo interno de trabajo</w:t>
            </w:r>
          </w:p>
          <w:p w14:paraId="1B6754CC"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62CD6C5"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1383A67"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45255E67"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2410" w:type="dxa"/>
            <w:hideMark/>
          </w:tcPr>
          <w:p w14:paraId="45A37F37" w14:textId="77777777" w:rsidR="006A6AA6" w:rsidRPr="00861AFF" w:rsidRDefault="006A6AA6" w:rsidP="00532184">
            <w:pPr>
              <w:numPr>
                <w:ilvl w:val="0"/>
                <w:numId w:val="57"/>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Implementación de herramientas tecnológicas de apoyo a la relación con los clientes y socios</w:t>
            </w:r>
          </w:p>
          <w:p w14:paraId="2C544D1B"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91EBC68"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1843" w:type="dxa"/>
            <w:hideMark/>
          </w:tcPr>
          <w:p w14:paraId="6B2EB313" w14:textId="77777777" w:rsidR="006A6AA6" w:rsidRPr="00861AFF" w:rsidRDefault="006A6AA6" w:rsidP="00532184">
            <w:pPr>
              <w:numPr>
                <w:ilvl w:val="0"/>
                <w:numId w:val="58"/>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Personal insuficiente para asuntos de TI</w:t>
            </w:r>
          </w:p>
          <w:p w14:paraId="7998E32C" w14:textId="77777777" w:rsidR="006A6AA6" w:rsidRPr="00861AFF" w:rsidRDefault="006A6AA6" w:rsidP="00532184">
            <w:pPr>
              <w:numPr>
                <w:ilvl w:val="0"/>
                <w:numId w:val="58"/>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Presupuesto insuficiente para Infraestructura TI</w:t>
            </w:r>
          </w:p>
          <w:p w14:paraId="7950182D"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10BC66AB"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1984" w:type="dxa"/>
            <w:hideMark/>
          </w:tcPr>
          <w:p w14:paraId="26BB6C63" w14:textId="77777777" w:rsidR="006A6AA6" w:rsidRPr="00861AFF" w:rsidRDefault="006A6AA6" w:rsidP="00532184">
            <w:pPr>
              <w:numPr>
                <w:ilvl w:val="0"/>
                <w:numId w:val="59"/>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Incapacidad de responder a una situación imprevista que impida la continuidad de los servicios TI</w:t>
            </w:r>
          </w:p>
        </w:tc>
      </w:tr>
      <w:tr w:rsidR="006A6AA6" w:rsidRPr="00861AFF" w14:paraId="1D8F50A0" w14:textId="77777777" w:rsidTr="00455C1F">
        <w:trPr>
          <w:trHeight w:val="687"/>
        </w:trPr>
        <w:tc>
          <w:tcPr>
            <w:tcW w:w="1555" w:type="dxa"/>
            <w:hideMark/>
          </w:tcPr>
          <w:p w14:paraId="6BC4B342" w14:textId="77777777" w:rsidR="006A6AA6" w:rsidRPr="00861AFF" w:rsidRDefault="006A6AA6" w:rsidP="00861AFF">
            <w:pPr>
              <w:tabs>
                <w:tab w:val="left" w:pos="426"/>
              </w:tabs>
              <w:spacing w:line="360" w:lineRule="auto"/>
              <w:ind w:left="22"/>
              <w:rPr>
                <w:rFonts w:ascii="Arial" w:eastAsia="Times New Roman" w:hAnsi="Arial" w:cs="Arial"/>
                <w:sz w:val="24"/>
                <w:szCs w:val="24"/>
              </w:rPr>
            </w:pPr>
            <w:r w:rsidRPr="00861AFF">
              <w:rPr>
                <w:rFonts w:ascii="Arial" w:eastAsia="Times New Roman" w:hAnsi="Arial" w:cs="Arial"/>
                <w:bCs/>
                <w:sz w:val="24"/>
                <w:szCs w:val="24"/>
              </w:rPr>
              <w:t>Gestión</w:t>
            </w:r>
          </w:p>
          <w:p w14:paraId="741DC8DC" w14:textId="77777777" w:rsidR="006A6AA6" w:rsidRPr="00861AFF" w:rsidRDefault="006A6AA6" w:rsidP="00861AFF">
            <w:pPr>
              <w:tabs>
                <w:tab w:val="left" w:pos="426"/>
              </w:tabs>
              <w:spacing w:line="360" w:lineRule="auto"/>
              <w:ind w:left="22"/>
              <w:rPr>
                <w:rFonts w:ascii="Arial" w:eastAsia="Times New Roman" w:hAnsi="Arial" w:cs="Arial"/>
                <w:sz w:val="24"/>
                <w:szCs w:val="24"/>
              </w:rPr>
            </w:pPr>
            <w:r w:rsidRPr="00861AFF">
              <w:rPr>
                <w:rFonts w:ascii="Arial" w:eastAsia="Times New Roman" w:hAnsi="Arial" w:cs="Arial"/>
                <w:bCs/>
                <w:sz w:val="24"/>
                <w:szCs w:val="24"/>
              </w:rPr>
              <w:t>jurídica</w:t>
            </w:r>
          </w:p>
        </w:tc>
        <w:tc>
          <w:tcPr>
            <w:tcW w:w="1984" w:type="dxa"/>
            <w:hideMark/>
          </w:tcPr>
          <w:p w14:paraId="35AF90B1" w14:textId="77777777" w:rsidR="006A6AA6" w:rsidRPr="00861AFF" w:rsidRDefault="006A6AA6" w:rsidP="00532184">
            <w:pPr>
              <w:numPr>
                <w:ilvl w:val="0"/>
                <w:numId w:val="60"/>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Equipo humano capacitado y comprometido</w:t>
            </w:r>
          </w:p>
          <w:p w14:paraId="2B4E9804" w14:textId="77777777" w:rsidR="006A6AA6" w:rsidRPr="00861AFF" w:rsidRDefault="006A6AA6" w:rsidP="00532184">
            <w:pPr>
              <w:numPr>
                <w:ilvl w:val="0"/>
                <w:numId w:val="60"/>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Experiencia</w:t>
            </w:r>
          </w:p>
          <w:p w14:paraId="012A9066" w14:textId="77777777" w:rsidR="006A6AA6" w:rsidRPr="00861AFF" w:rsidRDefault="006A6AA6" w:rsidP="00532184">
            <w:pPr>
              <w:numPr>
                <w:ilvl w:val="0"/>
                <w:numId w:val="60"/>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Disponibilidad de herramientas de consulta</w:t>
            </w:r>
          </w:p>
          <w:p w14:paraId="58F23C58" w14:textId="77777777" w:rsidR="006A6AA6" w:rsidRPr="00861AFF" w:rsidRDefault="006A6AA6" w:rsidP="00532184">
            <w:pPr>
              <w:numPr>
                <w:ilvl w:val="0"/>
                <w:numId w:val="60"/>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Interrelación fluida con los procesos</w:t>
            </w:r>
          </w:p>
          <w:p w14:paraId="6001EB03" w14:textId="77777777" w:rsidR="006A6AA6" w:rsidRPr="00861AFF" w:rsidRDefault="006A6AA6" w:rsidP="00861AFF">
            <w:pPr>
              <w:tabs>
                <w:tab w:val="left" w:pos="426"/>
              </w:tabs>
              <w:spacing w:line="360" w:lineRule="auto"/>
              <w:ind w:left="373"/>
              <w:textAlignment w:val="baseline"/>
              <w:rPr>
                <w:rFonts w:ascii="Arial" w:eastAsia="Times New Roman" w:hAnsi="Arial" w:cs="Arial"/>
                <w:sz w:val="24"/>
                <w:szCs w:val="24"/>
              </w:rPr>
            </w:pPr>
          </w:p>
          <w:p w14:paraId="44A1BEBC" w14:textId="77777777" w:rsidR="006A6AA6" w:rsidRPr="00861AFF" w:rsidRDefault="006A6AA6" w:rsidP="00532184">
            <w:pPr>
              <w:numPr>
                <w:ilvl w:val="0"/>
                <w:numId w:val="60"/>
              </w:numPr>
              <w:tabs>
                <w:tab w:val="left" w:pos="426"/>
              </w:tabs>
              <w:spacing w:line="360" w:lineRule="auto"/>
              <w:ind w:left="360"/>
              <w:textAlignment w:val="baseline"/>
              <w:rPr>
                <w:rFonts w:ascii="Arial" w:eastAsia="Times New Roman" w:hAnsi="Arial" w:cs="Arial"/>
                <w:sz w:val="24"/>
                <w:szCs w:val="24"/>
              </w:rPr>
            </w:pPr>
            <w:r w:rsidRPr="00861AFF">
              <w:rPr>
                <w:rFonts w:ascii="Arial" w:eastAsia="Times New Roman" w:hAnsi="Arial" w:cs="Arial"/>
                <w:sz w:val="24"/>
                <w:szCs w:val="24"/>
              </w:rPr>
              <w:t>Seguimiento periódico a las labores y acciones de mejora</w:t>
            </w:r>
          </w:p>
          <w:p w14:paraId="0C1F1AAD" w14:textId="77777777" w:rsidR="006A6AA6" w:rsidRPr="00861AFF" w:rsidRDefault="006A6AA6" w:rsidP="00532184">
            <w:pPr>
              <w:numPr>
                <w:ilvl w:val="0"/>
                <w:numId w:val="61"/>
              </w:numPr>
              <w:tabs>
                <w:tab w:val="left" w:pos="426"/>
              </w:tabs>
              <w:spacing w:line="360" w:lineRule="auto"/>
              <w:ind w:left="360"/>
              <w:textAlignment w:val="baseline"/>
              <w:rPr>
                <w:rFonts w:ascii="Arial" w:eastAsia="Times New Roman" w:hAnsi="Arial" w:cs="Arial"/>
                <w:sz w:val="24"/>
                <w:szCs w:val="24"/>
              </w:rPr>
            </w:pPr>
            <w:r w:rsidRPr="00861AFF">
              <w:rPr>
                <w:rFonts w:ascii="Arial" w:eastAsia="Times New Roman" w:hAnsi="Arial" w:cs="Arial"/>
                <w:sz w:val="24"/>
                <w:szCs w:val="24"/>
              </w:rPr>
              <w:t>Estructura organizada de trabajo</w:t>
            </w:r>
          </w:p>
        </w:tc>
        <w:tc>
          <w:tcPr>
            <w:tcW w:w="2410" w:type="dxa"/>
            <w:hideMark/>
          </w:tcPr>
          <w:p w14:paraId="204F134D" w14:textId="77777777" w:rsidR="006A6AA6" w:rsidRPr="00861AFF" w:rsidRDefault="006A6AA6" w:rsidP="00532184">
            <w:pPr>
              <w:numPr>
                <w:ilvl w:val="0"/>
                <w:numId w:val="62"/>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Adquisición y/o acceso a herramientas legislativas y jurisprudenciales</w:t>
            </w:r>
          </w:p>
          <w:p w14:paraId="14A42A25" w14:textId="77777777" w:rsidR="006A6AA6" w:rsidRPr="00861AFF" w:rsidRDefault="006A6AA6" w:rsidP="00532184">
            <w:pPr>
              <w:numPr>
                <w:ilvl w:val="0"/>
                <w:numId w:val="62"/>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 xml:space="preserve">Ejercer un rol activo en las etapas tempranas de los </w:t>
            </w:r>
          </w:p>
          <w:p w14:paraId="78F1979E" w14:textId="77777777" w:rsidR="006A6AA6" w:rsidRPr="00861AFF" w:rsidRDefault="006A6AA6" w:rsidP="00861AFF">
            <w:p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procesos misionales</w:t>
            </w:r>
          </w:p>
          <w:p w14:paraId="675281DB" w14:textId="77777777" w:rsidR="006A6AA6" w:rsidRPr="00861AFF" w:rsidRDefault="006A6AA6" w:rsidP="00532184">
            <w:pPr>
              <w:numPr>
                <w:ilvl w:val="0"/>
                <w:numId w:val="62"/>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Adquisición de nuevos conocimientos</w:t>
            </w:r>
          </w:p>
        </w:tc>
        <w:tc>
          <w:tcPr>
            <w:tcW w:w="1843" w:type="dxa"/>
            <w:hideMark/>
          </w:tcPr>
          <w:p w14:paraId="634C9954" w14:textId="77777777" w:rsidR="006A6AA6" w:rsidRPr="00861AFF" w:rsidRDefault="006A6AA6" w:rsidP="00532184">
            <w:pPr>
              <w:numPr>
                <w:ilvl w:val="0"/>
                <w:numId w:val="63"/>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Ausencia de acuerdos de servicio</w:t>
            </w:r>
          </w:p>
          <w:p w14:paraId="0CA32581"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9E26E3F"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2EAC636B"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266ED55E"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04FC344B"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A6EDD1D"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6A258064"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BBB7AE2"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226601ED"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E64A210"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5AA05CC"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c>
          <w:tcPr>
            <w:tcW w:w="1984" w:type="dxa"/>
            <w:hideMark/>
          </w:tcPr>
          <w:p w14:paraId="56AD2F9C" w14:textId="77777777" w:rsidR="006A6AA6" w:rsidRPr="00861AFF" w:rsidRDefault="006A6AA6" w:rsidP="00532184">
            <w:pPr>
              <w:numPr>
                <w:ilvl w:val="0"/>
                <w:numId w:val="64"/>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Insuficiencia de información</w:t>
            </w:r>
          </w:p>
          <w:p w14:paraId="4D085EF8" w14:textId="77777777" w:rsidR="006A6AA6" w:rsidRPr="00861AFF" w:rsidRDefault="006A6AA6" w:rsidP="00532184">
            <w:pPr>
              <w:numPr>
                <w:ilvl w:val="0"/>
                <w:numId w:val="64"/>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Desconocimiento de las áreas de los asuntos que son entregados para revisión jurídica</w:t>
            </w:r>
          </w:p>
          <w:p w14:paraId="55302E21"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34668041"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p w14:paraId="5B531667" w14:textId="77777777" w:rsidR="006A6AA6" w:rsidRPr="00861AFF" w:rsidRDefault="006A6AA6" w:rsidP="00861AFF">
            <w:pPr>
              <w:tabs>
                <w:tab w:val="left" w:pos="426"/>
              </w:tabs>
              <w:spacing w:line="360" w:lineRule="auto"/>
              <w:textAlignment w:val="baseline"/>
              <w:rPr>
                <w:rFonts w:ascii="Arial" w:eastAsia="Times New Roman" w:hAnsi="Arial" w:cs="Arial"/>
                <w:sz w:val="24"/>
                <w:szCs w:val="24"/>
              </w:rPr>
            </w:pPr>
          </w:p>
        </w:tc>
      </w:tr>
      <w:tr w:rsidR="006A6AA6" w:rsidRPr="00861AFF" w14:paraId="23A63E5B" w14:textId="77777777" w:rsidTr="00455C1F">
        <w:trPr>
          <w:trHeight w:val="942"/>
        </w:trPr>
        <w:tc>
          <w:tcPr>
            <w:tcW w:w="1555" w:type="dxa"/>
            <w:hideMark/>
          </w:tcPr>
          <w:p w14:paraId="1E14D07C" w14:textId="77777777" w:rsidR="006A6AA6" w:rsidRPr="00861AFF" w:rsidRDefault="006A6AA6" w:rsidP="00861AFF">
            <w:pPr>
              <w:tabs>
                <w:tab w:val="left" w:pos="426"/>
              </w:tabs>
              <w:spacing w:line="360" w:lineRule="auto"/>
              <w:ind w:left="22" w:hanging="22"/>
              <w:rPr>
                <w:rFonts w:ascii="Arial" w:eastAsia="Times New Roman" w:hAnsi="Arial" w:cs="Arial"/>
                <w:sz w:val="24"/>
                <w:szCs w:val="24"/>
              </w:rPr>
            </w:pPr>
            <w:r w:rsidRPr="00861AFF">
              <w:rPr>
                <w:rFonts w:ascii="Arial" w:eastAsia="Times New Roman" w:hAnsi="Arial" w:cs="Arial"/>
                <w:bCs/>
                <w:sz w:val="24"/>
                <w:szCs w:val="24"/>
              </w:rPr>
              <w:t>Gestión de servicio al ciudadano</w:t>
            </w:r>
          </w:p>
        </w:tc>
        <w:tc>
          <w:tcPr>
            <w:tcW w:w="1984" w:type="dxa"/>
            <w:hideMark/>
          </w:tcPr>
          <w:p w14:paraId="1F8EEE08" w14:textId="77777777" w:rsidR="006A6AA6" w:rsidRPr="00861AFF" w:rsidRDefault="006A6AA6" w:rsidP="00532184">
            <w:pPr>
              <w:numPr>
                <w:ilvl w:val="0"/>
                <w:numId w:val="65"/>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Creación como proceso de apoyo</w:t>
            </w:r>
          </w:p>
          <w:p w14:paraId="494E593C" w14:textId="77777777" w:rsidR="006A6AA6" w:rsidRPr="00861AFF" w:rsidRDefault="006A6AA6" w:rsidP="00861AFF">
            <w:pPr>
              <w:tabs>
                <w:tab w:val="left" w:pos="426"/>
              </w:tabs>
              <w:spacing w:line="360" w:lineRule="auto"/>
              <w:rPr>
                <w:rFonts w:ascii="Arial" w:eastAsia="Times New Roman" w:hAnsi="Arial" w:cs="Arial"/>
                <w:sz w:val="24"/>
                <w:szCs w:val="24"/>
              </w:rPr>
            </w:pPr>
            <w:r w:rsidRPr="00861AFF">
              <w:rPr>
                <w:rFonts w:ascii="Arial" w:eastAsia="Times New Roman" w:hAnsi="Arial" w:cs="Arial"/>
                <w:sz w:val="24"/>
                <w:szCs w:val="24"/>
              </w:rPr>
              <w:br/>
            </w:r>
          </w:p>
          <w:p w14:paraId="5DC232B4" w14:textId="77777777" w:rsidR="006A6AA6" w:rsidRPr="00861AFF" w:rsidRDefault="006A6AA6" w:rsidP="00861AFF">
            <w:pPr>
              <w:tabs>
                <w:tab w:val="left" w:pos="426"/>
              </w:tabs>
              <w:spacing w:line="360" w:lineRule="auto"/>
              <w:rPr>
                <w:rFonts w:ascii="Arial" w:eastAsia="Times New Roman" w:hAnsi="Arial" w:cs="Arial"/>
                <w:sz w:val="24"/>
                <w:szCs w:val="24"/>
              </w:rPr>
            </w:pPr>
          </w:p>
          <w:p w14:paraId="7E201068" w14:textId="77777777" w:rsidR="006A6AA6" w:rsidRPr="00861AFF" w:rsidRDefault="006A6AA6" w:rsidP="00861AFF">
            <w:pPr>
              <w:tabs>
                <w:tab w:val="left" w:pos="426"/>
              </w:tabs>
              <w:spacing w:line="360" w:lineRule="auto"/>
              <w:rPr>
                <w:rFonts w:ascii="Arial" w:eastAsia="Times New Roman" w:hAnsi="Arial" w:cs="Arial"/>
                <w:sz w:val="24"/>
                <w:szCs w:val="24"/>
              </w:rPr>
            </w:pPr>
          </w:p>
          <w:p w14:paraId="2F227100" w14:textId="77777777" w:rsidR="006A6AA6" w:rsidRPr="00861AFF" w:rsidRDefault="006A6AA6" w:rsidP="00861AFF">
            <w:pPr>
              <w:tabs>
                <w:tab w:val="left" w:pos="426"/>
              </w:tabs>
              <w:spacing w:line="360" w:lineRule="auto"/>
              <w:rPr>
                <w:rFonts w:ascii="Arial" w:eastAsia="Times New Roman" w:hAnsi="Arial" w:cs="Arial"/>
                <w:sz w:val="24"/>
                <w:szCs w:val="24"/>
              </w:rPr>
            </w:pPr>
          </w:p>
          <w:p w14:paraId="5755D35B"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2410" w:type="dxa"/>
            <w:hideMark/>
          </w:tcPr>
          <w:p w14:paraId="129A3968" w14:textId="77777777" w:rsidR="006A6AA6" w:rsidRPr="00861AFF" w:rsidRDefault="006A6AA6" w:rsidP="00532184">
            <w:pPr>
              <w:numPr>
                <w:ilvl w:val="0"/>
                <w:numId w:val="66"/>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Implementación del plan de mejoramiento de servicio al ciudadano</w:t>
            </w:r>
          </w:p>
          <w:p w14:paraId="4198FB1C" w14:textId="77777777" w:rsidR="006A6AA6" w:rsidRPr="00861AFF" w:rsidRDefault="006A6AA6" w:rsidP="00861AFF">
            <w:pPr>
              <w:tabs>
                <w:tab w:val="left" w:pos="426"/>
              </w:tabs>
              <w:spacing w:line="360" w:lineRule="auto"/>
              <w:ind w:left="401"/>
              <w:textAlignment w:val="baseline"/>
              <w:rPr>
                <w:rFonts w:ascii="Arial" w:eastAsia="Times New Roman" w:hAnsi="Arial" w:cs="Arial"/>
                <w:sz w:val="24"/>
                <w:szCs w:val="24"/>
              </w:rPr>
            </w:pPr>
          </w:p>
          <w:p w14:paraId="24E64115" w14:textId="77777777" w:rsidR="006A6AA6" w:rsidRPr="00861AFF" w:rsidRDefault="006A6AA6" w:rsidP="00861AFF">
            <w:pPr>
              <w:tabs>
                <w:tab w:val="left" w:pos="426"/>
              </w:tabs>
              <w:spacing w:line="360" w:lineRule="auto"/>
              <w:ind w:left="401"/>
              <w:textAlignment w:val="baseline"/>
              <w:rPr>
                <w:rFonts w:ascii="Arial" w:eastAsia="Times New Roman" w:hAnsi="Arial" w:cs="Arial"/>
                <w:sz w:val="24"/>
                <w:szCs w:val="24"/>
              </w:rPr>
            </w:pPr>
          </w:p>
          <w:p w14:paraId="305B894A" w14:textId="77777777" w:rsidR="006A6AA6" w:rsidRPr="00861AFF" w:rsidRDefault="006A6AA6" w:rsidP="00861AFF">
            <w:pPr>
              <w:tabs>
                <w:tab w:val="left" w:pos="426"/>
              </w:tabs>
              <w:spacing w:line="360" w:lineRule="auto"/>
              <w:ind w:left="401"/>
              <w:textAlignment w:val="baseline"/>
              <w:rPr>
                <w:rFonts w:ascii="Arial" w:eastAsia="Times New Roman" w:hAnsi="Arial" w:cs="Arial"/>
                <w:sz w:val="24"/>
                <w:szCs w:val="24"/>
              </w:rPr>
            </w:pPr>
          </w:p>
        </w:tc>
        <w:tc>
          <w:tcPr>
            <w:tcW w:w="1843" w:type="dxa"/>
            <w:hideMark/>
          </w:tcPr>
          <w:p w14:paraId="42AE9A60" w14:textId="77777777" w:rsidR="006A6AA6" w:rsidRPr="00861AFF" w:rsidRDefault="006A6AA6" w:rsidP="00532184">
            <w:pPr>
              <w:numPr>
                <w:ilvl w:val="0"/>
                <w:numId w:val="67"/>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Personal insuficiente</w:t>
            </w:r>
          </w:p>
          <w:p w14:paraId="3F651B15" w14:textId="77777777" w:rsidR="006A6AA6" w:rsidRPr="00861AFF" w:rsidRDefault="006A6AA6" w:rsidP="00861AFF">
            <w:pPr>
              <w:tabs>
                <w:tab w:val="left" w:pos="426"/>
              </w:tabs>
              <w:spacing w:line="360" w:lineRule="auto"/>
              <w:rPr>
                <w:rFonts w:ascii="Arial" w:eastAsia="Times New Roman" w:hAnsi="Arial" w:cs="Arial"/>
                <w:sz w:val="24"/>
                <w:szCs w:val="24"/>
              </w:rPr>
            </w:pPr>
          </w:p>
          <w:p w14:paraId="24CCD60A" w14:textId="77777777" w:rsidR="006A6AA6" w:rsidRPr="00861AFF" w:rsidRDefault="006A6AA6" w:rsidP="00861AFF">
            <w:pPr>
              <w:tabs>
                <w:tab w:val="left" w:pos="426"/>
              </w:tabs>
              <w:spacing w:line="360" w:lineRule="auto"/>
              <w:rPr>
                <w:rFonts w:ascii="Arial" w:eastAsia="Times New Roman" w:hAnsi="Arial" w:cs="Arial"/>
                <w:sz w:val="24"/>
                <w:szCs w:val="24"/>
              </w:rPr>
            </w:pPr>
          </w:p>
          <w:p w14:paraId="613BF634" w14:textId="77777777" w:rsidR="006A6AA6" w:rsidRPr="00861AFF" w:rsidRDefault="006A6AA6" w:rsidP="00861AFF">
            <w:pPr>
              <w:tabs>
                <w:tab w:val="left" w:pos="426"/>
              </w:tabs>
              <w:spacing w:line="360" w:lineRule="auto"/>
              <w:rPr>
                <w:rFonts w:ascii="Arial" w:eastAsia="Times New Roman" w:hAnsi="Arial" w:cs="Arial"/>
                <w:sz w:val="24"/>
                <w:szCs w:val="24"/>
              </w:rPr>
            </w:pPr>
          </w:p>
          <w:p w14:paraId="5461080C" w14:textId="77777777" w:rsidR="006A6AA6" w:rsidRPr="00861AFF" w:rsidRDefault="006A6AA6" w:rsidP="00861AFF">
            <w:pPr>
              <w:tabs>
                <w:tab w:val="left" w:pos="426"/>
              </w:tabs>
              <w:spacing w:line="360" w:lineRule="auto"/>
              <w:rPr>
                <w:rFonts w:ascii="Arial" w:eastAsia="Times New Roman" w:hAnsi="Arial" w:cs="Arial"/>
                <w:sz w:val="24"/>
                <w:szCs w:val="24"/>
              </w:rPr>
            </w:pPr>
          </w:p>
          <w:p w14:paraId="297EA86D" w14:textId="77777777" w:rsidR="006A6AA6" w:rsidRPr="00861AFF" w:rsidRDefault="006A6AA6" w:rsidP="00861AFF">
            <w:pPr>
              <w:tabs>
                <w:tab w:val="left" w:pos="426"/>
              </w:tabs>
              <w:spacing w:line="360" w:lineRule="auto"/>
              <w:rPr>
                <w:rFonts w:ascii="Arial" w:eastAsia="Times New Roman" w:hAnsi="Arial" w:cs="Arial"/>
                <w:sz w:val="24"/>
                <w:szCs w:val="24"/>
              </w:rPr>
            </w:pPr>
          </w:p>
          <w:p w14:paraId="7B101EEF" w14:textId="77777777" w:rsidR="006A6AA6" w:rsidRPr="00861AFF" w:rsidRDefault="006A6AA6" w:rsidP="00861AFF">
            <w:pPr>
              <w:tabs>
                <w:tab w:val="left" w:pos="426"/>
              </w:tabs>
              <w:spacing w:line="360" w:lineRule="auto"/>
              <w:rPr>
                <w:rFonts w:ascii="Arial" w:eastAsia="Times New Roman" w:hAnsi="Arial" w:cs="Arial"/>
                <w:sz w:val="24"/>
                <w:szCs w:val="24"/>
              </w:rPr>
            </w:pPr>
          </w:p>
          <w:p w14:paraId="347F9FA6" w14:textId="77777777" w:rsidR="006A6AA6" w:rsidRPr="00861AFF" w:rsidRDefault="006A6AA6" w:rsidP="00861AFF">
            <w:pPr>
              <w:tabs>
                <w:tab w:val="left" w:pos="426"/>
              </w:tabs>
              <w:spacing w:line="360" w:lineRule="auto"/>
              <w:rPr>
                <w:rFonts w:ascii="Arial" w:eastAsia="Times New Roman" w:hAnsi="Arial" w:cs="Arial"/>
                <w:sz w:val="24"/>
                <w:szCs w:val="24"/>
              </w:rPr>
            </w:pPr>
          </w:p>
        </w:tc>
        <w:tc>
          <w:tcPr>
            <w:tcW w:w="1984" w:type="dxa"/>
            <w:hideMark/>
          </w:tcPr>
          <w:p w14:paraId="1F1C81A4" w14:textId="77777777" w:rsidR="006A6AA6" w:rsidRPr="00861AFF" w:rsidRDefault="006A6AA6" w:rsidP="00532184">
            <w:pPr>
              <w:numPr>
                <w:ilvl w:val="0"/>
                <w:numId w:val="68"/>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No aprobación del presupuesto para vincular profesionales de apoyo en el proceso</w:t>
            </w:r>
          </w:p>
        </w:tc>
      </w:tr>
      <w:tr w:rsidR="006A6AA6" w:rsidRPr="00861AFF" w14:paraId="4C7C7196" w14:textId="77777777" w:rsidTr="00455C1F">
        <w:trPr>
          <w:trHeight w:val="420"/>
        </w:trPr>
        <w:tc>
          <w:tcPr>
            <w:tcW w:w="1555" w:type="dxa"/>
            <w:hideMark/>
          </w:tcPr>
          <w:p w14:paraId="3BB2F15D" w14:textId="77777777" w:rsidR="006A6AA6" w:rsidRPr="00861AFF" w:rsidRDefault="006A6AA6" w:rsidP="00861AFF">
            <w:pPr>
              <w:tabs>
                <w:tab w:val="left" w:pos="426"/>
              </w:tabs>
              <w:spacing w:line="360" w:lineRule="auto"/>
              <w:ind w:left="22" w:hanging="22"/>
              <w:rPr>
                <w:rFonts w:ascii="Arial" w:eastAsia="Times New Roman" w:hAnsi="Arial" w:cs="Arial"/>
                <w:sz w:val="24"/>
                <w:szCs w:val="24"/>
              </w:rPr>
            </w:pPr>
            <w:r w:rsidRPr="00861AFF">
              <w:rPr>
                <w:rFonts w:ascii="Arial" w:eastAsia="Times New Roman" w:hAnsi="Arial" w:cs="Arial"/>
                <w:bCs/>
                <w:sz w:val="24"/>
                <w:szCs w:val="24"/>
              </w:rPr>
              <w:t>Evaluación, control y mejoramiento</w:t>
            </w:r>
          </w:p>
        </w:tc>
        <w:tc>
          <w:tcPr>
            <w:tcW w:w="1984" w:type="dxa"/>
            <w:hideMark/>
          </w:tcPr>
          <w:p w14:paraId="5AE2617D" w14:textId="77777777" w:rsidR="006A6AA6" w:rsidRPr="00861AFF" w:rsidRDefault="006A6AA6" w:rsidP="00532184">
            <w:pPr>
              <w:numPr>
                <w:ilvl w:val="0"/>
                <w:numId w:val="69"/>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Amplia experiencia en temas de gestión pública por parte del líder del proceso</w:t>
            </w:r>
          </w:p>
          <w:p w14:paraId="39C2D70C" w14:textId="77777777" w:rsidR="006A6AA6" w:rsidRPr="00861AFF" w:rsidRDefault="006A6AA6" w:rsidP="00532184">
            <w:pPr>
              <w:numPr>
                <w:ilvl w:val="0"/>
                <w:numId w:val="69"/>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Amplia experiencia en temas de control interno por parte del líder del proceso</w:t>
            </w:r>
          </w:p>
          <w:p w14:paraId="02C0AAA6" w14:textId="77777777" w:rsidR="006A6AA6" w:rsidRPr="00861AFF" w:rsidRDefault="006A6AA6" w:rsidP="00532184">
            <w:pPr>
              <w:numPr>
                <w:ilvl w:val="0"/>
                <w:numId w:val="69"/>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Clima laboral favorable en el proceso</w:t>
            </w:r>
          </w:p>
          <w:p w14:paraId="345F5A21" w14:textId="77777777" w:rsidR="006A6AA6" w:rsidRPr="00861AFF" w:rsidRDefault="006A6AA6" w:rsidP="00532184">
            <w:pPr>
              <w:numPr>
                <w:ilvl w:val="0"/>
                <w:numId w:val="69"/>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Sentido de pertenencia y de vocación por el servicio público</w:t>
            </w:r>
          </w:p>
          <w:p w14:paraId="491163D4" w14:textId="77777777" w:rsidR="006A6AA6" w:rsidRPr="00861AFF" w:rsidRDefault="006A6AA6" w:rsidP="00532184">
            <w:pPr>
              <w:numPr>
                <w:ilvl w:val="0"/>
                <w:numId w:val="69"/>
              </w:numPr>
              <w:tabs>
                <w:tab w:val="left" w:pos="426"/>
              </w:tabs>
              <w:spacing w:line="360" w:lineRule="auto"/>
              <w:ind w:left="373"/>
              <w:textAlignment w:val="baseline"/>
              <w:rPr>
                <w:rFonts w:ascii="Arial" w:eastAsia="Times New Roman" w:hAnsi="Arial" w:cs="Arial"/>
                <w:sz w:val="24"/>
                <w:szCs w:val="24"/>
              </w:rPr>
            </w:pPr>
            <w:r w:rsidRPr="00861AFF">
              <w:rPr>
                <w:rFonts w:ascii="Arial" w:eastAsia="Times New Roman" w:hAnsi="Arial" w:cs="Arial"/>
                <w:sz w:val="24"/>
                <w:szCs w:val="24"/>
              </w:rPr>
              <w:t>Aceptación y reconocimiento de los compañeros por la labor realizada</w:t>
            </w:r>
          </w:p>
        </w:tc>
        <w:tc>
          <w:tcPr>
            <w:tcW w:w="2410" w:type="dxa"/>
            <w:hideMark/>
          </w:tcPr>
          <w:p w14:paraId="3B2FA391" w14:textId="77777777" w:rsidR="006A6AA6" w:rsidRPr="00861AFF" w:rsidRDefault="006A6AA6" w:rsidP="00532184">
            <w:pPr>
              <w:numPr>
                <w:ilvl w:val="0"/>
                <w:numId w:val="70"/>
              </w:num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t>Equipo transversal de jefes de control interno contribuye a transferir conocimiento y promover consulta sobre novedades en la gestión pública</w:t>
            </w:r>
          </w:p>
          <w:p w14:paraId="2DA2CC91" w14:textId="77777777" w:rsidR="006A6AA6" w:rsidRPr="00861AFF" w:rsidRDefault="006A6AA6" w:rsidP="00861AFF">
            <w:pPr>
              <w:tabs>
                <w:tab w:val="left" w:pos="426"/>
              </w:tabs>
              <w:spacing w:line="360" w:lineRule="auto"/>
              <w:ind w:left="401"/>
              <w:textAlignment w:val="baseline"/>
              <w:rPr>
                <w:rFonts w:ascii="Arial" w:eastAsia="Times New Roman" w:hAnsi="Arial" w:cs="Arial"/>
                <w:sz w:val="24"/>
                <w:szCs w:val="24"/>
              </w:rPr>
            </w:pPr>
          </w:p>
          <w:p w14:paraId="598E96D0" w14:textId="77777777" w:rsidR="006A6AA6" w:rsidRPr="00861AFF" w:rsidRDefault="006A6AA6" w:rsidP="00861AFF">
            <w:pPr>
              <w:tabs>
                <w:tab w:val="left" w:pos="426"/>
              </w:tabs>
              <w:spacing w:line="360" w:lineRule="auto"/>
              <w:ind w:left="401"/>
              <w:textAlignment w:val="baseline"/>
              <w:rPr>
                <w:rFonts w:ascii="Arial" w:eastAsia="Times New Roman" w:hAnsi="Arial" w:cs="Arial"/>
                <w:sz w:val="24"/>
                <w:szCs w:val="24"/>
              </w:rPr>
            </w:pPr>
          </w:p>
          <w:p w14:paraId="4E3C95FC" w14:textId="77777777" w:rsidR="006A6AA6" w:rsidRPr="00861AFF" w:rsidRDefault="006A6AA6" w:rsidP="00861AFF">
            <w:pPr>
              <w:tabs>
                <w:tab w:val="left" w:pos="426"/>
              </w:tabs>
              <w:spacing w:line="360" w:lineRule="auto"/>
              <w:ind w:left="401"/>
              <w:textAlignment w:val="baseline"/>
              <w:rPr>
                <w:rFonts w:ascii="Arial" w:eastAsia="Times New Roman" w:hAnsi="Arial" w:cs="Arial"/>
                <w:sz w:val="24"/>
                <w:szCs w:val="24"/>
              </w:rPr>
            </w:pP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r w:rsidRPr="00861AFF">
              <w:rPr>
                <w:rFonts w:ascii="Arial" w:eastAsia="Times New Roman" w:hAnsi="Arial" w:cs="Arial"/>
                <w:sz w:val="24"/>
                <w:szCs w:val="24"/>
              </w:rPr>
              <w:br/>
            </w:r>
          </w:p>
        </w:tc>
        <w:tc>
          <w:tcPr>
            <w:tcW w:w="1843" w:type="dxa"/>
            <w:hideMark/>
          </w:tcPr>
          <w:p w14:paraId="0552B805" w14:textId="77777777" w:rsidR="006A6AA6" w:rsidRPr="00861AFF" w:rsidRDefault="006A6AA6" w:rsidP="00532184">
            <w:pPr>
              <w:numPr>
                <w:ilvl w:val="0"/>
                <w:numId w:val="71"/>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Imposibilidad de acceso a capacitación en temas propios de control interno</w:t>
            </w:r>
          </w:p>
          <w:p w14:paraId="516A58A1" w14:textId="77777777" w:rsidR="006A6AA6" w:rsidRPr="00861AFF" w:rsidRDefault="006A6AA6" w:rsidP="00532184">
            <w:pPr>
              <w:numPr>
                <w:ilvl w:val="0"/>
                <w:numId w:val="71"/>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Alta rotación de personal del proceso </w:t>
            </w:r>
          </w:p>
          <w:p w14:paraId="77D6F6E5" w14:textId="77777777" w:rsidR="006A6AA6" w:rsidRPr="00861AFF" w:rsidRDefault="006A6AA6" w:rsidP="00532184">
            <w:pPr>
              <w:numPr>
                <w:ilvl w:val="0"/>
                <w:numId w:val="71"/>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No contar con personal experto en áreas como contabilidad, financiera, contratación, jurídica y cooperación internacional</w:t>
            </w:r>
          </w:p>
          <w:p w14:paraId="0CCAAA4D" w14:textId="77777777" w:rsidR="006A6AA6" w:rsidRPr="00861AFF" w:rsidRDefault="006A6AA6" w:rsidP="00532184">
            <w:pPr>
              <w:numPr>
                <w:ilvl w:val="0"/>
                <w:numId w:val="71"/>
              </w:numPr>
              <w:tabs>
                <w:tab w:val="left" w:pos="426"/>
              </w:tabs>
              <w:spacing w:line="360" w:lineRule="auto"/>
              <w:ind w:left="363"/>
              <w:textAlignment w:val="baseline"/>
              <w:rPr>
                <w:rFonts w:ascii="Arial" w:eastAsia="Times New Roman" w:hAnsi="Arial" w:cs="Arial"/>
                <w:sz w:val="24"/>
                <w:szCs w:val="24"/>
              </w:rPr>
            </w:pPr>
            <w:r w:rsidRPr="00861AFF">
              <w:rPr>
                <w:rFonts w:ascii="Arial" w:eastAsia="Times New Roman" w:hAnsi="Arial" w:cs="Arial"/>
                <w:sz w:val="24"/>
                <w:szCs w:val="24"/>
              </w:rPr>
              <w:t>La competencia de los auditores internos no es adecuada para realizar auditorías al sistema de gestión integral</w:t>
            </w:r>
          </w:p>
        </w:tc>
        <w:tc>
          <w:tcPr>
            <w:tcW w:w="1984" w:type="dxa"/>
            <w:hideMark/>
          </w:tcPr>
          <w:p w14:paraId="55F4103B" w14:textId="77777777" w:rsidR="006A6AA6" w:rsidRPr="00861AFF" w:rsidRDefault="006A6AA6" w:rsidP="00532184">
            <w:pPr>
              <w:numPr>
                <w:ilvl w:val="0"/>
                <w:numId w:val="72"/>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Fallas del módulo de auditorías y planes de mejoramiento del aplicativo Brújula</w:t>
            </w:r>
          </w:p>
          <w:p w14:paraId="0F1F937C" w14:textId="77777777" w:rsidR="006A6AA6" w:rsidRPr="00861AFF" w:rsidRDefault="006A6AA6" w:rsidP="00532184">
            <w:pPr>
              <w:numPr>
                <w:ilvl w:val="0"/>
                <w:numId w:val="72"/>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Escaso conocimiento de las bondades del control interno como apoyo de la gerencia</w:t>
            </w:r>
          </w:p>
          <w:p w14:paraId="4969ACAD" w14:textId="77777777" w:rsidR="006A6AA6" w:rsidRPr="00861AFF" w:rsidRDefault="006A6AA6" w:rsidP="00532184">
            <w:pPr>
              <w:numPr>
                <w:ilvl w:val="0"/>
                <w:numId w:val="72"/>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El sistema de control interno no se reconoce como una responsabilidad de la alta dirección</w:t>
            </w:r>
          </w:p>
          <w:p w14:paraId="76123E43" w14:textId="77777777" w:rsidR="006A6AA6" w:rsidRPr="00861AFF" w:rsidRDefault="006A6AA6" w:rsidP="00532184">
            <w:pPr>
              <w:numPr>
                <w:ilvl w:val="0"/>
                <w:numId w:val="72"/>
              </w:numPr>
              <w:tabs>
                <w:tab w:val="left" w:pos="426"/>
              </w:tabs>
              <w:spacing w:line="360" w:lineRule="auto"/>
              <w:ind w:left="400"/>
              <w:textAlignment w:val="baseline"/>
              <w:rPr>
                <w:rFonts w:ascii="Arial" w:eastAsia="Times New Roman" w:hAnsi="Arial" w:cs="Arial"/>
                <w:sz w:val="24"/>
                <w:szCs w:val="24"/>
              </w:rPr>
            </w:pPr>
            <w:r w:rsidRPr="00861AFF">
              <w:rPr>
                <w:rFonts w:ascii="Arial" w:eastAsia="Times New Roman" w:hAnsi="Arial" w:cs="Arial"/>
                <w:sz w:val="24"/>
                <w:szCs w:val="24"/>
              </w:rPr>
              <w:t>Apropiación inadecuada del concepto de control</w:t>
            </w:r>
          </w:p>
          <w:p w14:paraId="34EB933E" w14:textId="77777777" w:rsidR="006A6AA6" w:rsidRPr="00861AFF" w:rsidRDefault="006A6AA6" w:rsidP="00861AFF">
            <w:pPr>
              <w:tabs>
                <w:tab w:val="left" w:pos="426"/>
              </w:tabs>
              <w:spacing w:line="360" w:lineRule="auto"/>
              <w:rPr>
                <w:rFonts w:ascii="Arial" w:eastAsia="Times New Roman" w:hAnsi="Arial" w:cs="Arial"/>
                <w:sz w:val="24"/>
                <w:szCs w:val="24"/>
              </w:rPr>
            </w:pPr>
          </w:p>
        </w:tc>
      </w:tr>
    </w:tbl>
    <w:p w14:paraId="5D1E6CF2" w14:textId="3582717A" w:rsidR="006A6AA6" w:rsidRPr="00861AFF" w:rsidRDefault="006A6AA6" w:rsidP="00861AFF">
      <w:pPr>
        <w:tabs>
          <w:tab w:val="left" w:pos="426"/>
        </w:tabs>
        <w:spacing w:line="360" w:lineRule="auto"/>
        <w:jc w:val="both"/>
        <w:rPr>
          <w:rFonts w:ascii="Arial" w:hAnsi="Arial" w:cs="Arial"/>
        </w:rPr>
      </w:pPr>
      <w:r w:rsidRPr="00861AFF">
        <w:rPr>
          <w:rFonts w:ascii="Arial" w:hAnsi="Arial" w:cs="Arial"/>
          <w:b/>
        </w:rPr>
        <w:t>Fuente:</w:t>
      </w:r>
      <w:r w:rsidRPr="00861AFF">
        <w:rPr>
          <w:rFonts w:ascii="Arial" w:hAnsi="Arial" w:cs="Arial"/>
        </w:rPr>
        <w:t xml:space="preserve"> Información tomada del Plan estratégico institucional (E-OT-005) del proceso Direccionamiento estratégico y planeación de la APC Colombia, abril de 2025.</w:t>
      </w:r>
    </w:p>
    <w:p w14:paraId="0AFCBA9D" w14:textId="77777777" w:rsidR="006A6AA6" w:rsidRPr="00861AFF" w:rsidRDefault="006A6AA6" w:rsidP="00861AFF">
      <w:pPr>
        <w:pStyle w:val="NormalWeb"/>
        <w:shd w:val="clear" w:color="auto" w:fill="FFFFFF"/>
        <w:tabs>
          <w:tab w:val="left" w:pos="426"/>
        </w:tabs>
        <w:spacing w:before="0" w:beforeAutospacing="0" w:after="0" w:afterAutospacing="0" w:line="360" w:lineRule="auto"/>
        <w:rPr>
          <w:rFonts w:ascii="Arial" w:hAnsi="Arial" w:cs="Arial"/>
          <w:b/>
          <w:bCs/>
          <w:color w:val="000000"/>
        </w:rPr>
      </w:pPr>
    </w:p>
    <w:p w14:paraId="2DFA75F8" w14:textId="35C0F5F8" w:rsidR="00F6520A" w:rsidRPr="00861AFF" w:rsidRDefault="00F6520A" w:rsidP="00532184">
      <w:pPr>
        <w:pStyle w:val="NormalWeb"/>
        <w:numPr>
          <w:ilvl w:val="0"/>
          <w:numId w:val="16"/>
        </w:numPr>
        <w:shd w:val="clear" w:color="auto" w:fill="FFFFFF"/>
        <w:tabs>
          <w:tab w:val="clear" w:pos="720"/>
          <w:tab w:val="left" w:pos="426"/>
        </w:tabs>
        <w:spacing w:before="0" w:beforeAutospacing="0" w:after="0" w:afterAutospacing="0" w:line="360" w:lineRule="auto"/>
        <w:ind w:left="284" w:hanging="284"/>
        <w:rPr>
          <w:rFonts w:ascii="Arial" w:hAnsi="Arial" w:cs="Arial"/>
          <w:b/>
          <w:bCs/>
          <w:color w:val="000000"/>
        </w:rPr>
      </w:pPr>
      <w:bookmarkStart w:id="11" w:name="_Hlk197811035"/>
      <w:r w:rsidRPr="00861AFF">
        <w:rPr>
          <w:rFonts w:ascii="Arial" w:hAnsi="Arial" w:cs="Arial"/>
          <w:b/>
        </w:rPr>
        <w:t>MODELO DE OPERACIÓN POR PROCESOS</w:t>
      </w:r>
    </w:p>
    <w:p w14:paraId="1A198DD2" w14:textId="77777777" w:rsidR="00E23431" w:rsidRPr="00861AFF" w:rsidRDefault="00E23431" w:rsidP="00861AFF">
      <w:pPr>
        <w:tabs>
          <w:tab w:val="left" w:pos="426"/>
        </w:tabs>
        <w:spacing w:line="360" w:lineRule="auto"/>
        <w:rPr>
          <w:rFonts w:ascii="Arial" w:hAnsi="Arial" w:cs="Arial"/>
        </w:rPr>
      </w:pPr>
      <w:r w:rsidRPr="00861AFF">
        <w:rPr>
          <w:rFonts w:ascii="Arial" w:hAnsi="Arial" w:cs="Arial"/>
        </w:rPr>
        <w:t>En virtud del Decreto 4152 de 2011, se crea la Agencia Presidencial de Cooperación Internacional de Colombia, APC Colombia, como un establecimiento</w:t>
      </w:r>
      <w:r w:rsidRPr="00861AFF">
        <w:rPr>
          <w:rFonts w:ascii="Arial" w:hAnsi="Arial" w:cs="Arial"/>
          <w:lang w:val="es-ES_tradnl" w:eastAsia="es-ES_tradnl"/>
        </w:rPr>
        <w:t xml:space="preserve"> público, del orden nacional con personería jurídica, independencia administrativa, financiera y presupuestal; se le asignan unas funciones y estructura administrativa para cumplimiento y desarrollo de las mismas; en pro de lo cual ha implementado el Sistema de Gestión Integral (SGI), a través del cual se establecen catorce (14) procesos, los cuales se integran </w:t>
      </w:r>
      <w:r w:rsidRPr="00861AFF">
        <w:rPr>
          <w:rFonts w:ascii="Arial" w:hAnsi="Arial" w:cs="Arial"/>
        </w:rPr>
        <w:t>evidenciando una cadena de valor misional, con la participación de todos los procesos, generando un sistémico entre los procesos.</w:t>
      </w:r>
    </w:p>
    <w:p w14:paraId="61626331" w14:textId="77777777" w:rsidR="00E23431" w:rsidRPr="00861AFF" w:rsidRDefault="00E23431" w:rsidP="00861AFF">
      <w:pPr>
        <w:tabs>
          <w:tab w:val="left" w:pos="426"/>
        </w:tabs>
        <w:spacing w:line="360" w:lineRule="auto"/>
        <w:rPr>
          <w:rFonts w:ascii="Arial" w:hAnsi="Arial" w:cs="Arial"/>
        </w:rPr>
      </w:pPr>
    </w:p>
    <w:p w14:paraId="1323AB9C" w14:textId="77777777" w:rsidR="00455C1F" w:rsidRDefault="00973546" w:rsidP="00861AFF">
      <w:pPr>
        <w:tabs>
          <w:tab w:val="left" w:pos="0"/>
          <w:tab w:val="left" w:pos="426"/>
          <w:tab w:val="left" w:pos="1418"/>
          <w:tab w:val="left" w:pos="1560"/>
        </w:tabs>
        <w:spacing w:line="360" w:lineRule="auto"/>
        <w:ind w:right="49"/>
        <w:contextualSpacing/>
        <w:rPr>
          <w:rFonts w:ascii="Arial" w:hAnsi="Arial" w:cs="Arial"/>
        </w:rPr>
      </w:pPr>
      <w:r w:rsidRPr="00861AFF">
        <w:rPr>
          <w:rFonts w:ascii="Arial" w:hAnsi="Arial" w:cs="Arial"/>
          <w:lang w:val="es-ES_tradnl" w:eastAsia="es-ES_tradnl"/>
        </w:rPr>
        <w:t xml:space="preserve">La APC Colombia, </w:t>
      </w:r>
      <w:r w:rsidRPr="00861AFF">
        <w:rPr>
          <w:rFonts w:ascii="Arial" w:hAnsi="Arial" w:cs="Arial"/>
        </w:rPr>
        <w:t xml:space="preserve">reconoce su operación con un enfoque por procesos articulados, mediante el Sistema de Gestión Integral (SGI), con el fin de facilitar y mejorar la implementación del Modelo de Operación por Procesos (MOP), como una herramienta fundamental para la generación de valor público, implica la relación entre la planeación estratégica, con el análisis del entorno y la capacidad interna de gestión de la Agencia. </w:t>
      </w:r>
    </w:p>
    <w:p w14:paraId="4673E74D" w14:textId="77777777" w:rsidR="00455C1F" w:rsidRDefault="00455C1F" w:rsidP="00861AFF">
      <w:pPr>
        <w:tabs>
          <w:tab w:val="left" w:pos="0"/>
          <w:tab w:val="left" w:pos="426"/>
          <w:tab w:val="left" w:pos="1418"/>
          <w:tab w:val="left" w:pos="1560"/>
        </w:tabs>
        <w:spacing w:line="360" w:lineRule="auto"/>
        <w:ind w:right="49"/>
        <w:contextualSpacing/>
        <w:rPr>
          <w:rFonts w:ascii="Arial" w:hAnsi="Arial" w:cs="Arial"/>
        </w:rPr>
      </w:pPr>
    </w:p>
    <w:p w14:paraId="7163A3DC" w14:textId="5A7B4787" w:rsidR="00973546" w:rsidRDefault="00973546" w:rsidP="00861AFF">
      <w:pPr>
        <w:tabs>
          <w:tab w:val="left" w:pos="0"/>
          <w:tab w:val="left" w:pos="426"/>
          <w:tab w:val="left" w:pos="1418"/>
          <w:tab w:val="left" w:pos="1560"/>
        </w:tabs>
        <w:spacing w:line="360" w:lineRule="auto"/>
        <w:ind w:right="49"/>
        <w:contextualSpacing/>
        <w:rPr>
          <w:rFonts w:ascii="Arial" w:hAnsi="Arial" w:cs="Arial"/>
        </w:rPr>
      </w:pPr>
      <w:r w:rsidRPr="00861AFF">
        <w:rPr>
          <w:rFonts w:ascii="Arial" w:hAnsi="Arial" w:cs="Arial"/>
        </w:rPr>
        <w:t xml:space="preserve">Es un estándar organizacional que soporta la operación total de la Agencia, integrando las competencias que la rigen con el conjunto de elementos de control necesarios en la Agencia. Lo que permite definir rasgos diferenciadores, tener </w:t>
      </w:r>
      <w:r w:rsidRPr="00861AFF">
        <w:rPr>
          <w:rFonts w:ascii="Arial" w:hAnsi="Arial" w:cs="Arial"/>
          <w:lang w:val="es-ES_tradnl" w:eastAsia="es-ES_tradnl"/>
        </w:rPr>
        <w:t>una visión integral y secuencial del objetivo y alcance de cada proceso y el aporte en</w:t>
      </w:r>
      <w:r w:rsidRPr="00861AFF">
        <w:rPr>
          <w:rFonts w:ascii="Arial" w:hAnsi="Arial" w:cs="Arial"/>
        </w:rPr>
        <w:t xml:space="preserve"> el cumplimiento de la misionalidad, visión y objetivos estratégicos de la Agencia.</w:t>
      </w:r>
    </w:p>
    <w:p w14:paraId="2DD218EA" w14:textId="77777777" w:rsidR="00455C1F" w:rsidRPr="00861AFF" w:rsidRDefault="00455C1F" w:rsidP="00861AFF">
      <w:pPr>
        <w:tabs>
          <w:tab w:val="left" w:pos="0"/>
          <w:tab w:val="left" w:pos="426"/>
          <w:tab w:val="left" w:pos="1418"/>
          <w:tab w:val="left" w:pos="1560"/>
        </w:tabs>
        <w:spacing w:line="360" w:lineRule="auto"/>
        <w:ind w:right="49"/>
        <w:contextualSpacing/>
        <w:rPr>
          <w:rFonts w:ascii="Arial" w:hAnsi="Arial" w:cs="Arial"/>
        </w:rPr>
      </w:pPr>
    </w:p>
    <w:p w14:paraId="141BBF2C" w14:textId="77777777" w:rsidR="00E23431" w:rsidRPr="00861AFF" w:rsidRDefault="00E23431" w:rsidP="00861AFF">
      <w:pPr>
        <w:tabs>
          <w:tab w:val="left" w:pos="0"/>
          <w:tab w:val="left" w:pos="426"/>
          <w:tab w:val="left" w:pos="1418"/>
          <w:tab w:val="left" w:pos="1560"/>
        </w:tabs>
        <w:spacing w:line="360" w:lineRule="auto"/>
        <w:ind w:right="49"/>
        <w:contextualSpacing/>
        <w:rPr>
          <w:rFonts w:ascii="Arial" w:hAnsi="Arial" w:cs="Arial"/>
        </w:rPr>
      </w:pPr>
      <w:r w:rsidRPr="00861AFF">
        <w:rPr>
          <w:rFonts w:ascii="Arial" w:hAnsi="Arial" w:cs="Arial"/>
        </w:rPr>
        <w:t>Es decir, que se alcanzan resultados coherentes y previsibles de manera eficaz, eficiente y efectiva, cuando las actividades se entienden y se gestionan las acciones de forma articulada que, funcione como un SGI óptimo, a través de:</w:t>
      </w:r>
    </w:p>
    <w:p w14:paraId="0781C3F8" w14:textId="77777777" w:rsidR="00E23431" w:rsidRPr="00861AFF" w:rsidRDefault="00E23431" w:rsidP="00861AFF">
      <w:pPr>
        <w:tabs>
          <w:tab w:val="left" w:pos="0"/>
          <w:tab w:val="left" w:pos="426"/>
          <w:tab w:val="left" w:pos="1418"/>
          <w:tab w:val="left" w:pos="1560"/>
        </w:tabs>
        <w:spacing w:line="360" w:lineRule="auto"/>
        <w:ind w:right="49"/>
        <w:contextualSpacing/>
        <w:rPr>
          <w:rFonts w:ascii="Arial" w:hAnsi="Arial" w:cs="Arial"/>
        </w:rPr>
      </w:pPr>
    </w:p>
    <w:p w14:paraId="1847B16D" w14:textId="77777777" w:rsidR="00E23431" w:rsidRPr="00861AFF" w:rsidRDefault="00E23431" w:rsidP="00532184">
      <w:pPr>
        <w:pStyle w:val="Prrafodelista"/>
        <w:numPr>
          <w:ilvl w:val="0"/>
          <w:numId w:val="15"/>
        </w:numPr>
        <w:tabs>
          <w:tab w:val="left" w:pos="0"/>
          <w:tab w:val="left" w:pos="426"/>
          <w:tab w:val="left" w:pos="1418"/>
          <w:tab w:val="left" w:pos="1560"/>
        </w:tabs>
        <w:spacing w:after="0" w:line="360" w:lineRule="auto"/>
        <w:ind w:right="49"/>
        <w:rPr>
          <w:rFonts w:ascii="Arial" w:hAnsi="Arial" w:cs="Arial"/>
          <w:sz w:val="24"/>
          <w:szCs w:val="24"/>
        </w:rPr>
      </w:pPr>
      <w:r w:rsidRPr="00861AFF">
        <w:rPr>
          <w:rFonts w:ascii="Arial" w:hAnsi="Arial" w:cs="Arial"/>
          <w:sz w:val="24"/>
          <w:szCs w:val="24"/>
        </w:rPr>
        <w:t>Generación de valor público, la cadena de valor representa y reconoce el trabajo de la Agencia, como agrega valor a la gestión de la Cooperación Internacional desde sus procesos para los usuarios y grupos de valor.</w:t>
      </w:r>
    </w:p>
    <w:p w14:paraId="116E5C25" w14:textId="77777777" w:rsidR="00E23431" w:rsidRPr="00861AFF" w:rsidRDefault="00E23431" w:rsidP="00532184">
      <w:pPr>
        <w:pStyle w:val="Prrafodelista"/>
        <w:numPr>
          <w:ilvl w:val="0"/>
          <w:numId w:val="14"/>
        </w:numPr>
        <w:tabs>
          <w:tab w:val="left" w:pos="0"/>
          <w:tab w:val="left" w:pos="426"/>
          <w:tab w:val="left" w:pos="1418"/>
          <w:tab w:val="left" w:pos="1560"/>
        </w:tabs>
        <w:spacing w:after="0" w:line="360" w:lineRule="auto"/>
        <w:ind w:right="49"/>
        <w:rPr>
          <w:rFonts w:ascii="Arial" w:hAnsi="Arial" w:cs="Arial"/>
          <w:sz w:val="24"/>
          <w:szCs w:val="24"/>
        </w:rPr>
      </w:pPr>
      <w:r w:rsidRPr="00861AFF">
        <w:rPr>
          <w:rFonts w:ascii="Arial" w:hAnsi="Arial" w:cs="Arial"/>
          <w:sz w:val="24"/>
          <w:szCs w:val="24"/>
        </w:rPr>
        <w:t>Caracterización de procesos y establecimiento de procedimientos (características).</w:t>
      </w:r>
    </w:p>
    <w:p w14:paraId="51D1BE19" w14:textId="77777777" w:rsidR="00E23431" w:rsidRPr="00861AFF" w:rsidRDefault="00E23431" w:rsidP="00532184">
      <w:pPr>
        <w:pStyle w:val="Prrafodelista"/>
        <w:numPr>
          <w:ilvl w:val="0"/>
          <w:numId w:val="14"/>
        </w:numPr>
        <w:tabs>
          <w:tab w:val="left" w:pos="0"/>
          <w:tab w:val="left" w:pos="426"/>
          <w:tab w:val="left" w:pos="1418"/>
          <w:tab w:val="left" w:pos="1560"/>
        </w:tabs>
        <w:spacing w:after="0" w:line="360" w:lineRule="auto"/>
        <w:ind w:right="49"/>
        <w:rPr>
          <w:rFonts w:ascii="Arial" w:hAnsi="Arial" w:cs="Arial"/>
          <w:sz w:val="24"/>
          <w:szCs w:val="24"/>
        </w:rPr>
      </w:pPr>
      <w:r w:rsidRPr="00861AFF">
        <w:rPr>
          <w:rFonts w:ascii="Arial" w:hAnsi="Arial" w:cs="Arial"/>
          <w:sz w:val="24"/>
          <w:szCs w:val="24"/>
        </w:rPr>
        <w:t>Programas, planes o proyectos asociados.</w:t>
      </w:r>
    </w:p>
    <w:p w14:paraId="7676A9EF" w14:textId="77777777" w:rsidR="00E23431" w:rsidRPr="00861AFF" w:rsidRDefault="00E23431" w:rsidP="00861AFF">
      <w:pPr>
        <w:tabs>
          <w:tab w:val="left" w:pos="0"/>
          <w:tab w:val="left" w:pos="426"/>
          <w:tab w:val="left" w:pos="993"/>
        </w:tabs>
        <w:spacing w:line="360" w:lineRule="auto"/>
        <w:ind w:right="49"/>
        <w:rPr>
          <w:rFonts w:ascii="Arial" w:hAnsi="Arial" w:cs="Arial"/>
        </w:rPr>
      </w:pPr>
    </w:p>
    <w:p w14:paraId="43FFA3E3" w14:textId="3A2078AF" w:rsidR="00E23431" w:rsidRPr="00861AFF" w:rsidRDefault="00E23431" w:rsidP="00861AFF">
      <w:pPr>
        <w:tabs>
          <w:tab w:val="left" w:pos="0"/>
          <w:tab w:val="left" w:pos="426"/>
          <w:tab w:val="left" w:pos="993"/>
        </w:tabs>
        <w:spacing w:line="360" w:lineRule="auto"/>
        <w:ind w:right="49"/>
        <w:rPr>
          <w:rFonts w:ascii="Arial" w:hAnsi="Arial" w:cs="Arial"/>
        </w:rPr>
      </w:pPr>
      <w:r w:rsidRPr="00861AFF">
        <w:rPr>
          <w:rFonts w:ascii="Arial" w:hAnsi="Arial" w:cs="Arial"/>
        </w:rPr>
        <w:t xml:space="preserve">Dicha revisión general de los elementos mencionados, permitirá tener una visión integral para cada proceso en el marco estratégico de la APC Colombia y de allí identificar el contexto estratégico de procesos. Así como, realizar la gestión de los riesgos asociados a cada uno. Por esta razón, tanto la gestión por resultados como la gestión por procesos, se encuentran directamente relacionadas entre sí y se fundamentan en la cadena de valor. Esta interrelación de procesos está documentada en las </w:t>
      </w:r>
      <w:r w:rsidR="00973546" w:rsidRPr="00861AFF">
        <w:rPr>
          <w:rFonts w:ascii="Arial" w:hAnsi="Arial" w:cs="Arial"/>
        </w:rPr>
        <w:t>C</w:t>
      </w:r>
      <w:r w:rsidRPr="00861AFF">
        <w:rPr>
          <w:rFonts w:ascii="Arial" w:hAnsi="Arial" w:cs="Arial"/>
        </w:rPr>
        <w:t xml:space="preserve">aracterizaciones </w:t>
      </w:r>
      <w:r w:rsidR="00973546" w:rsidRPr="00861AFF">
        <w:rPr>
          <w:rFonts w:ascii="Arial" w:hAnsi="Arial" w:cs="Arial"/>
        </w:rPr>
        <w:t>de los procesos (E-OT-043) y Procedimientos (E-OT-044).</w:t>
      </w:r>
    </w:p>
    <w:p w14:paraId="46BF7F54" w14:textId="77777777" w:rsidR="006A6AA6" w:rsidRPr="00861AFF" w:rsidRDefault="006A6AA6" w:rsidP="00861AFF">
      <w:pPr>
        <w:pStyle w:val="Ttulo1"/>
        <w:keepNext w:val="0"/>
        <w:keepLines w:val="0"/>
        <w:widowControl w:val="0"/>
        <w:tabs>
          <w:tab w:val="left" w:pos="426"/>
        </w:tabs>
        <w:autoSpaceDE w:val="0"/>
        <w:autoSpaceDN w:val="0"/>
        <w:spacing w:before="0" w:line="360" w:lineRule="auto"/>
        <w:rPr>
          <w:rFonts w:ascii="Arial" w:hAnsi="Arial" w:cs="Arial"/>
          <w:color w:val="auto"/>
          <w:sz w:val="24"/>
          <w:szCs w:val="24"/>
        </w:rPr>
      </w:pPr>
      <w:bookmarkStart w:id="12" w:name="_Toc154590062"/>
    </w:p>
    <w:p w14:paraId="01F64D89" w14:textId="50375B6F" w:rsidR="006A6AA6" w:rsidRPr="00861AFF" w:rsidRDefault="006A6AA6" w:rsidP="00532184">
      <w:pPr>
        <w:pStyle w:val="Ttulo1"/>
        <w:keepNext w:val="0"/>
        <w:keepLines w:val="0"/>
        <w:widowControl w:val="0"/>
        <w:numPr>
          <w:ilvl w:val="0"/>
          <w:numId w:val="16"/>
        </w:numPr>
        <w:tabs>
          <w:tab w:val="clear" w:pos="720"/>
          <w:tab w:val="left" w:pos="426"/>
        </w:tabs>
        <w:autoSpaceDE w:val="0"/>
        <w:autoSpaceDN w:val="0"/>
        <w:spacing w:before="0" w:line="360" w:lineRule="auto"/>
        <w:ind w:left="284" w:hanging="284"/>
        <w:rPr>
          <w:rFonts w:ascii="Arial" w:hAnsi="Arial" w:cs="Arial"/>
          <w:color w:val="auto"/>
          <w:sz w:val="24"/>
          <w:szCs w:val="24"/>
        </w:rPr>
      </w:pPr>
      <w:bookmarkStart w:id="13" w:name="_Toc197728681"/>
      <w:bookmarkEnd w:id="11"/>
      <w:r w:rsidRPr="00861AFF">
        <w:rPr>
          <w:rFonts w:ascii="Arial" w:hAnsi="Arial" w:cs="Arial"/>
          <w:color w:val="auto"/>
          <w:sz w:val="24"/>
          <w:szCs w:val="24"/>
        </w:rPr>
        <w:t>CARACTERIZACIÓ</w:t>
      </w:r>
      <w:r w:rsidR="00393F59" w:rsidRPr="00861AFF">
        <w:rPr>
          <w:rFonts w:ascii="Arial" w:hAnsi="Arial" w:cs="Arial"/>
          <w:color w:val="auto"/>
          <w:sz w:val="24"/>
          <w:szCs w:val="24"/>
        </w:rPr>
        <w:t xml:space="preserve">N Y PROCEDIMIENTO </w:t>
      </w:r>
      <w:r w:rsidRPr="00861AFF">
        <w:rPr>
          <w:rFonts w:ascii="Arial" w:hAnsi="Arial" w:cs="Arial"/>
          <w:color w:val="auto"/>
          <w:sz w:val="24"/>
          <w:szCs w:val="24"/>
        </w:rPr>
        <w:t>DE LOS PROCESOS</w:t>
      </w:r>
      <w:bookmarkEnd w:id="12"/>
      <w:bookmarkEnd w:id="13"/>
    </w:p>
    <w:p w14:paraId="6109319F" w14:textId="6412842A" w:rsidR="006A6AA6" w:rsidRPr="00861AFF" w:rsidRDefault="006A6AA6" w:rsidP="00861AFF">
      <w:pPr>
        <w:tabs>
          <w:tab w:val="left" w:pos="426"/>
        </w:tabs>
        <w:spacing w:line="360" w:lineRule="auto"/>
        <w:rPr>
          <w:rFonts w:ascii="Arial" w:hAnsi="Arial" w:cs="Arial"/>
        </w:rPr>
      </w:pPr>
      <w:r w:rsidRPr="00861AFF">
        <w:rPr>
          <w:rFonts w:ascii="Arial" w:hAnsi="Arial" w:cs="Arial"/>
        </w:rPr>
        <w:t xml:space="preserve">Con base en lo señalado anteriormente, cada uno de los procesos cuenta con </w:t>
      </w:r>
      <w:r w:rsidR="00393F59" w:rsidRPr="00861AFF">
        <w:rPr>
          <w:rFonts w:ascii="Arial" w:hAnsi="Arial" w:cs="Arial"/>
        </w:rPr>
        <w:t xml:space="preserve">su </w:t>
      </w:r>
      <w:r w:rsidRPr="00861AFF">
        <w:rPr>
          <w:rFonts w:ascii="Arial" w:hAnsi="Arial" w:cs="Arial"/>
        </w:rPr>
        <w:t>caracterización</w:t>
      </w:r>
      <w:r w:rsidR="00393F59" w:rsidRPr="00861AFF">
        <w:rPr>
          <w:rFonts w:ascii="Arial" w:hAnsi="Arial" w:cs="Arial"/>
        </w:rPr>
        <w:t>,</w:t>
      </w:r>
      <w:r w:rsidRPr="00861AFF">
        <w:rPr>
          <w:rFonts w:ascii="Arial" w:hAnsi="Arial" w:cs="Arial"/>
        </w:rPr>
        <w:t xml:space="preserve"> </w:t>
      </w:r>
      <w:r w:rsidR="00393F59" w:rsidRPr="00861AFF">
        <w:rPr>
          <w:rFonts w:ascii="Arial" w:hAnsi="Arial" w:cs="Arial"/>
        </w:rPr>
        <w:t xml:space="preserve">documento donde </w:t>
      </w:r>
      <w:r w:rsidRPr="00861AFF">
        <w:rPr>
          <w:rFonts w:ascii="Arial" w:hAnsi="Arial" w:cs="Arial"/>
        </w:rPr>
        <w:t>señala las principales actividades que desarrollan su objeto misional</w:t>
      </w:r>
      <w:r w:rsidR="00393F59" w:rsidRPr="00861AFF">
        <w:rPr>
          <w:rFonts w:ascii="Arial" w:hAnsi="Arial" w:cs="Arial"/>
        </w:rPr>
        <w:t xml:space="preserve"> y se </w:t>
      </w:r>
      <w:r w:rsidRPr="00861AFF">
        <w:rPr>
          <w:rFonts w:ascii="Arial" w:hAnsi="Arial" w:cs="Arial"/>
        </w:rPr>
        <w:t xml:space="preserve">articulan el PEI; al mismo tiempo define el alcance que contribuye al cumplimiento de los objetivos </w:t>
      </w:r>
      <w:r w:rsidR="00393F59" w:rsidRPr="00861AFF">
        <w:rPr>
          <w:rFonts w:ascii="Arial" w:hAnsi="Arial" w:cs="Arial"/>
        </w:rPr>
        <w:t>estratégicos</w:t>
      </w:r>
      <w:r w:rsidRPr="00861AFF">
        <w:rPr>
          <w:rFonts w:ascii="Arial" w:hAnsi="Arial" w:cs="Arial"/>
        </w:rPr>
        <w:t>.</w:t>
      </w:r>
      <w:r w:rsidR="00393F59" w:rsidRPr="00861AFF">
        <w:rPr>
          <w:rFonts w:ascii="Arial" w:hAnsi="Arial" w:cs="Arial"/>
        </w:rPr>
        <w:t xml:space="preserve"> Así mismo, los procesos identifican y establen los procedimientos acordes con su operación y en cumplimiento de su misión en la Agencia.</w:t>
      </w:r>
    </w:p>
    <w:p w14:paraId="38C18B17" w14:textId="77777777" w:rsidR="006A6AA6" w:rsidRPr="00861AFF" w:rsidRDefault="006A6AA6" w:rsidP="00861AFF">
      <w:pPr>
        <w:tabs>
          <w:tab w:val="left" w:pos="426"/>
        </w:tabs>
        <w:spacing w:line="360" w:lineRule="auto"/>
        <w:rPr>
          <w:rFonts w:ascii="Arial" w:hAnsi="Arial" w:cs="Arial"/>
          <w:b/>
        </w:rPr>
      </w:pPr>
    </w:p>
    <w:p w14:paraId="7401B22A" w14:textId="77777777" w:rsidR="006A6AA6" w:rsidRPr="00861AFF" w:rsidRDefault="006A6AA6" w:rsidP="00532184">
      <w:pPr>
        <w:pStyle w:val="Ttulo1"/>
        <w:keepNext w:val="0"/>
        <w:keepLines w:val="0"/>
        <w:widowControl w:val="0"/>
        <w:numPr>
          <w:ilvl w:val="0"/>
          <w:numId w:val="16"/>
        </w:numPr>
        <w:tabs>
          <w:tab w:val="clear" w:pos="720"/>
          <w:tab w:val="left" w:pos="426"/>
        </w:tabs>
        <w:autoSpaceDE w:val="0"/>
        <w:autoSpaceDN w:val="0"/>
        <w:spacing w:before="0" w:line="360" w:lineRule="auto"/>
        <w:ind w:left="284" w:hanging="284"/>
        <w:rPr>
          <w:rFonts w:ascii="Arial" w:hAnsi="Arial" w:cs="Arial"/>
          <w:color w:val="auto"/>
          <w:sz w:val="24"/>
          <w:szCs w:val="24"/>
        </w:rPr>
      </w:pPr>
      <w:bookmarkStart w:id="14" w:name="_Toc154590063"/>
      <w:bookmarkStart w:id="15" w:name="_Toc197728682"/>
      <w:r w:rsidRPr="00861AFF">
        <w:rPr>
          <w:rFonts w:ascii="Arial" w:hAnsi="Arial" w:cs="Arial"/>
          <w:color w:val="auto"/>
          <w:sz w:val="24"/>
          <w:szCs w:val="24"/>
        </w:rPr>
        <w:t>PLANES, PROGRAMAS O PROYECTOS ASOCIADOS</w:t>
      </w:r>
      <w:bookmarkEnd w:id="14"/>
      <w:bookmarkEnd w:id="15"/>
    </w:p>
    <w:p w14:paraId="001CFA09" w14:textId="77777777" w:rsidR="006A6AA6" w:rsidRPr="00861AFF" w:rsidRDefault="006A6AA6" w:rsidP="00861AFF">
      <w:pPr>
        <w:tabs>
          <w:tab w:val="left" w:pos="426"/>
        </w:tabs>
        <w:spacing w:line="360" w:lineRule="auto"/>
        <w:rPr>
          <w:rFonts w:ascii="Arial" w:hAnsi="Arial" w:cs="Arial"/>
        </w:rPr>
      </w:pPr>
      <w:r w:rsidRPr="00861AFF">
        <w:rPr>
          <w:rFonts w:ascii="Arial" w:hAnsi="Arial" w:cs="Arial"/>
        </w:rPr>
        <w:t xml:space="preserve">La APC Colombia tiene por objeto: </w:t>
      </w:r>
      <w:r w:rsidRPr="00861AFF">
        <w:rPr>
          <w:rFonts w:ascii="Arial" w:hAnsi="Arial" w:cs="Arial"/>
          <w:i/>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r w:rsidRPr="00861AFF">
        <w:rPr>
          <w:rFonts w:ascii="Arial" w:hAnsi="Arial" w:cs="Arial"/>
        </w:rPr>
        <w:t xml:space="preserve">. </w:t>
      </w:r>
    </w:p>
    <w:p w14:paraId="72B0D9A6" w14:textId="77777777" w:rsidR="006A6AA6" w:rsidRPr="00861AFF" w:rsidRDefault="006A6AA6" w:rsidP="00861AFF">
      <w:pPr>
        <w:tabs>
          <w:tab w:val="left" w:pos="426"/>
        </w:tabs>
        <w:spacing w:line="360" w:lineRule="auto"/>
        <w:rPr>
          <w:rFonts w:ascii="Arial" w:hAnsi="Arial" w:cs="Arial"/>
        </w:rPr>
      </w:pPr>
    </w:p>
    <w:p w14:paraId="059A9FDC" w14:textId="04918DF6" w:rsidR="006A6AA6" w:rsidRPr="00861AFF" w:rsidRDefault="006A6AA6" w:rsidP="00861AFF">
      <w:pPr>
        <w:tabs>
          <w:tab w:val="left" w:pos="426"/>
        </w:tabs>
        <w:spacing w:line="360" w:lineRule="auto"/>
        <w:rPr>
          <w:rFonts w:ascii="Arial" w:hAnsi="Arial" w:cs="Arial"/>
          <w:lang w:val="es-ES_tradnl" w:eastAsia="es-ES_tradnl"/>
        </w:rPr>
      </w:pPr>
      <w:r w:rsidRPr="00861AFF">
        <w:rPr>
          <w:rFonts w:ascii="Arial" w:hAnsi="Arial" w:cs="Arial"/>
        </w:rPr>
        <w:t>En cumplimiento de su misión y en aras de lograr su propósito de ser reconocida nacional e internacionalmente como líder técnico que, promueve y gestiona con innovación y efectividad la cooperación internacional del país, para responder a las prioridades globales y nacionales, en el cuatrienio 2022</w:t>
      </w:r>
      <w:r w:rsidR="00393F59" w:rsidRPr="00861AFF">
        <w:rPr>
          <w:rFonts w:ascii="Arial" w:hAnsi="Arial" w:cs="Arial"/>
        </w:rPr>
        <w:t xml:space="preserve"> </w:t>
      </w:r>
      <w:r w:rsidRPr="00861AFF">
        <w:rPr>
          <w:rFonts w:ascii="Arial" w:hAnsi="Arial" w:cs="Arial"/>
        </w:rPr>
        <w:t>-</w:t>
      </w:r>
      <w:r w:rsidR="00393F59" w:rsidRPr="00861AFF">
        <w:rPr>
          <w:rFonts w:ascii="Arial" w:hAnsi="Arial" w:cs="Arial"/>
        </w:rPr>
        <w:t xml:space="preserve"> </w:t>
      </w:r>
      <w:r w:rsidRPr="00861AFF">
        <w:rPr>
          <w:rFonts w:ascii="Arial" w:hAnsi="Arial" w:cs="Arial"/>
        </w:rPr>
        <w:t>2026; lo cual se recoge en la Estrategia Nacional de Cooperación Internacional (ENCI).</w:t>
      </w:r>
    </w:p>
    <w:p w14:paraId="6E1F4DE5" w14:textId="77777777" w:rsidR="006A6AA6" w:rsidRPr="00861AFF" w:rsidRDefault="006A6AA6" w:rsidP="00861AFF">
      <w:pPr>
        <w:tabs>
          <w:tab w:val="left" w:pos="0"/>
          <w:tab w:val="left" w:pos="426"/>
          <w:tab w:val="left" w:pos="993"/>
        </w:tabs>
        <w:spacing w:line="360" w:lineRule="auto"/>
        <w:ind w:right="49"/>
        <w:rPr>
          <w:rFonts w:ascii="Arial" w:hAnsi="Arial" w:cs="Arial"/>
        </w:rPr>
      </w:pPr>
    </w:p>
    <w:p w14:paraId="61671777" w14:textId="3031A701" w:rsidR="00F6520A" w:rsidRPr="00861AFF" w:rsidRDefault="00B12DA3" w:rsidP="00861AFF">
      <w:pPr>
        <w:pStyle w:val="Ttulo1"/>
        <w:tabs>
          <w:tab w:val="left" w:pos="0"/>
          <w:tab w:val="left" w:pos="426"/>
        </w:tabs>
        <w:spacing w:before="0" w:line="360" w:lineRule="auto"/>
        <w:rPr>
          <w:rFonts w:ascii="Arial" w:hAnsi="Arial" w:cs="Arial"/>
          <w:b w:val="0"/>
          <w:color w:val="auto"/>
          <w:sz w:val="24"/>
          <w:szCs w:val="24"/>
          <w:lang w:val="es-ES_tradnl" w:eastAsia="es-ES_tradnl"/>
        </w:rPr>
      </w:pPr>
      <w:bookmarkStart w:id="16" w:name="_Toc123132599"/>
      <w:bookmarkStart w:id="17" w:name="_Toc197728683"/>
      <w:r w:rsidRPr="00861AFF">
        <w:rPr>
          <w:rFonts w:ascii="Arial" w:hAnsi="Arial" w:cs="Arial"/>
          <w:color w:val="auto"/>
          <w:sz w:val="24"/>
          <w:szCs w:val="24"/>
        </w:rPr>
        <w:t>1</w:t>
      </w:r>
      <w:r w:rsidR="00393F59" w:rsidRPr="00861AFF">
        <w:rPr>
          <w:rFonts w:ascii="Arial" w:hAnsi="Arial" w:cs="Arial"/>
          <w:color w:val="auto"/>
          <w:sz w:val="24"/>
          <w:szCs w:val="24"/>
        </w:rPr>
        <w:t>5</w:t>
      </w:r>
      <w:r w:rsidR="00F6520A" w:rsidRPr="00861AFF">
        <w:rPr>
          <w:rFonts w:ascii="Arial" w:hAnsi="Arial" w:cs="Arial"/>
          <w:color w:val="auto"/>
          <w:sz w:val="24"/>
          <w:szCs w:val="24"/>
        </w:rPr>
        <w:t>. SISTEMA DE GESTIÓN INTEGRAL</w:t>
      </w:r>
      <w:bookmarkEnd w:id="16"/>
      <w:bookmarkEnd w:id="17"/>
    </w:p>
    <w:p w14:paraId="5833CBA5" w14:textId="77777777" w:rsidR="00190735" w:rsidRPr="00861AFF" w:rsidRDefault="00F6520A" w:rsidP="00861AFF">
      <w:pPr>
        <w:tabs>
          <w:tab w:val="left" w:pos="284"/>
          <w:tab w:val="left" w:pos="426"/>
        </w:tabs>
        <w:spacing w:line="360" w:lineRule="auto"/>
        <w:rPr>
          <w:rFonts w:ascii="Arial" w:hAnsi="Arial" w:cs="Arial"/>
          <w:bCs/>
        </w:rPr>
      </w:pPr>
      <w:bookmarkStart w:id="18" w:name="_Hlk197802739"/>
      <w:r w:rsidRPr="00861AFF">
        <w:rPr>
          <w:rFonts w:ascii="Arial" w:hAnsi="Arial" w:cs="Arial"/>
        </w:rPr>
        <w:t>La APC Colombia,</w:t>
      </w:r>
      <w:r w:rsidR="00B12DA3" w:rsidRPr="00861AFF">
        <w:rPr>
          <w:rFonts w:ascii="Arial" w:hAnsi="Arial" w:cs="Arial"/>
        </w:rPr>
        <w:t xml:space="preserve"> </w:t>
      </w:r>
      <w:r w:rsidR="00195D12" w:rsidRPr="00861AFF">
        <w:rPr>
          <w:rFonts w:ascii="Arial" w:hAnsi="Arial" w:cs="Arial"/>
        </w:rPr>
        <w:t xml:space="preserve">trabaja con un sistema estratégico para operar, </w:t>
      </w:r>
      <w:r w:rsidR="00195D12" w:rsidRPr="00861AFF">
        <w:rPr>
          <w:rFonts w:ascii="Arial" w:hAnsi="Arial" w:cs="Arial"/>
          <w:bCs/>
        </w:rPr>
        <w:t xml:space="preserve">orientar y ordenar la gestión por procesos e institucional, en articulación con otros Sistema de Gestión: Sistema de Gestión de la Calidad, Sistema de Gestión de Seguridad y Salud en el Trabajo (SGSST), y Sistema de Gestión de Seguridad y Privacidad de la Información (SGSPI). </w:t>
      </w:r>
    </w:p>
    <w:p w14:paraId="7F8584CE" w14:textId="77777777" w:rsidR="00190735" w:rsidRPr="00861AFF" w:rsidRDefault="00190735" w:rsidP="00861AFF">
      <w:pPr>
        <w:tabs>
          <w:tab w:val="left" w:pos="284"/>
          <w:tab w:val="left" w:pos="426"/>
        </w:tabs>
        <w:spacing w:line="360" w:lineRule="auto"/>
        <w:rPr>
          <w:rFonts w:ascii="Arial" w:hAnsi="Arial" w:cs="Arial"/>
          <w:bCs/>
        </w:rPr>
      </w:pPr>
    </w:p>
    <w:p w14:paraId="47FB7BC7" w14:textId="5A684522" w:rsidR="00CC539E" w:rsidRPr="00861AFF" w:rsidRDefault="00CC539E" w:rsidP="00861AFF">
      <w:pPr>
        <w:tabs>
          <w:tab w:val="left" w:pos="284"/>
          <w:tab w:val="left" w:pos="426"/>
        </w:tabs>
        <w:spacing w:line="360" w:lineRule="auto"/>
        <w:rPr>
          <w:rFonts w:ascii="Arial" w:hAnsi="Arial" w:cs="Arial"/>
          <w:color w:val="auto"/>
        </w:rPr>
      </w:pPr>
      <w:r w:rsidRPr="00861AFF">
        <w:rPr>
          <w:rFonts w:ascii="Arial" w:hAnsi="Arial" w:cs="Arial"/>
          <w:color w:val="auto"/>
        </w:rPr>
        <w:t>El SGI, le permite</w:t>
      </w:r>
      <w:r w:rsidR="00BB613A" w:rsidRPr="00861AFF">
        <w:rPr>
          <w:rFonts w:ascii="Arial" w:hAnsi="Arial" w:cs="Arial"/>
          <w:color w:val="auto"/>
        </w:rPr>
        <w:t xml:space="preserve"> a la Agencia obtener de </w:t>
      </w:r>
      <w:r w:rsidRPr="00861AFF">
        <w:rPr>
          <w:rFonts w:ascii="Arial" w:hAnsi="Arial" w:cs="Arial"/>
          <w:color w:val="auto"/>
        </w:rPr>
        <w:t>manera eficaz</w:t>
      </w:r>
      <w:r w:rsidR="00BB613A" w:rsidRPr="00861AFF">
        <w:rPr>
          <w:rFonts w:ascii="Arial" w:hAnsi="Arial" w:cs="Arial"/>
          <w:color w:val="auto"/>
        </w:rPr>
        <w:t>,</w:t>
      </w:r>
      <w:r w:rsidRPr="00861AFF">
        <w:rPr>
          <w:rFonts w:ascii="Arial" w:hAnsi="Arial" w:cs="Arial"/>
          <w:color w:val="auto"/>
        </w:rPr>
        <w:t xml:space="preserve"> </w:t>
      </w:r>
      <w:r w:rsidRPr="00861AFF">
        <w:rPr>
          <w:rFonts w:ascii="Arial" w:hAnsi="Arial" w:cs="Arial"/>
        </w:rPr>
        <w:t xml:space="preserve">resultados coherentes y previsibles para </w:t>
      </w:r>
      <w:r w:rsidRPr="00861AFF">
        <w:rPr>
          <w:rFonts w:ascii="Arial" w:hAnsi="Arial" w:cs="Arial"/>
          <w:color w:val="auto"/>
        </w:rPr>
        <w:t>cumplir con los requisitos legales,</w:t>
      </w:r>
      <w:r w:rsidR="008C7CFD" w:rsidRPr="00861AFF">
        <w:rPr>
          <w:rFonts w:ascii="Arial" w:hAnsi="Arial" w:cs="Arial"/>
          <w:color w:val="auto"/>
        </w:rPr>
        <w:t xml:space="preserve"> como interlocutora oficial entre la comunidad internacional y las instituciones colombianas en materia de coordinación y gestión de programas, proyectos e iniciativas de cooperación internacional</w:t>
      </w:r>
      <w:r w:rsidRPr="00861AFF">
        <w:rPr>
          <w:rFonts w:ascii="Arial" w:hAnsi="Arial" w:cs="Arial"/>
          <w:color w:val="auto"/>
        </w:rPr>
        <w:t>.</w:t>
      </w:r>
    </w:p>
    <w:p w14:paraId="6D310151" w14:textId="0C0C63B6" w:rsidR="00841935" w:rsidRPr="00861AFF" w:rsidRDefault="00841935" w:rsidP="00861AFF">
      <w:pPr>
        <w:tabs>
          <w:tab w:val="left" w:pos="284"/>
          <w:tab w:val="left" w:pos="426"/>
        </w:tabs>
        <w:spacing w:line="360" w:lineRule="auto"/>
        <w:rPr>
          <w:rFonts w:ascii="Arial" w:hAnsi="Arial" w:cs="Arial"/>
          <w:color w:val="auto"/>
        </w:rPr>
      </w:pPr>
    </w:p>
    <w:p w14:paraId="5259E427" w14:textId="47CC1898" w:rsidR="00841935" w:rsidRPr="00861AFF" w:rsidRDefault="00841935" w:rsidP="00861AFF">
      <w:pPr>
        <w:tabs>
          <w:tab w:val="left" w:pos="426"/>
        </w:tabs>
        <w:spacing w:line="360" w:lineRule="auto"/>
        <w:ind w:left="426"/>
        <w:rPr>
          <w:rFonts w:ascii="Arial" w:hAnsi="Arial" w:cs="Arial"/>
          <w:b/>
          <w:bCs/>
          <w:color w:val="auto"/>
        </w:rPr>
      </w:pPr>
      <w:r w:rsidRPr="00861AFF">
        <w:rPr>
          <w:rFonts w:ascii="Arial" w:hAnsi="Arial" w:cs="Arial"/>
          <w:b/>
          <w:bCs/>
          <w:color w:val="auto"/>
        </w:rPr>
        <w:t>1</w:t>
      </w:r>
      <w:r w:rsidR="00393F59" w:rsidRPr="00861AFF">
        <w:rPr>
          <w:rFonts w:ascii="Arial" w:hAnsi="Arial" w:cs="Arial"/>
          <w:b/>
          <w:bCs/>
          <w:color w:val="auto"/>
        </w:rPr>
        <w:t>5</w:t>
      </w:r>
      <w:r w:rsidRPr="00861AFF">
        <w:rPr>
          <w:rFonts w:ascii="Arial" w:hAnsi="Arial" w:cs="Arial"/>
          <w:b/>
          <w:bCs/>
          <w:color w:val="auto"/>
        </w:rPr>
        <w:t xml:space="preserve">.1. </w:t>
      </w:r>
      <w:r w:rsidR="007C5987" w:rsidRPr="00861AFF">
        <w:rPr>
          <w:rFonts w:ascii="Arial" w:hAnsi="Arial" w:cs="Arial"/>
          <w:b/>
          <w:bCs/>
          <w:color w:val="auto"/>
        </w:rPr>
        <w:t xml:space="preserve">Aplicativo tecnológico </w:t>
      </w:r>
    </w:p>
    <w:p w14:paraId="73545EFE" w14:textId="49355B88" w:rsidR="006D0D39" w:rsidRDefault="006D0D39" w:rsidP="006D0D39">
      <w:pPr>
        <w:tabs>
          <w:tab w:val="left" w:pos="9781"/>
        </w:tabs>
        <w:spacing w:line="360" w:lineRule="auto"/>
        <w:ind w:right="191"/>
        <w:jc w:val="both"/>
        <w:rPr>
          <w:rFonts w:ascii="Arial" w:hAnsi="Arial" w:cs="Arial"/>
        </w:rPr>
      </w:pPr>
      <w:r w:rsidRPr="00916658">
        <w:rPr>
          <w:rFonts w:ascii="Arial" w:hAnsi="Arial" w:cs="Arial"/>
          <w:bCs/>
          <w:color w:val="auto"/>
          <w:lang w:eastAsia="en-US"/>
        </w:rPr>
        <w:t>La APC Colombia, adquirió</w:t>
      </w:r>
      <w:r>
        <w:rPr>
          <w:rFonts w:ascii="Arial" w:hAnsi="Arial" w:cs="Arial"/>
        </w:rPr>
        <w:t xml:space="preserve"> </w:t>
      </w:r>
      <w:r w:rsidRPr="00861AFF">
        <w:rPr>
          <w:rFonts w:ascii="Arial" w:hAnsi="Arial" w:cs="Arial"/>
        </w:rPr>
        <w:t>un aplicativo tecnológico, a través del cual opera el SGI denominado “Brújula”</w:t>
      </w:r>
      <w:r>
        <w:rPr>
          <w:rFonts w:ascii="Arial" w:hAnsi="Arial" w:cs="Arial"/>
        </w:rPr>
        <w:t xml:space="preserve">, como </w:t>
      </w:r>
      <w:r w:rsidRPr="00916658">
        <w:rPr>
          <w:rFonts w:ascii="Arial" w:hAnsi="Arial" w:cs="Arial"/>
          <w:color w:val="auto"/>
        </w:rPr>
        <w:t>una</w:t>
      </w:r>
      <w:r w:rsidRPr="00916658">
        <w:rPr>
          <w:rFonts w:ascii="Arial" w:hAnsi="Arial" w:cs="Arial"/>
          <w:b/>
          <w:bCs/>
          <w:color w:val="auto"/>
        </w:rPr>
        <w:t xml:space="preserve"> </w:t>
      </w:r>
      <w:r w:rsidRPr="00916658">
        <w:rPr>
          <w:rFonts w:ascii="Arial" w:hAnsi="Arial" w:cs="Arial"/>
          <w:color w:val="auto"/>
        </w:rPr>
        <w:t xml:space="preserve">herramienta estratégica para orientar y ordenar la gestión de la Agencia, en torno a las necesidades y expectativas de partes interesadas y grupos de valor, y al cumplimiento de los requisitos legales. </w:t>
      </w:r>
    </w:p>
    <w:p w14:paraId="06CD3CD9" w14:textId="77777777" w:rsidR="006D0D39" w:rsidRDefault="006D0D39" w:rsidP="006D0D39">
      <w:pPr>
        <w:tabs>
          <w:tab w:val="left" w:pos="9781"/>
        </w:tabs>
        <w:spacing w:line="360" w:lineRule="auto"/>
        <w:ind w:right="191"/>
        <w:jc w:val="both"/>
        <w:rPr>
          <w:rFonts w:ascii="Arial" w:hAnsi="Arial" w:cs="Arial"/>
        </w:rPr>
      </w:pPr>
    </w:p>
    <w:p w14:paraId="0AA40D01" w14:textId="77777777" w:rsidR="006D0D39" w:rsidRPr="00916658" w:rsidRDefault="006D0D39" w:rsidP="006D0D39">
      <w:pPr>
        <w:tabs>
          <w:tab w:val="left" w:pos="9781"/>
        </w:tabs>
        <w:spacing w:line="360" w:lineRule="auto"/>
        <w:ind w:right="191"/>
        <w:jc w:val="both"/>
        <w:rPr>
          <w:rFonts w:ascii="Arial" w:hAnsi="Arial" w:cs="Arial"/>
          <w:color w:val="auto"/>
        </w:rPr>
      </w:pPr>
      <w:r w:rsidRPr="00916658">
        <w:rPr>
          <w:rFonts w:ascii="Arial" w:hAnsi="Arial" w:cs="Arial"/>
          <w:color w:val="auto"/>
        </w:rPr>
        <w:t>Este sistema integra: el Sistema de Gestión de la Calidad (SGC), el Sistema de Gestión de Seguridad y Salud en el Trabajo (SGSST), y el Sistema de Gestión de Seguridad y Privacidad de la Información (SGSPI).</w:t>
      </w:r>
    </w:p>
    <w:p w14:paraId="52938D5E" w14:textId="77777777" w:rsidR="006D0D39" w:rsidRDefault="006D0D39" w:rsidP="006D0D39">
      <w:pPr>
        <w:tabs>
          <w:tab w:val="left" w:pos="0"/>
          <w:tab w:val="left" w:pos="426"/>
        </w:tabs>
        <w:spacing w:line="360" w:lineRule="auto"/>
        <w:rPr>
          <w:rFonts w:ascii="Arial" w:hAnsi="Arial" w:cs="Arial"/>
        </w:rPr>
      </w:pPr>
    </w:p>
    <w:p w14:paraId="01A33D39" w14:textId="77777777" w:rsidR="006D0D39" w:rsidRDefault="006D0D39" w:rsidP="006D0D39">
      <w:pPr>
        <w:tabs>
          <w:tab w:val="left" w:pos="0"/>
          <w:tab w:val="left" w:pos="426"/>
        </w:tabs>
        <w:spacing w:line="360" w:lineRule="auto"/>
        <w:rPr>
          <w:rFonts w:ascii="Arial" w:hAnsi="Arial" w:cs="Arial"/>
        </w:rPr>
      </w:pPr>
      <w:r>
        <w:rPr>
          <w:rFonts w:ascii="Arial" w:hAnsi="Arial" w:cs="Arial"/>
        </w:rPr>
        <w:t>B</w:t>
      </w:r>
      <w:r w:rsidRPr="00861AFF">
        <w:rPr>
          <w:rFonts w:ascii="Arial" w:hAnsi="Arial" w:cs="Arial"/>
        </w:rPr>
        <w:t xml:space="preserve">rújula, está conformado por diferentes módulos, entre los que encontramos son: Indicadores, Planes y Proyectos, Documentación SGI, Auditorías, Planes de mejora. </w:t>
      </w:r>
    </w:p>
    <w:p w14:paraId="6E7060A9" w14:textId="77777777" w:rsidR="006D0D39" w:rsidRPr="00861AFF" w:rsidRDefault="006D0D39" w:rsidP="006D0D39">
      <w:pPr>
        <w:tabs>
          <w:tab w:val="left" w:pos="0"/>
          <w:tab w:val="left" w:pos="426"/>
        </w:tabs>
        <w:spacing w:line="360" w:lineRule="auto"/>
        <w:rPr>
          <w:rFonts w:ascii="Arial" w:hAnsi="Arial" w:cs="Arial"/>
        </w:rPr>
      </w:pPr>
      <w:r w:rsidRPr="00861AFF">
        <w:rPr>
          <w:rFonts w:ascii="Arial" w:hAnsi="Arial" w:cs="Arial"/>
          <w:noProof/>
        </w:rPr>
        <w:drawing>
          <wp:inline distT="0" distB="0" distL="0" distR="0" wp14:anchorId="79B34A9A" wp14:editId="6E41FBFD">
            <wp:extent cx="6315075" cy="3486150"/>
            <wp:effectExtent l="0" t="0" r="9525" b="0"/>
            <wp:docPr id="1" name="Imagen 1" descr="Captura de imagen: Donde se visualiza la bandeja de entrada al aplicativo tecnológico de Brújula, y se indica el enlace o vínculo para acceder a este." title="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16" t="29217" r="27509" b="24994"/>
                    <a:stretch/>
                  </pic:blipFill>
                  <pic:spPr bwMode="auto">
                    <a:xfrm>
                      <a:off x="0" y="0"/>
                      <a:ext cx="6315075" cy="3486150"/>
                    </a:xfrm>
                    <a:prstGeom prst="rect">
                      <a:avLst/>
                    </a:prstGeom>
                    <a:ln>
                      <a:noFill/>
                    </a:ln>
                    <a:extLst>
                      <a:ext uri="{53640926-AAD7-44D8-BBD7-CCE9431645EC}">
                        <a14:shadowObscured xmlns:a14="http://schemas.microsoft.com/office/drawing/2010/main"/>
                      </a:ext>
                    </a:extLst>
                  </pic:spPr>
                </pic:pic>
              </a:graphicData>
            </a:graphic>
          </wp:inline>
        </w:drawing>
      </w:r>
      <w:r w:rsidRPr="00861AFF">
        <w:rPr>
          <w:rFonts w:ascii="Arial" w:hAnsi="Arial" w:cs="Arial"/>
          <w:b/>
        </w:rPr>
        <w:t xml:space="preserve">Fuente: </w:t>
      </w:r>
      <w:r w:rsidRPr="00861AFF">
        <w:rPr>
          <w:rFonts w:ascii="Arial" w:hAnsi="Arial" w:cs="Arial"/>
        </w:rPr>
        <w:t>Información tomada del aplicativo tecnológico Brújula de la APC Colombia, abril de 2025.</w:t>
      </w:r>
    </w:p>
    <w:p w14:paraId="3DDFAE7A" w14:textId="77777777" w:rsidR="006D0D39" w:rsidRDefault="006D0D39" w:rsidP="006D0D39">
      <w:pPr>
        <w:tabs>
          <w:tab w:val="left" w:pos="0"/>
          <w:tab w:val="left" w:pos="426"/>
        </w:tabs>
        <w:spacing w:line="360" w:lineRule="auto"/>
        <w:rPr>
          <w:rFonts w:ascii="Arial" w:hAnsi="Arial" w:cs="Arial"/>
        </w:rPr>
      </w:pPr>
    </w:p>
    <w:p w14:paraId="683932FF" w14:textId="38D426C2" w:rsidR="006D0D39" w:rsidRDefault="006D0D39" w:rsidP="006D0D39">
      <w:pPr>
        <w:tabs>
          <w:tab w:val="left" w:pos="0"/>
          <w:tab w:val="left" w:pos="426"/>
        </w:tabs>
        <w:spacing w:line="360" w:lineRule="auto"/>
        <w:rPr>
          <w:rFonts w:ascii="Arial" w:hAnsi="Arial" w:cs="Arial"/>
        </w:rPr>
      </w:pPr>
      <w:r w:rsidRPr="00861AFF">
        <w:rPr>
          <w:rFonts w:ascii="Arial" w:hAnsi="Arial" w:cs="Arial"/>
        </w:rPr>
        <w:t xml:space="preserve">Esta es una aplicación orientada a Internet, su modo de operación es intuitivo. Por ello es necesario que, el usuario se encuentre habituado a la manipulación de elementos comunes en las sedes electrónicas, tales como: Listas de desplegables, botones, casillas de verificación, ventanas emergentes, campos para registros, alertas, notificaciones, entre otros. </w:t>
      </w:r>
    </w:p>
    <w:p w14:paraId="7A7D6D39" w14:textId="77777777" w:rsidR="006D0D39" w:rsidRDefault="006D0D39" w:rsidP="006D0D39">
      <w:pPr>
        <w:tabs>
          <w:tab w:val="left" w:pos="0"/>
          <w:tab w:val="left" w:pos="426"/>
        </w:tabs>
        <w:spacing w:line="360" w:lineRule="auto"/>
        <w:rPr>
          <w:rFonts w:ascii="Arial" w:hAnsi="Arial" w:cs="Arial"/>
        </w:rPr>
      </w:pPr>
    </w:p>
    <w:p w14:paraId="756652E6" w14:textId="77777777" w:rsidR="006D0D39" w:rsidRPr="00861AFF" w:rsidRDefault="006D0D39" w:rsidP="006D0D39">
      <w:pPr>
        <w:tabs>
          <w:tab w:val="left" w:pos="0"/>
          <w:tab w:val="left" w:pos="426"/>
        </w:tabs>
        <w:spacing w:line="360" w:lineRule="auto"/>
        <w:rPr>
          <w:rFonts w:ascii="Arial" w:hAnsi="Arial" w:cs="Arial"/>
        </w:rPr>
      </w:pPr>
      <w:r w:rsidRPr="00861AFF">
        <w:rPr>
          <w:rFonts w:ascii="Arial" w:hAnsi="Arial" w:cs="Arial"/>
        </w:rPr>
        <w:t>Se puede acceder a este aplicativo tecnológico, a través de la Intranet - Mi Agencia, por el icono del símbolo que, representa la imagen de Brújula, como se puede identificar en la captura de pantalla:</w:t>
      </w:r>
      <w:r w:rsidRPr="00861AFF">
        <w:rPr>
          <w:rFonts w:ascii="Arial" w:hAnsi="Arial" w:cs="Arial"/>
          <w:noProof/>
        </w:rPr>
        <w:t xml:space="preserve">  </w:t>
      </w:r>
    </w:p>
    <w:p w14:paraId="718741D4" w14:textId="77777777" w:rsidR="006D0D39" w:rsidRPr="007C3331" w:rsidRDefault="006D0D39" w:rsidP="006D0D39">
      <w:pPr>
        <w:tabs>
          <w:tab w:val="left" w:pos="0"/>
          <w:tab w:val="left" w:pos="426"/>
        </w:tabs>
        <w:spacing w:line="360" w:lineRule="auto"/>
        <w:rPr>
          <w:rFonts w:ascii="Arial" w:hAnsi="Arial" w:cs="Arial"/>
        </w:rPr>
      </w:pPr>
      <w:r w:rsidRPr="00861AFF">
        <w:rPr>
          <w:rFonts w:ascii="Arial" w:hAnsi="Arial" w:cs="Arial"/>
          <w:noProof/>
        </w:rPr>
        <w:drawing>
          <wp:inline distT="0" distB="0" distL="0" distR="0" wp14:anchorId="746D1776" wp14:editId="182A0221">
            <wp:extent cx="739472" cy="559469"/>
            <wp:effectExtent l="0" t="0" r="3810" b="0"/>
            <wp:docPr id="2" name="Imagen 2" descr="Captura de imagen: Donde se visualiza una brújula, que corresponde al símbolo que representa al aplicativo tecnológico que hace parte del Sistema de Gestión Integral en APC-Colombia" title="ICONO DE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5433" r="96855" b="50174"/>
                    <a:stretch/>
                  </pic:blipFill>
                  <pic:spPr bwMode="auto">
                    <a:xfrm flipH="1">
                      <a:off x="0" y="0"/>
                      <a:ext cx="782027" cy="591665"/>
                    </a:xfrm>
                    <a:prstGeom prst="rect">
                      <a:avLst/>
                    </a:prstGeom>
                    <a:ln>
                      <a:noFill/>
                    </a:ln>
                    <a:extLst>
                      <a:ext uri="{53640926-AAD7-44D8-BBD7-CCE9431645EC}">
                        <a14:shadowObscured xmlns:a14="http://schemas.microsoft.com/office/drawing/2010/main"/>
                      </a:ext>
                    </a:extLst>
                  </pic:spPr>
                </pic:pic>
              </a:graphicData>
            </a:graphic>
          </wp:inline>
        </w:drawing>
      </w:r>
    </w:p>
    <w:p w14:paraId="6CF56104" w14:textId="1F0548C0" w:rsidR="006D0D39" w:rsidRDefault="006D0D39" w:rsidP="006D0D39">
      <w:pPr>
        <w:tabs>
          <w:tab w:val="left" w:pos="0"/>
          <w:tab w:val="left" w:pos="426"/>
        </w:tabs>
        <w:spacing w:line="360" w:lineRule="auto"/>
        <w:rPr>
          <w:rStyle w:val="Hipervnculo"/>
          <w:rFonts w:ascii="Arial" w:eastAsia="Arial" w:hAnsi="Arial" w:cs="Arial"/>
        </w:rPr>
      </w:pPr>
      <w:r w:rsidRPr="00861AFF">
        <w:rPr>
          <w:rFonts w:ascii="Arial" w:hAnsi="Arial" w:cs="Arial"/>
        </w:rPr>
        <w:t>Y puede acceder a través del siguiente enlace:</w:t>
      </w:r>
      <w:r w:rsidRPr="00861AFF">
        <w:rPr>
          <w:rFonts w:ascii="Arial" w:hAnsi="Arial" w:cs="Arial"/>
          <w:b/>
          <w:bCs/>
        </w:rPr>
        <w:t xml:space="preserve"> </w:t>
      </w:r>
      <w:hyperlink r:id="rId14" w:history="1">
        <w:r w:rsidRPr="00861AFF">
          <w:rPr>
            <w:rStyle w:val="Hipervnculo"/>
            <w:rFonts w:ascii="Arial" w:eastAsia="Arial" w:hAnsi="Arial" w:cs="Arial"/>
          </w:rPr>
          <w:t>Aplicativo Tecnológico Brújula</w:t>
        </w:r>
      </w:hyperlink>
      <w:r w:rsidRPr="00861AFF">
        <w:rPr>
          <w:rStyle w:val="Hipervnculo"/>
          <w:rFonts w:ascii="Arial" w:eastAsia="Arial" w:hAnsi="Arial" w:cs="Arial"/>
        </w:rPr>
        <w:t xml:space="preserve"> </w:t>
      </w:r>
    </w:p>
    <w:p w14:paraId="28C4A726" w14:textId="77777777" w:rsidR="006D0D39" w:rsidRPr="00716526" w:rsidRDefault="006D0D39" w:rsidP="006D0D39">
      <w:pPr>
        <w:tabs>
          <w:tab w:val="left" w:pos="0"/>
          <w:tab w:val="left" w:pos="426"/>
        </w:tabs>
        <w:spacing w:line="360" w:lineRule="auto"/>
        <w:rPr>
          <w:rFonts w:ascii="Arial" w:eastAsia="Arial" w:hAnsi="Arial" w:cs="Arial"/>
          <w:color w:val="0000FF"/>
          <w:u w:val="single"/>
        </w:rPr>
      </w:pPr>
    </w:p>
    <w:p w14:paraId="1C97D22A" w14:textId="77777777" w:rsidR="006D0D39" w:rsidRPr="00861AFF" w:rsidRDefault="006D0D39" w:rsidP="006D0D39">
      <w:pPr>
        <w:tabs>
          <w:tab w:val="left" w:pos="0"/>
          <w:tab w:val="left" w:pos="426"/>
        </w:tabs>
        <w:spacing w:line="360" w:lineRule="auto"/>
        <w:rPr>
          <w:rFonts w:ascii="Arial" w:hAnsi="Arial" w:cs="Arial"/>
          <w:b/>
        </w:rPr>
      </w:pPr>
      <w:r w:rsidRPr="00861AFF">
        <w:rPr>
          <w:rFonts w:ascii="Arial" w:hAnsi="Arial" w:cs="Arial"/>
          <w:noProof/>
        </w:rPr>
        <w:drawing>
          <wp:inline distT="0" distB="0" distL="0" distR="0" wp14:anchorId="1EA073FF" wp14:editId="0C8EC678">
            <wp:extent cx="6305550" cy="3533775"/>
            <wp:effectExtent l="0" t="0" r="0" b="9525"/>
            <wp:docPr id="6" name="Imagen 6" descr="Interfaz de usuario gráfica, Texto, Aplicación&#10;&#10;Descripción generada automáticament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pic:cNvPr>
                    <pic:cNvPicPr/>
                  </pic:nvPicPr>
                  <pic:blipFill>
                    <a:blip r:embed="rId15"/>
                    <a:stretch>
                      <a:fillRect/>
                    </a:stretch>
                  </pic:blipFill>
                  <pic:spPr>
                    <a:xfrm>
                      <a:off x="0" y="0"/>
                      <a:ext cx="6321354" cy="3542632"/>
                    </a:xfrm>
                    <a:prstGeom prst="rect">
                      <a:avLst/>
                    </a:prstGeom>
                  </pic:spPr>
                </pic:pic>
              </a:graphicData>
            </a:graphic>
          </wp:inline>
        </w:drawing>
      </w:r>
    </w:p>
    <w:p w14:paraId="0766448B" w14:textId="77777777" w:rsidR="006D0D39" w:rsidRPr="00861AFF" w:rsidRDefault="006D0D39" w:rsidP="006D0D39">
      <w:pPr>
        <w:tabs>
          <w:tab w:val="left" w:pos="0"/>
          <w:tab w:val="left" w:pos="426"/>
        </w:tabs>
        <w:spacing w:line="360" w:lineRule="auto"/>
        <w:rPr>
          <w:rFonts w:ascii="Arial" w:hAnsi="Arial" w:cs="Arial"/>
        </w:rPr>
      </w:pPr>
      <w:r w:rsidRPr="00861AFF">
        <w:rPr>
          <w:rFonts w:ascii="Arial" w:hAnsi="Arial" w:cs="Arial"/>
          <w:b/>
        </w:rPr>
        <w:t xml:space="preserve">Fuente: </w:t>
      </w:r>
      <w:r w:rsidRPr="00861AFF">
        <w:rPr>
          <w:rFonts w:ascii="Arial" w:hAnsi="Arial" w:cs="Arial"/>
        </w:rPr>
        <w:t>Información tomada de la Intranet - Mi Agencia de la APC Colombia, enero de 2025.</w:t>
      </w:r>
    </w:p>
    <w:bookmarkEnd w:id="18"/>
    <w:p w14:paraId="0C00F7E1" w14:textId="77777777" w:rsidR="007C5987" w:rsidRPr="00861AFF" w:rsidRDefault="007C5987" w:rsidP="00861AFF">
      <w:pPr>
        <w:pStyle w:val="Ttulo2"/>
        <w:tabs>
          <w:tab w:val="left" w:pos="426"/>
        </w:tabs>
        <w:spacing w:before="0" w:after="0" w:line="360" w:lineRule="auto"/>
        <w:contextualSpacing/>
        <w:rPr>
          <w:sz w:val="24"/>
          <w:szCs w:val="24"/>
        </w:rPr>
      </w:pPr>
    </w:p>
    <w:p w14:paraId="24FD7F50" w14:textId="75A6D924" w:rsidR="007C5987" w:rsidRPr="00861AFF" w:rsidRDefault="007C5987" w:rsidP="00532184">
      <w:pPr>
        <w:pStyle w:val="Ttulo2"/>
        <w:numPr>
          <w:ilvl w:val="1"/>
          <w:numId w:val="76"/>
        </w:numPr>
        <w:tabs>
          <w:tab w:val="left" w:pos="426"/>
          <w:tab w:val="left" w:pos="993"/>
        </w:tabs>
        <w:spacing w:before="0" w:after="0" w:line="360" w:lineRule="auto"/>
        <w:ind w:hanging="294"/>
        <w:contextualSpacing/>
        <w:rPr>
          <w:sz w:val="24"/>
          <w:szCs w:val="24"/>
        </w:rPr>
      </w:pPr>
      <w:r w:rsidRPr="00861AFF">
        <w:rPr>
          <w:sz w:val="24"/>
          <w:szCs w:val="24"/>
        </w:rPr>
        <w:t xml:space="preserve"> </w:t>
      </w:r>
      <w:bookmarkStart w:id="19" w:name="_Toc197728684"/>
      <w:r w:rsidRPr="00861AFF">
        <w:rPr>
          <w:sz w:val="24"/>
          <w:szCs w:val="24"/>
        </w:rPr>
        <w:t>Planificación del SGI</w:t>
      </w:r>
      <w:bookmarkEnd w:id="19"/>
      <w:r w:rsidRPr="00861AFF">
        <w:rPr>
          <w:sz w:val="24"/>
          <w:szCs w:val="24"/>
        </w:rPr>
        <w:t xml:space="preserve"> </w:t>
      </w:r>
    </w:p>
    <w:p w14:paraId="54FA1BAD" w14:textId="77777777" w:rsidR="00577855" w:rsidRPr="00861AFF" w:rsidRDefault="00577855" w:rsidP="00861AFF">
      <w:pPr>
        <w:tabs>
          <w:tab w:val="left" w:pos="426"/>
        </w:tabs>
        <w:spacing w:line="360" w:lineRule="auto"/>
        <w:rPr>
          <w:rFonts w:ascii="Arial" w:eastAsia="Arial" w:hAnsi="Arial" w:cs="Arial"/>
        </w:rPr>
      </w:pPr>
      <w:r w:rsidRPr="00861AFF">
        <w:rPr>
          <w:rFonts w:ascii="Arial" w:eastAsia="Arial" w:hAnsi="Arial" w:cs="Arial"/>
        </w:rPr>
        <w:t>En la Agencia l</w:t>
      </w:r>
      <w:r w:rsidR="007C5987" w:rsidRPr="00861AFF">
        <w:rPr>
          <w:rFonts w:ascii="Arial" w:eastAsia="Arial" w:hAnsi="Arial" w:cs="Arial"/>
        </w:rPr>
        <w:t>a planificación del SGI</w:t>
      </w:r>
      <w:r w:rsidRPr="00861AFF">
        <w:rPr>
          <w:rFonts w:ascii="Arial" w:eastAsia="Arial" w:hAnsi="Arial" w:cs="Arial"/>
        </w:rPr>
        <w:t xml:space="preserve">, </w:t>
      </w:r>
      <w:r w:rsidR="007C5987" w:rsidRPr="00861AFF">
        <w:rPr>
          <w:rFonts w:ascii="Arial" w:eastAsia="Arial" w:hAnsi="Arial" w:cs="Arial"/>
        </w:rPr>
        <w:t xml:space="preserve">permite </w:t>
      </w:r>
      <w:r w:rsidR="002C41BA" w:rsidRPr="00861AFF">
        <w:rPr>
          <w:rFonts w:ascii="Arial" w:eastAsia="Arial" w:hAnsi="Arial" w:cs="Arial"/>
        </w:rPr>
        <w:t>aplicar lineamientos</w:t>
      </w:r>
      <w:r w:rsidRPr="00861AFF">
        <w:rPr>
          <w:rFonts w:ascii="Arial" w:eastAsia="Arial" w:hAnsi="Arial" w:cs="Arial"/>
        </w:rPr>
        <w:t xml:space="preserve"> establecidos, </w:t>
      </w:r>
      <w:r w:rsidR="002C41BA" w:rsidRPr="00861AFF">
        <w:rPr>
          <w:rFonts w:ascii="Arial" w:eastAsia="Arial" w:hAnsi="Arial" w:cs="Arial"/>
        </w:rPr>
        <w:t>contribuir a los objetivos estratégicos y cumplir con la misión y visión de la APC Colombia.</w:t>
      </w:r>
      <w:r w:rsidR="002C41BA" w:rsidRPr="00861AFF">
        <w:rPr>
          <w:rFonts w:ascii="Arial" w:hAnsi="Arial" w:cs="Arial"/>
        </w:rPr>
        <w:t xml:space="preserve"> </w:t>
      </w:r>
      <w:r w:rsidR="007C5987" w:rsidRPr="00861AFF">
        <w:rPr>
          <w:rFonts w:ascii="Arial" w:eastAsia="Arial" w:hAnsi="Arial" w:cs="Arial"/>
        </w:rPr>
        <w:t>A</w:t>
      </w:r>
      <w:r w:rsidR="002C41BA" w:rsidRPr="00861AFF">
        <w:rPr>
          <w:rFonts w:ascii="Arial" w:eastAsia="Arial" w:hAnsi="Arial" w:cs="Arial"/>
        </w:rPr>
        <w:t xml:space="preserve"> continuación, se </w:t>
      </w:r>
      <w:r w:rsidRPr="00861AFF">
        <w:rPr>
          <w:rFonts w:ascii="Arial" w:eastAsia="Arial" w:hAnsi="Arial" w:cs="Arial"/>
        </w:rPr>
        <w:t>indican</w:t>
      </w:r>
      <w:r w:rsidR="002C41BA" w:rsidRPr="00861AFF">
        <w:rPr>
          <w:rFonts w:ascii="Arial" w:eastAsia="Arial" w:hAnsi="Arial" w:cs="Arial"/>
        </w:rPr>
        <w:t xml:space="preserve"> algun</w:t>
      </w:r>
      <w:r w:rsidRPr="00861AFF">
        <w:rPr>
          <w:rFonts w:ascii="Arial" w:eastAsia="Arial" w:hAnsi="Arial" w:cs="Arial"/>
        </w:rPr>
        <w:t>as consideraciones importantes, las cuales son necesarias para este ejercicio:</w:t>
      </w:r>
    </w:p>
    <w:p w14:paraId="68238258" w14:textId="77777777" w:rsidR="00577855" w:rsidRPr="00861AFF" w:rsidRDefault="00577855" w:rsidP="00861AFF">
      <w:pPr>
        <w:tabs>
          <w:tab w:val="left" w:pos="426"/>
        </w:tabs>
        <w:spacing w:line="360" w:lineRule="auto"/>
        <w:rPr>
          <w:rFonts w:ascii="Arial" w:eastAsia="Arial" w:hAnsi="Arial" w:cs="Arial"/>
        </w:rPr>
      </w:pPr>
    </w:p>
    <w:p w14:paraId="0C702D80" w14:textId="4025C2BE" w:rsidR="00577855" w:rsidRPr="00861AFF" w:rsidRDefault="00577855" w:rsidP="00532184">
      <w:pPr>
        <w:pStyle w:val="Prrafodelista"/>
        <w:numPr>
          <w:ilvl w:val="0"/>
          <w:numId w:val="77"/>
        </w:numPr>
        <w:tabs>
          <w:tab w:val="left" w:pos="426"/>
        </w:tabs>
        <w:spacing w:after="0" w:line="360" w:lineRule="auto"/>
        <w:rPr>
          <w:rFonts w:ascii="Arial" w:hAnsi="Arial" w:cs="Arial"/>
          <w:sz w:val="24"/>
          <w:szCs w:val="24"/>
        </w:rPr>
      </w:pPr>
      <w:r w:rsidRPr="00861AFF">
        <w:rPr>
          <w:rFonts w:ascii="Arial" w:eastAsia="Arial" w:hAnsi="Arial" w:cs="Arial"/>
          <w:sz w:val="24"/>
          <w:szCs w:val="24"/>
        </w:rPr>
        <w:t>N</w:t>
      </w:r>
      <w:r w:rsidR="007C5987" w:rsidRPr="00861AFF">
        <w:rPr>
          <w:rFonts w:ascii="Arial" w:eastAsia="Arial" w:hAnsi="Arial" w:cs="Arial"/>
          <w:sz w:val="24"/>
          <w:szCs w:val="24"/>
        </w:rPr>
        <w:t>ecesidades y expectativas de l</w:t>
      </w:r>
      <w:r w:rsidRPr="00861AFF">
        <w:rPr>
          <w:rFonts w:ascii="Arial" w:eastAsia="Arial" w:hAnsi="Arial" w:cs="Arial"/>
          <w:sz w:val="24"/>
          <w:szCs w:val="24"/>
        </w:rPr>
        <w:t>as partes interesadas y grupos de valor.</w:t>
      </w:r>
    </w:p>
    <w:p w14:paraId="7BC92B38" w14:textId="2DE3FB29" w:rsidR="00577855" w:rsidRPr="00861AFF" w:rsidRDefault="00577855" w:rsidP="00532184">
      <w:pPr>
        <w:pStyle w:val="Prrafodelista"/>
        <w:numPr>
          <w:ilvl w:val="0"/>
          <w:numId w:val="77"/>
        </w:numPr>
        <w:tabs>
          <w:tab w:val="left" w:pos="426"/>
        </w:tabs>
        <w:spacing w:after="0" w:line="360" w:lineRule="auto"/>
        <w:rPr>
          <w:rFonts w:ascii="Arial" w:hAnsi="Arial" w:cs="Arial"/>
          <w:sz w:val="24"/>
          <w:szCs w:val="24"/>
        </w:rPr>
      </w:pPr>
      <w:r w:rsidRPr="00861AFF">
        <w:rPr>
          <w:rFonts w:ascii="Arial" w:eastAsia="Arial" w:hAnsi="Arial" w:cs="Arial"/>
          <w:sz w:val="24"/>
          <w:szCs w:val="24"/>
        </w:rPr>
        <w:t>R</w:t>
      </w:r>
      <w:r w:rsidR="007C5987" w:rsidRPr="00861AFF">
        <w:rPr>
          <w:rFonts w:ascii="Arial" w:eastAsia="Arial" w:hAnsi="Arial" w:cs="Arial"/>
          <w:sz w:val="24"/>
          <w:szCs w:val="24"/>
        </w:rPr>
        <w:t>esponsables y líderes para desarrollar planes</w:t>
      </w:r>
      <w:r w:rsidRPr="00861AFF">
        <w:rPr>
          <w:rFonts w:ascii="Arial" w:eastAsia="Arial" w:hAnsi="Arial" w:cs="Arial"/>
          <w:sz w:val="24"/>
          <w:szCs w:val="24"/>
        </w:rPr>
        <w:t xml:space="preserve"> y proyectos.</w:t>
      </w:r>
    </w:p>
    <w:p w14:paraId="7751A084" w14:textId="30251551" w:rsidR="00577855" w:rsidRPr="00861AFF" w:rsidRDefault="00577855" w:rsidP="00532184">
      <w:pPr>
        <w:pStyle w:val="Prrafodelista"/>
        <w:numPr>
          <w:ilvl w:val="0"/>
          <w:numId w:val="77"/>
        </w:numPr>
        <w:tabs>
          <w:tab w:val="left" w:pos="426"/>
        </w:tabs>
        <w:spacing w:after="0" w:line="360" w:lineRule="auto"/>
        <w:rPr>
          <w:rFonts w:ascii="Arial" w:hAnsi="Arial" w:cs="Arial"/>
          <w:sz w:val="24"/>
          <w:szCs w:val="24"/>
        </w:rPr>
      </w:pPr>
      <w:r w:rsidRPr="00861AFF">
        <w:rPr>
          <w:rFonts w:ascii="Arial" w:eastAsia="Arial" w:hAnsi="Arial" w:cs="Arial"/>
          <w:sz w:val="24"/>
          <w:szCs w:val="24"/>
        </w:rPr>
        <w:t>Aprobación y d</w:t>
      </w:r>
      <w:r w:rsidR="007C5987" w:rsidRPr="00861AFF">
        <w:rPr>
          <w:rFonts w:ascii="Arial" w:eastAsia="Arial" w:hAnsi="Arial" w:cs="Arial"/>
          <w:sz w:val="24"/>
          <w:szCs w:val="24"/>
        </w:rPr>
        <w:t>isponibilidad de recursos</w:t>
      </w:r>
      <w:r w:rsidRPr="00861AFF">
        <w:rPr>
          <w:rFonts w:ascii="Arial" w:eastAsia="Arial" w:hAnsi="Arial" w:cs="Arial"/>
          <w:sz w:val="24"/>
          <w:szCs w:val="24"/>
        </w:rPr>
        <w:t>.</w:t>
      </w:r>
    </w:p>
    <w:p w14:paraId="1BBA6355" w14:textId="77777777" w:rsidR="00577855" w:rsidRPr="00861AFF" w:rsidRDefault="00577855" w:rsidP="00532184">
      <w:pPr>
        <w:pStyle w:val="Prrafodelista"/>
        <w:numPr>
          <w:ilvl w:val="0"/>
          <w:numId w:val="77"/>
        </w:numPr>
        <w:tabs>
          <w:tab w:val="left" w:pos="426"/>
        </w:tabs>
        <w:spacing w:after="0" w:line="360" w:lineRule="auto"/>
        <w:rPr>
          <w:rFonts w:ascii="Arial" w:hAnsi="Arial" w:cs="Arial"/>
          <w:sz w:val="24"/>
          <w:szCs w:val="24"/>
        </w:rPr>
      </w:pPr>
      <w:r w:rsidRPr="00861AFF">
        <w:rPr>
          <w:rFonts w:ascii="Arial" w:eastAsia="Arial" w:hAnsi="Arial" w:cs="Arial"/>
          <w:sz w:val="24"/>
          <w:szCs w:val="24"/>
        </w:rPr>
        <w:t>O</w:t>
      </w:r>
      <w:r w:rsidR="007C5987" w:rsidRPr="00861AFF">
        <w:rPr>
          <w:rFonts w:ascii="Arial" w:eastAsia="Arial" w:hAnsi="Arial" w:cs="Arial"/>
          <w:sz w:val="24"/>
          <w:szCs w:val="24"/>
        </w:rPr>
        <w:t>peración,</w:t>
      </w:r>
      <w:r w:rsidRPr="00861AFF">
        <w:rPr>
          <w:rFonts w:ascii="Arial" w:eastAsia="Arial" w:hAnsi="Arial" w:cs="Arial"/>
          <w:sz w:val="24"/>
          <w:szCs w:val="24"/>
        </w:rPr>
        <w:t xml:space="preserve"> </w:t>
      </w:r>
      <w:r w:rsidR="007C5987" w:rsidRPr="00861AFF">
        <w:rPr>
          <w:rFonts w:ascii="Arial" w:eastAsia="Arial" w:hAnsi="Arial" w:cs="Arial"/>
          <w:sz w:val="24"/>
          <w:szCs w:val="24"/>
        </w:rPr>
        <w:t xml:space="preserve">desempeño y control de los diferentes procesos del </w:t>
      </w:r>
      <w:r w:rsidRPr="00861AFF">
        <w:rPr>
          <w:rFonts w:ascii="Arial" w:eastAsia="Arial" w:hAnsi="Arial" w:cs="Arial"/>
          <w:sz w:val="24"/>
          <w:szCs w:val="24"/>
        </w:rPr>
        <w:t>SGI</w:t>
      </w:r>
      <w:r w:rsidR="007C5987" w:rsidRPr="00861AFF">
        <w:rPr>
          <w:rFonts w:ascii="Arial" w:eastAsia="Arial" w:hAnsi="Arial" w:cs="Arial"/>
          <w:sz w:val="24"/>
          <w:szCs w:val="24"/>
        </w:rPr>
        <w:t xml:space="preserve">. </w:t>
      </w:r>
    </w:p>
    <w:p w14:paraId="556F7B0B" w14:textId="77777777" w:rsidR="00577855" w:rsidRPr="00861AFF" w:rsidRDefault="00577855" w:rsidP="00532184">
      <w:pPr>
        <w:pStyle w:val="Prrafodelista"/>
        <w:numPr>
          <w:ilvl w:val="0"/>
          <w:numId w:val="77"/>
        </w:numPr>
        <w:tabs>
          <w:tab w:val="left" w:pos="426"/>
        </w:tabs>
        <w:spacing w:after="0" w:line="360" w:lineRule="auto"/>
        <w:rPr>
          <w:rFonts w:ascii="Arial" w:hAnsi="Arial" w:cs="Arial"/>
          <w:sz w:val="24"/>
          <w:szCs w:val="24"/>
        </w:rPr>
      </w:pPr>
      <w:r w:rsidRPr="00861AFF">
        <w:rPr>
          <w:rFonts w:ascii="Arial" w:eastAsia="Arial" w:hAnsi="Arial" w:cs="Arial"/>
          <w:sz w:val="24"/>
          <w:szCs w:val="24"/>
        </w:rPr>
        <w:t>H</w:t>
      </w:r>
      <w:r w:rsidR="007C5987" w:rsidRPr="00861AFF">
        <w:rPr>
          <w:rFonts w:ascii="Arial" w:eastAsia="Arial" w:hAnsi="Arial" w:cs="Arial"/>
          <w:sz w:val="24"/>
          <w:szCs w:val="24"/>
        </w:rPr>
        <w:t>erramientas necesarias para la mejora continua.</w:t>
      </w:r>
    </w:p>
    <w:p w14:paraId="5DA3D6DE" w14:textId="77777777" w:rsidR="00577855" w:rsidRPr="00861AFF" w:rsidRDefault="007C5987" w:rsidP="00532184">
      <w:pPr>
        <w:pStyle w:val="Prrafodelista"/>
        <w:numPr>
          <w:ilvl w:val="0"/>
          <w:numId w:val="77"/>
        </w:numPr>
        <w:tabs>
          <w:tab w:val="left" w:pos="426"/>
        </w:tabs>
        <w:spacing w:after="0" w:line="360" w:lineRule="auto"/>
        <w:rPr>
          <w:rFonts w:ascii="Arial" w:hAnsi="Arial" w:cs="Arial"/>
          <w:sz w:val="24"/>
          <w:szCs w:val="24"/>
        </w:rPr>
      </w:pPr>
      <w:r w:rsidRPr="00861AFF">
        <w:rPr>
          <w:rFonts w:ascii="Arial" w:eastAsia="Arial" w:hAnsi="Arial" w:cs="Arial"/>
          <w:sz w:val="24"/>
          <w:szCs w:val="24"/>
        </w:rPr>
        <w:t xml:space="preserve">Revisión periódica del </w:t>
      </w:r>
      <w:r w:rsidR="00577855" w:rsidRPr="00861AFF">
        <w:rPr>
          <w:rFonts w:ascii="Arial" w:eastAsia="Arial" w:hAnsi="Arial" w:cs="Arial"/>
          <w:sz w:val="24"/>
          <w:szCs w:val="24"/>
        </w:rPr>
        <w:t>SGI</w:t>
      </w:r>
      <w:r w:rsidRPr="00861AFF">
        <w:rPr>
          <w:rFonts w:ascii="Arial" w:eastAsia="Arial" w:hAnsi="Arial" w:cs="Arial"/>
          <w:sz w:val="24"/>
          <w:szCs w:val="24"/>
        </w:rPr>
        <w:t>.</w:t>
      </w:r>
    </w:p>
    <w:p w14:paraId="59B479CA" w14:textId="3B6B125B" w:rsidR="00577855" w:rsidRPr="00861AFF" w:rsidRDefault="00577855" w:rsidP="00532184">
      <w:pPr>
        <w:pStyle w:val="Prrafodelista"/>
        <w:numPr>
          <w:ilvl w:val="0"/>
          <w:numId w:val="77"/>
        </w:numPr>
        <w:tabs>
          <w:tab w:val="left" w:pos="426"/>
        </w:tabs>
        <w:spacing w:after="0" w:line="360" w:lineRule="auto"/>
        <w:rPr>
          <w:rFonts w:ascii="Arial" w:hAnsi="Arial" w:cs="Arial"/>
          <w:sz w:val="24"/>
          <w:szCs w:val="24"/>
        </w:rPr>
      </w:pPr>
      <w:r w:rsidRPr="00861AFF">
        <w:rPr>
          <w:rFonts w:ascii="Arial" w:eastAsia="Arial" w:hAnsi="Arial" w:cs="Arial"/>
          <w:sz w:val="24"/>
          <w:szCs w:val="24"/>
        </w:rPr>
        <w:t>P</w:t>
      </w:r>
      <w:r w:rsidR="007C5987" w:rsidRPr="00861AFF">
        <w:rPr>
          <w:rFonts w:ascii="Arial" w:eastAsia="Arial" w:hAnsi="Arial" w:cs="Arial"/>
          <w:sz w:val="24"/>
          <w:szCs w:val="24"/>
        </w:rPr>
        <w:t>rocedimientos necesarios</w:t>
      </w:r>
      <w:r w:rsidRPr="00861AFF">
        <w:rPr>
          <w:rFonts w:ascii="Arial" w:eastAsia="Arial" w:hAnsi="Arial" w:cs="Arial"/>
          <w:sz w:val="24"/>
          <w:szCs w:val="24"/>
        </w:rPr>
        <w:t xml:space="preserve">, </w:t>
      </w:r>
      <w:r w:rsidR="007C5987" w:rsidRPr="00861AFF">
        <w:rPr>
          <w:rFonts w:ascii="Arial" w:eastAsia="Arial" w:hAnsi="Arial" w:cs="Arial"/>
          <w:sz w:val="24"/>
          <w:szCs w:val="24"/>
        </w:rPr>
        <w:t xml:space="preserve">determinados por la </w:t>
      </w:r>
      <w:r w:rsidRPr="00861AFF">
        <w:rPr>
          <w:rFonts w:ascii="Arial" w:eastAsia="Arial" w:hAnsi="Arial" w:cs="Arial"/>
          <w:sz w:val="24"/>
          <w:szCs w:val="24"/>
        </w:rPr>
        <w:t>Agencia.</w:t>
      </w:r>
    </w:p>
    <w:p w14:paraId="15ABFD03" w14:textId="77777777" w:rsidR="00577855" w:rsidRPr="00861AFF" w:rsidRDefault="00577855" w:rsidP="00861AFF">
      <w:pPr>
        <w:pStyle w:val="Prrafodelista"/>
        <w:tabs>
          <w:tab w:val="left" w:pos="426"/>
        </w:tabs>
        <w:spacing w:after="0" w:line="360" w:lineRule="auto"/>
        <w:rPr>
          <w:rFonts w:ascii="Arial" w:hAnsi="Arial" w:cs="Arial"/>
          <w:sz w:val="24"/>
          <w:szCs w:val="24"/>
        </w:rPr>
      </w:pPr>
    </w:p>
    <w:p w14:paraId="16268C1C" w14:textId="59BD57DC" w:rsidR="007C5987" w:rsidRPr="00861AFF" w:rsidRDefault="007C5987" w:rsidP="00861AFF">
      <w:pPr>
        <w:tabs>
          <w:tab w:val="left" w:pos="426"/>
        </w:tabs>
        <w:spacing w:line="360" w:lineRule="auto"/>
        <w:rPr>
          <w:rFonts w:ascii="Arial" w:eastAsia="Arial" w:hAnsi="Arial" w:cs="Arial"/>
        </w:rPr>
      </w:pPr>
      <w:r w:rsidRPr="00861AFF">
        <w:rPr>
          <w:rFonts w:ascii="Arial" w:eastAsia="Arial" w:hAnsi="Arial" w:cs="Arial"/>
        </w:rPr>
        <w:t xml:space="preserve">En el momento en que se presenten cambios en la </w:t>
      </w:r>
      <w:r w:rsidR="00577855" w:rsidRPr="00861AFF">
        <w:rPr>
          <w:rFonts w:ascii="Arial" w:eastAsia="Arial" w:hAnsi="Arial" w:cs="Arial"/>
        </w:rPr>
        <w:t xml:space="preserve">Agencia, </w:t>
      </w:r>
      <w:r w:rsidRPr="00861AFF">
        <w:rPr>
          <w:rFonts w:ascii="Arial" w:eastAsia="Arial" w:hAnsi="Arial" w:cs="Arial"/>
        </w:rPr>
        <w:t xml:space="preserve">que de alguna u otra forma puedan afectar la integralidad del </w:t>
      </w:r>
      <w:r w:rsidR="00577855" w:rsidRPr="00861AFF">
        <w:rPr>
          <w:rFonts w:ascii="Arial" w:eastAsia="Arial" w:hAnsi="Arial" w:cs="Arial"/>
        </w:rPr>
        <w:t>SGI</w:t>
      </w:r>
      <w:r w:rsidRPr="00861AFF">
        <w:rPr>
          <w:rFonts w:ascii="Arial" w:eastAsia="Arial" w:hAnsi="Arial" w:cs="Arial"/>
        </w:rPr>
        <w:t>, en las reuniones del C</w:t>
      </w:r>
      <w:r w:rsidR="00577855" w:rsidRPr="00861AFF">
        <w:rPr>
          <w:rFonts w:ascii="Arial" w:eastAsia="Arial" w:hAnsi="Arial" w:cs="Arial"/>
        </w:rPr>
        <w:t xml:space="preserve">IGD y del </w:t>
      </w:r>
      <w:r w:rsidRPr="00861AFF">
        <w:rPr>
          <w:rFonts w:ascii="Arial" w:eastAsia="Arial" w:hAnsi="Arial" w:cs="Arial"/>
        </w:rPr>
        <w:t>Comité Directivo, se analizarán, evaluarán y orientaran los indicadores de gestión y resultado, disponibles en Brújula.</w:t>
      </w:r>
      <w:r w:rsidR="007114CE" w:rsidRPr="00861AFF">
        <w:rPr>
          <w:rFonts w:ascii="Arial" w:hAnsi="Arial" w:cs="Arial"/>
        </w:rPr>
        <w:t xml:space="preserve"> </w:t>
      </w:r>
      <w:r w:rsidRPr="00861AFF">
        <w:rPr>
          <w:rFonts w:ascii="Arial" w:eastAsia="Arial" w:hAnsi="Arial" w:cs="Arial"/>
        </w:rPr>
        <w:t xml:space="preserve">Lo anterior, se hará de forma que permita alcanzar las metas planificadas para la Agencia, las cuales son </w:t>
      </w:r>
      <w:r w:rsidR="007114CE" w:rsidRPr="00861AFF">
        <w:rPr>
          <w:rFonts w:ascii="Arial" w:eastAsia="Arial" w:hAnsi="Arial" w:cs="Arial"/>
        </w:rPr>
        <w:t>examinadas</w:t>
      </w:r>
      <w:r w:rsidRPr="00861AFF">
        <w:rPr>
          <w:rFonts w:ascii="Arial" w:eastAsia="Arial" w:hAnsi="Arial" w:cs="Arial"/>
        </w:rPr>
        <w:t xml:space="preserve"> con </w:t>
      </w:r>
      <w:r w:rsidR="007114CE" w:rsidRPr="00861AFF">
        <w:rPr>
          <w:rFonts w:ascii="Arial" w:eastAsia="Arial" w:hAnsi="Arial" w:cs="Arial"/>
        </w:rPr>
        <w:t xml:space="preserve">procesos </w:t>
      </w:r>
      <w:r w:rsidRPr="00861AFF">
        <w:rPr>
          <w:rFonts w:ascii="Arial" w:eastAsia="Arial" w:hAnsi="Arial" w:cs="Arial"/>
        </w:rPr>
        <w:t xml:space="preserve">teniendo en cuenta todos los aspectos, aportes, efectos e incidencias que estos puedan generar a la Agencia. </w:t>
      </w:r>
    </w:p>
    <w:p w14:paraId="5FD9DE6B" w14:textId="77777777" w:rsidR="007C5987" w:rsidRPr="00861AFF" w:rsidRDefault="007C5987" w:rsidP="00861AFF">
      <w:pPr>
        <w:tabs>
          <w:tab w:val="left" w:pos="426"/>
        </w:tabs>
        <w:spacing w:line="360" w:lineRule="auto"/>
        <w:rPr>
          <w:rFonts w:ascii="Arial" w:hAnsi="Arial" w:cs="Arial"/>
        </w:rPr>
      </w:pPr>
    </w:p>
    <w:p w14:paraId="44369D51" w14:textId="111E6178" w:rsidR="007C5987" w:rsidRPr="00861AFF" w:rsidRDefault="007114CE" w:rsidP="00532184">
      <w:pPr>
        <w:pStyle w:val="Ttulo2"/>
        <w:numPr>
          <w:ilvl w:val="1"/>
          <w:numId w:val="76"/>
        </w:numPr>
        <w:tabs>
          <w:tab w:val="left" w:pos="426"/>
          <w:tab w:val="left" w:pos="993"/>
        </w:tabs>
        <w:spacing w:before="0" w:after="0" w:line="360" w:lineRule="auto"/>
        <w:ind w:hanging="294"/>
        <w:contextualSpacing/>
        <w:rPr>
          <w:sz w:val="24"/>
          <w:szCs w:val="24"/>
        </w:rPr>
      </w:pPr>
      <w:r w:rsidRPr="00861AFF">
        <w:rPr>
          <w:sz w:val="24"/>
          <w:szCs w:val="24"/>
        </w:rPr>
        <w:t xml:space="preserve"> </w:t>
      </w:r>
      <w:bookmarkStart w:id="20" w:name="_Toc197728685"/>
      <w:r w:rsidRPr="00861AFF">
        <w:rPr>
          <w:sz w:val="24"/>
          <w:szCs w:val="24"/>
        </w:rPr>
        <w:t>Responsabilidad, autoridad y comunicación</w:t>
      </w:r>
      <w:bookmarkEnd w:id="20"/>
    </w:p>
    <w:p w14:paraId="2B0201B5" w14:textId="212743D0" w:rsidR="007C5987" w:rsidRPr="00861AFF" w:rsidRDefault="007C5987" w:rsidP="00861AFF">
      <w:pPr>
        <w:tabs>
          <w:tab w:val="left" w:pos="426"/>
        </w:tabs>
        <w:spacing w:line="360" w:lineRule="auto"/>
        <w:rPr>
          <w:rFonts w:ascii="Arial" w:hAnsi="Arial" w:cs="Arial"/>
          <w:color w:val="000000" w:themeColor="text1"/>
        </w:rPr>
      </w:pPr>
      <w:r w:rsidRPr="00861AFF">
        <w:rPr>
          <w:rFonts w:ascii="Arial" w:eastAsia="Arial" w:hAnsi="Arial" w:cs="Arial"/>
        </w:rPr>
        <w:t xml:space="preserve">En </w:t>
      </w:r>
      <w:r w:rsidR="007114CE" w:rsidRPr="00861AFF">
        <w:rPr>
          <w:rFonts w:ascii="Arial" w:eastAsia="Arial" w:hAnsi="Arial" w:cs="Arial"/>
        </w:rPr>
        <w:t xml:space="preserve">la </w:t>
      </w:r>
      <w:r w:rsidRPr="00861AFF">
        <w:rPr>
          <w:rFonts w:ascii="Arial" w:eastAsia="Arial" w:hAnsi="Arial" w:cs="Arial"/>
        </w:rPr>
        <w:t>APC</w:t>
      </w:r>
      <w:r w:rsidR="007114CE" w:rsidRPr="00861AFF">
        <w:rPr>
          <w:rFonts w:ascii="Arial" w:eastAsia="Arial" w:hAnsi="Arial" w:cs="Arial"/>
        </w:rPr>
        <w:t xml:space="preserve"> </w:t>
      </w:r>
      <w:r w:rsidRPr="00861AFF">
        <w:rPr>
          <w:rFonts w:ascii="Arial" w:eastAsia="Arial" w:hAnsi="Arial" w:cs="Arial"/>
        </w:rPr>
        <w:t xml:space="preserve">Colombia, la alta dirección es la encargada de definir y comunicar las responsabilidades al personal de la </w:t>
      </w:r>
      <w:r w:rsidR="007114CE" w:rsidRPr="00861AFF">
        <w:rPr>
          <w:rFonts w:ascii="Arial" w:eastAsia="Arial" w:hAnsi="Arial" w:cs="Arial"/>
        </w:rPr>
        <w:t xml:space="preserve">Agencia, </w:t>
      </w:r>
      <w:r w:rsidRPr="00861AFF">
        <w:rPr>
          <w:rFonts w:ascii="Arial" w:eastAsia="Arial" w:hAnsi="Arial" w:cs="Arial"/>
        </w:rPr>
        <w:t xml:space="preserve">para que todos participen y se concienticen de </w:t>
      </w:r>
      <w:r w:rsidRPr="00861AFF">
        <w:rPr>
          <w:rFonts w:ascii="Arial" w:eastAsia="Arial" w:hAnsi="Arial" w:cs="Arial"/>
          <w:color w:val="000000" w:themeColor="text1"/>
        </w:rPr>
        <w:t>sus funciones y las metas que deben alcanzar.</w:t>
      </w:r>
    </w:p>
    <w:p w14:paraId="07083EEB" w14:textId="77777777" w:rsidR="007C5987" w:rsidRPr="00861AFF" w:rsidRDefault="007C5987" w:rsidP="00861AFF">
      <w:pPr>
        <w:tabs>
          <w:tab w:val="left" w:pos="426"/>
        </w:tabs>
        <w:spacing w:line="360" w:lineRule="auto"/>
        <w:rPr>
          <w:rFonts w:ascii="Arial" w:hAnsi="Arial" w:cs="Arial"/>
          <w:color w:val="000000" w:themeColor="text1"/>
        </w:rPr>
      </w:pPr>
    </w:p>
    <w:p w14:paraId="62627FC1" w14:textId="599C6C1F" w:rsidR="007C5987" w:rsidRPr="00861AFF" w:rsidRDefault="007114CE" w:rsidP="00532184">
      <w:pPr>
        <w:pStyle w:val="Ttulo2"/>
        <w:numPr>
          <w:ilvl w:val="2"/>
          <w:numId w:val="76"/>
        </w:numPr>
        <w:tabs>
          <w:tab w:val="left" w:pos="426"/>
          <w:tab w:val="left" w:pos="1843"/>
        </w:tabs>
        <w:spacing w:before="0" w:after="0" w:line="360" w:lineRule="auto"/>
        <w:ind w:firstLine="273"/>
        <w:contextualSpacing/>
        <w:rPr>
          <w:color w:val="000000" w:themeColor="text1"/>
          <w:sz w:val="24"/>
          <w:szCs w:val="24"/>
        </w:rPr>
      </w:pPr>
      <w:bookmarkStart w:id="21" w:name="_Toc197728686"/>
      <w:r w:rsidRPr="00861AFF">
        <w:rPr>
          <w:color w:val="000000" w:themeColor="text1"/>
          <w:sz w:val="24"/>
          <w:szCs w:val="24"/>
        </w:rPr>
        <w:t>Responsabilidad y autoridad</w:t>
      </w:r>
      <w:bookmarkEnd w:id="21"/>
    </w:p>
    <w:p w14:paraId="4A4DAC86" w14:textId="77777777" w:rsidR="00AB6643" w:rsidRPr="00861AFF" w:rsidRDefault="007C5987" w:rsidP="00861AFF">
      <w:pPr>
        <w:tabs>
          <w:tab w:val="left" w:pos="426"/>
        </w:tabs>
        <w:spacing w:line="360" w:lineRule="auto"/>
        <w:rPr>
          <w:rFonts w:ascii="Arial" w:eastAsia="Arial" w:hAnsi="Arial" w:cs="Arial"/>
          <w:color w:val="000000" w:themeColor="text1"/>
        </w:rPr>
      </w:pPr>
      <w:r w:rsidRPr="00861AFF">
        <w:rPr>
          <w:rFonts w:ascii="Arial" w:eastAsia="Arial" w:hAnsi="Arial" w:cs="Arial"/>
          <w:color w:val="000000" w:themeColor="text1"/>
        </w:rPr>
        <w:t xml:space="preserve">La alta dirección define y comunica las responsabilidades y autoridades dentro de la </w:t>
      </w:r>
      <w:r w:rsidR="007114CE" w:rsidRPr="00861AFF">
        <w:rPr>
          <w:rFonts w:ascii="Arial" w:eastAsia="Arial" w:hAnsi="Arial" w:cs="Arial"/>
          <w:color w:val="000000" w:themeColor="text1"/>
        </w:rPr>
        <w:t>Agencia,</w:t>
      </w:r>
      <w:r w:rsidRPr="00861AFF">
        <w:rPr>
          <w:rFonts w:ascii="Arial" w:eastAsia="Arial" w:hAnsi="Arial" w:cs="Arial"/>
          <w:color w:val="000000" w:themeColor="text1"/>
        </w:rPr>
        <w:t xml:space="preserve"> con el propósito de desarrollar, implementar y mejorar continuamente el S</w:t>
      </w:r>
      <w:r w:rsidR="007114CE" w:rsidRPr="00861AFF">
        <w:rPr>
          <w:rFonts w:ascii="Arial" w:eastAsia="Arial" w:hAnsi="Arial" w:cs="Arial"/>
          <w:color w:val="000000" w:themeColor="text1"/>
        </w:rPr>
        <w:t>GI</w:t>
      </w:r>
      <w:r w:rsidRPr="00861AFF">
        <w:rPr>
          <w:rFonts w:ascii="Arial" w:eastAsia="Arial" w:hAnsi="Arial" w:cs="Arial"/>
          <w:color w:val="000000" w:themeColor="text1"/>
        </w:rPr>
        <w:t xml:space="preserve"> de una forma más eficiente y efica</w:t>
      </w:r>
      <w:r w:rsidR="007114CE" w:rsidRPr="00861AFF">
        <w:rPr>
          <w:rFonts w:ascii="Arial" w:eastAsia="Arial" w:hAnsi="Arial" w:cs="Arial"/>
          <w:color w:val="000000" w:themeColor="text1"/>
        </w:rPr>
        <w:t xml:space="preserve">z. </w:t>
      </w:r>
    </w:p>
    <w:p w14:paraId="5EADA79B" w14:textId="77777777" w:rsidR="00AB6643" w:rsidRPr="00861AFF" w:rsidRDefault="00AB6643" w:rsidP="00861AFF">
      <w:pPr>
        <w:tabs>
          <w:tab w:val="left" w:pos="426"/>
        </w:tabs>
        <w:spacing w:line="360" w:lineRule="auto"/>
        <w:rPr>
          <w:rFonts w:ascii="Arial" w:eastAsia="Arial" w:hAnsi="Arial" w:cs="Arial"/>
          <w:color w:val="000000" w:themeColor="text1"/>
        </w:rPr>
      </w:pPr>
    </w:p>
    <w:p w14:paraId="5DD434E8" w14:textId="5F49E2F9" w:rsidR="00BD7C5A" w:rsidRPr="00861AFF" w:rsidRDefault="00924BE3" w:rsidP="00861AFF">
      <w:pPr>
        <w:tabs>
          <w:tab w:val="left" w:pos="426"/>
        </w:tabs>
        <w:spacing w:line="360" w:lineRule="auto"/>
        <w:rPr>
          <w:rFonts w:ascii="Arial" w:eastAsia="Arial" w:hAnsi="Arial" w:cs="Arial"/>
          <w:color w:val="000000" w:themeColor="text1"/>
        </w:rPr>
      </w:pPr>
      <w:r w:rsidRPr="00861AFF">
        <w:rPr>
          <w:rFonts w:ascii="Arial" w:eastAsia="Arial" w:hAnsi="Arial" w:cs="Arial"/>
          <w:color w:val="000000" w:themeColor="text1"/>
        </w:rPr>
        <w:t xml:space="preserve">Lo anterior, se encuentra establecido en el </w:t>
      </w:r>
      <w:r w:rsidRPr="00861AFF">
        <w:rPr>
          <w:rFonts w:ascii="Arial" w:hAnsi="Arial" w:cs="Arial"/>
          <w:color w:val="000000" w:themeColor="text1"/>
        </w:rPr>
        <w:t xml:space="preserve">Manual Específico de Funciones, Requisitos y Competencias Laborales de la APC Colombia, de acuerdo con lo establecido en los considerandos de las resoluciones y teniendo en cuenta la ubicación de </w:t>
      </w:r>
      <w:r w:rsidR="00AB6643" w:rsidRPr="00861AFF">
        <w:rPr>
          <w:rFonts w:ascii="Arial" w:hAnsi="Arial" w:cs="Arial"/>
          <w:color w:val="000000" w:themeColor="text1"/>
        </w:rPr>
        <w:t xml:space="preserve">los </w:t>
      </w:r>
      <w:r w:rsidRPr="00861AFF">
        <w:rPr>
          <w:rFonts w:ascii="Arial" w:hAnsi="Arial" w:cs="Arial"/>
          <w:color w:val="000000" w:themeColor="text1"/>
        </w:rPr>
        <w:t xml:space="preserve">cargos, códigos y grados </w:t>
      </w:r>
      <w:r w:rsidR="007114CE" w:rsidRPr="00861AFF">
        <w:rPr>
          <w:rFonts w:ascii="Arial" w:eastAsia="Arial" w:hAnsi="Arial" w:cs="Arial"/>
          <w:color w:val="000000" w:themeColor="text1"/>
        </w:rPr>
        <w:t>de la planta</w:t>
      </w:r>
      <w:r w:rsidRPr="00861AFF">
        <w:rPr>
          <w:rFonts w:ascii="Arial" w:eastAsia="Arial" w:hAnsi="Arial" w:cs="Arial"/>
          <w:color w:val="000000" w:themeColor="text1"/>
        </w:rPr>
        <w:t>, en las direcciones/dependencias</w:t>
      </w:r>
      <w:r w:rsidR="00BD7C5A" w:rsidRPr="00861AFF">
        <w:rPr>
          <w:rFonts w:ascii="Arial" w:eastAsia="Arial" w:hAnsi="Arial" w:cs="Arial"/>
          <w:color w:val="000000" w:themeColor="text1"/>
        </w:rPr>
        <w:t>, procesos y grupos internos de trabajo de la Agencia</w:t>
      </w:r>
      <w:r w:rsidR="00AB6643" w:rsidRPr="00861AFF">
        <w:rPr>
          <w:rFonts w:ascii="Arial" w:eastAsia="Arial" w:hAnsi="Arial" w:cs="Arial"/>
          <w:color w:val="000000" w:themeColor="text1"/>
        </w:rPr>
        <w:t xml:space="preserve">. Está actividad la realiza el proceso Gestión de talento humano, quienes </w:t>
      </w:r>
      <w:r w:rsidR="00BD7C5A" w:rsidRPr="00861AFF">
        <w:rPr>
          <w:rFonts w:ascii="Arial" w:eastAsia="Arial" w:hAnsi="Arial" w:cs="Arial"/>
          <w:color w:val="000000" w:themeColor="text1"/>
        </w:rPr>
        <w:t>comunica</w:t>
      </w:r>
      <w:r w:rsidR="00AB6643" w:rsidRPr="00861AFF">
        <w:rPr>
          <w:rFonts w:ascii="Arial" w:eastAsia="Arial" w:hAnsi="Arial" w:cs="Arial"/>
          <w:color w:val="000000" w:themeColor="text1"/>
        </w:rPr>
        <w:t xml:space="preserve">n </w:t>
      </w:r>
      <w:r w:rsidR="00BD7C5A" w:rsidRPr="00861AFF">
        <w:rPr>
          <w:rFonts w:ascii="Arial" w:eastAsia="Arial" w:hAnsi="Arial" w:cs="Arial"/>
          <w:color w:val="000000" w:themeColor="text1"/>
        </w:rPr>
        <w:t>o notifica</w:t>
      </w:r>
      <w:r w:rsidR="00AB6643" w:rsidRPr="00861AFF">
        <w:rPr>
          <w:rFonts w:ascii="Arial" w:eastAsia="Arial" w:hAnsi="Arial" w:cs="Arial"/>
          <w:color w:val="000000" w:themeColor="text1"/>
        </w:rPr>
        <w:t>n</w:t>
      </w:r>
      <w:r w:rsidR="00BD7C5A" w:rsidRPr="00861AFF">
        <w:rPr>
          <w:rFonts w:ascii="Arial" w:eastAsia="Arial" w:hAnsi="Arial" w:cs="Arial"/>
          <w:color w:val="000000" w:themeColor="text1"/>
        </w:rPr>
        <w:t xml:space="preserve"> </w:t>
      </w:r>
      <w:r w:rsidR="00AB6643" w:rsidRPr="00861AFF">
        <w:rPr>
          <w:rFonts w:ascii="Arial" w:eastAsia="Arial" w:hAnsi="Arial" w:cs="Arial"/>
          <w:color w:val="000000" w:themeColor="text1"/>
        </w:rPr>
        <w:t xml:space="preserve">por el canal de comunicación que considere, a </w:t>
      </w:r>
      <w:r w:rsidR="00BD7C5A" w:rsidRPr="00861AFF">
        <w:rPr>
          <w:rFonts w:ascii="Arial" w:eastAsia="Arial" w:hAnsi="Arial" w:cs="Arial"/>
          <w:color w:val="000000" w:themeColor="text1"/>
        </w:rPr>
        <w:t>los se</w:t>
      </w:r>
      <w:r w:rsidRPr="00861AFF">
        <w:rPr>
          <w:rFonts w:ascii="Arial" w:eastAsia="Arial" w:hAnsi="Arial" w:cs="Arial"/>
          <w:color w:val="000000" w:themeColor="text1"/>
        </w:rPr>
        <w:t xml:space="preserve">rvidores públicos </w:t>
      </w:r>
      <w:r w:rsidR="007C5987" w:rsidRPr="00861AFF">
        <w:rPr>
          <w:rFonts w:ascii="Arial" w:eastAsia="Arial" w:hAnsi="Arial" w:cs="Arial"/>
          <w:color w:val="000000" w:themeColor="text1"/>
        </w:rPr>
        <w:t xml:space="preserve">de la </w:t>
      </w:r>
      <w:r w:rsidR="007114CE" w:rsidRPr="00861AFF">
        <w:rPr>
          <w:rFonts w:ascii="Arial" w:eastAsia="Arial" w:hAnsi="Arial" w:cs="Arial"/>
          <w:color w:val="000000" w:themeColor="text1"/>
        </w:rPr>
        <w:t>APC Colombia</w:t>
      </w:r>
      <w:r w:rsidRPr="00861AFF">
        <w:rPr>
          <w:rFonts w:ascii="Arial" w:eastAsia="Arial" w:hAnsi="Arial" w:cs="Arial"/>
          <w:color w:val="000000" w:themeColor="text1"/>
        </w:rPr>
        <w:t xml:space="preserve">, </w:t>
      </w:r>
      <w:r w:rsidR="00BD7C5A" w:rsidRPr="00861AFF">
        <w:rPr>
          <w:rFonts w:ascii="Arial" w:eastAsia="Arial" w:hAnsi="Arial" w:cs="Arial"/>
          <w:color w:val="000000" w:themeColor="text1"/>
        </w:rPr>
        <w:t xml:space="preserve">por </w:t>
      </w:r>
      <w:r w:rsidR="007C5987" w:rsidRPr="00861AFF">
        <w:rPr>
          <w:rFonts w:ascii="Arial" w:eastAsia="Arial" w:hAnsi="Arial" w:cs="Arial"/>
          <w:color w:val="000000" w:themeColor="text1"/>
        </w:rPr>
        <w:t xml:space="preserve">las diferentes </w:t>
      </w:r>
      <w:r w:rsidRPr="00861AFF">
        <w:rPr>
          <w:rFonts w:ascii="Arial" w:eastAsia="Arial" w:hAnsi="Arial" w:cs="Arial"/>
          <w:color w:val="000000" w:themeColor="text1"/>
        </w:rPr>
        <w:t xml:space="preserve">situaciones administrativas y </w:t>
      </w:r>
      <w:r w:rsidR="00AB6643" w:rsidRPr="00861AFF">
        <w:rPr>
          <w:rFonts w:ascii="Arial" w:eastAsia="Arial" w:hAnsi="Arial" w:cs="Arial"/>
          <w:color w:val="000000" w:themeColor="text1"/>
        </w:rPr>
        <w:t xml:space="preserve">en </w:t>
      </w:r>
      <w:r w:rsidR="007C5987" w:rsidRPr="00861AFF">
        <w:rPr>
          <w:rFonts w:ascii="Arial" w:eastAsia="Arial" w:hAnsi="Arial" w:cs="Arial"/>
          <w:color w:val="000000" w:themeColor="text1"/>
        </w:rPr>
        <w:t>reuniones de</w:t>
      </w:r>
      <w:r w:rsidRPr="00861AFF">
        <w:rPr>
          <w:rFonts w:ascii="Arial" w:eastAsia="Arial" w:hAnsi="Arial" w:cs="Arial"/>
          <w:color w:val="000000" w:themeColor="text1"/>
        </w:rPr>
        <w:t>l</w:t>
      </w:r>
      <w:r w:rsidR="007C5987" w:rsidRPr="00861AFF">
        <w:rPr>
          <w:rFonts w:ascii="Arial" w:eastAsia="Arial" w:hAnsi="Arial" w:cs="Arial"/>
          <w:color w:val="000000" w:themeColor="text1"/>
        </w:rPr>
        <w:t xml:space="preserve"> C</w:t>
      </w:r>
      <w:r w:rsidR="007114CE" w:rsidRPr="00861AFF">
        <w:rPr>
          <w:rFonts w:ascii="Arial" w:eastAsia="Arial" w:hAnsi="Arial" w:cs="Arial"/>
          <w:color w:val="000000" w:themeColor="text1"/>
        </w:rPr>
        <w:t>IGD</w:t>
      </w:r>
      <w:r w:rsidRPr="00861AFF">
        <w:rPr>
          <w:rFonts w:ascii="Arial" w:eastAsia="Arial" w:hAnsi="Arial" w:cs="Arial"/>
          <w:color w:val="000000" w:themeColor="text1"/>
        </w:rPr>
        <w:t>.</w:t>
      </w:r>
    </w:p>
    <w:p w14:paraId="30955468" w14:textId="77777777" w:rsidR="00AB6643" w:rsidRPr="00861AFF" w:rsidRDefault="00AB6643" w:rsidP="00861AFF">
      <w:pPr>
        <w:tabs>
          <w:tab w:val="left" w:pos="426"/>
        </w:tabs>
        <w:spacing w:line="360" w:lineRule="auto"/>
        <w:rPr>
          <w:rFonts w:ascii="Arial" w:eastAsia="Arial" w:hAnsi="Arial" w:cs="Arial"/>
        </w:rPr>
      </w:pPr>
    </w:p>
    <w:p w14:paraId="69705030" w14:textId="4AFDCBAA" w:rsidR="007C5987" w:rsidRPr="00861AFF" w:rsidRDefault="00AB6643" w:rsidP="00861AFF">
      <w:pPr>
        <w:tabs>
          <w:tab w:val="left" w:pos="426"/>
        </w:tabs>
        <w:spacing w:line="360" w:lineRule="auto"/>
        <w:ind w:left="993"/>
        <w:rPr>
          <w:rFonts w:ascii="Arial" w:hAnsi="Arial" w:cs="Arial"/>
          <w:b/>
        </w:rPr>
      </w:pPr>
      <w:r w:rsidRPr="00861AFF">
        <w:rPr>
          <w:rFonts w:ascii="Arial" w:hAnsi="Arial" w:cs="Arial"/>
          <w:b/>
        </w:rPr>
        <w:t>15.3.2. Representante de la dirección</w:t>
      </w:r>
    </w:p>
    <w:p w14:paraId="38A4CBA2" w14:textId="77777777" w:rsidR="00AC3B9B" w:rsidRPr="00861AFF" w:rsidRDefault="00DA2F89" w:rsidP="00861AFF">
      <w:pPr>
        <w:tabs>
          <w:tab w:val="left" w:pos="426"/>
        </w:tabs>
        <w:spacing w:line="360" w:lineRule="auto"/>
        <w:rPr>
          <w:rFonts w:ascii="Arial" w:eastAsia="Arial" w:hAnsi="Arial" w:cs="Arial"/>
        </w:rPr>
      </w:pPr>
      <w:r w:rsidRPr="00861AFF">
        <w:rPr>
          <w:rFonts w:ascii="Arial" w:eastAsia="Arial" w:hAnsi="Arial" w:cs="Arial"/>
        </w:rPr>
        <w:t>La APC Colombia, m</w:t>
      </w:r>
      <w:r w:rsidR="007C5987" w:rsidRPr="00861AFF">
        <w:rPr>
          <w:rFonts w:ascii="Arial" w:eastAsia="Arial" w:hAnsi="Arial" w:cs="Arial"/>
        </w:rPr>
        <w:t xml:space="preserve">ediante la Resolución </w:t>
      </w:r>
      <w:r w:rsidRPr="00861AFF">
        <w:rPr>
          <w:rFonts w:ascii="Arial" w:eastAsia="Arial" w:hAnsi="Arial" w:cs="Arial"/>
        </w:rPr>
        <w:t xml:space="preserve">No. </w:t>
      </w:r>
      <w:r w:rsidR="007C5987" w:rsidRPr="00861AFF">
        <w:rPr>
          <w:rFonts w:ascii="Arial" w:eastAsia="Arial" w:hAnsi="Arial" w:cs="Arial"/>
        </w:rPr>
        <w:t>422 de septiembre 10 de 2015 designó al</w:t>
      </w:r>
      <w:r w:rsidRPr="00861AFF">
        <w:rPr>
          <w:rFonts w:ascii="Arial" w:eastAsia="Arial" w:hAnsi="Arial" w:cs="Arial"/>
        </w:rPr>
        <w:t>(a)</w:t>
      </w:r>
      <w:r w:rsidR="007C5987" w:rsidRPr="00861AFF">
        <w:rPr>
          <w:rFonts w:ascii="Arial" w:eastAsia="Arial" w:hAnsi="Arial" w:cs="Arial"/>
        </w:rPr>
        <w:t xml:space="preserve"> Asesor</w:t>
      </w:r>
      <w:r w:rsidRPr="00861AFF">
        <w:rPr>
          <w:rFonts w:ascii="Arial" w:eastAsia="Arial" w:hAnsi="Arial" w:cs="Arial"/>
        </w:rPr>
        <w:t>(a)</w:t>
      </w:r>
      <w:r w:rsidR="007C5987" w:rsidRPr="00861AFF">
        <w:rPr>
          <w:rFonts w:ascii="Arial" w:eastAsia="Arial" w:hAnsi="Arial" w:cs="Arial"/>
        </w:rPr>
        <w:t xml:space="preserve"> con funciones de Planeación</w:t>
      </w:r>
      <w:r w:rsidRPr="00861AFF">
        <w:rPr>
          <w:rFonts w:ascii="Arial" w:eastAsia="Arial" w:hAnsi="Arial" w:cs="Arial"/>
        </w:rPr>
        <w:t>,</w:t>
      </w:r>
      <w:r w:rsidR="007C5987" w:rsidRPr="00861AFF">
        <w:rPr>
          <w:rFonts w:ascii="Arial" w:eastAsia="Arial" w:hAnsi="Arial" w:cs="Arial"/>
        </w:rPr>
        <w:t xml:space="preserve"> como Representante de la Dirección, para liderar el diseño, implementación y mantenimiento del S</w:t>
      </w:r>
      <w:r w:rsidRPr="00861AFF">
        <w:rPr>
          <w:rFonts w:ascii="Arial" w:eastAsia="Arial" w:hAnsi="Arial" w:cs="Arial"/>
        </w:rPr>
        <w:t>IG</w:t>
      </w:r>
      <w:r w:rsidR="007C5987" w:rsidRPr="00861AFF">
        <w:rPr>
          <w:rFonts w:ascii="Arial" w:eastAsia="Arial" w:hAnsi="Arial" w:cs="Arial"/>
        </w:rPr>
        <w:t xml:space="preserve">. </w:t>
      </w:r>
    </w:p>
    <w:p w14:paraId="10CEF02F" w14:textId="77777777" w:rsidR="00AC3B9B" w:rsidRPr="00861AFF" w:rsidRDefault="00AC3B9B" w:rsidP="00861AFF">
      <w:pPr>
        <w:tabs>
          <w:tab w:val="left" w:pos="426"/>
        </w:tabs>
        <w:spacing w:line="360" w:lineRule="auto"/>
        <w:rPr>
          <w:rFonts w:ascii="Arial" w:eastAsia="Arial" w:hAnsi="Arial" w:cs="Arial"/>
        </w:rPr>
      </w:pPr>
    </w:p>
    <w:p w14:paraId="14C1294B" w14:textId="2A884FF0" w:rsidR="007C5987" w:rsidRPr="00861AFF" w:rsidRDefault="00DA2F89" w:rsidP="00861AFF">
      <w:pPr>
        <w:tabs>
          <w:tab w:val="left" w:pos="426"/>
        </w:tabs>
        <w:spacing w:line="360" w:lineRule="auto"/>
        <w:rPr>
          <w:rFonts w:ascii="Arial" w:eastAsia="Arial" w:hAnsi="Arial" w:cs="Arial"/>
          <w:color w:val="auto"/>
        </w:rPr>
      </w:pPr>
      <w:r w:rsidRPr="00861AFF">
        <w:rPr>
          <w:rFonts w:ascii="Arial" w:eastAsia="Arial" w:hAnsi="Arial" w:cs="Arial"/>
        </w:rPr>
        <w:t xml:space="preserve">Por consiguiente, </w:t>
      </w:r>
      <w:r w:rsidR="007C5987" w:rsidRPr="00861AFF">
        <w:rPr>
          <w:rFonts w:ascii="Arial" w:eastAsia="Arial" w:hAnsi="Arial" w:cs="Arial"/>
        </w:rPr>
        <w:t>se realiza seguimiento</w:t>
      </w:r>
      <w:r w:rsidR="00B2528C" w:rsidRPr="00861AFF">
        <w:rPr>
          <w:rFonts w:ascii="Arial" w:eastAsia="Arial" w:hAnsi="Arial" w:cs="Arial"/>
        </w:rPr>
        <w:t xml:space="preserve"> de los </w:t>
      </w:r>
      <w:r w:rsidR="007C5987" w:rsidRPr="00861AFF">
        <w:rPr>
          <w:rFonts w:ascii="Arial" w:eastAsia="Arial" w:hAnsi="Arial" w:cs="Arial"/>
        </w:rPr>
        <w:t xml:space="preserve">procesos de la </w:t>
      </w:r>
      <w:r w:rsidRPr="00861AFF">
        <w:rPr>
          <w:rFonts w:ascii="Arial" w:eastAsia="Arial" w:hAnsi="Arial" w:cs="Arial"/>
        </w:rPr>
        <w:t>Agencia</w:t>
      </w:r>
      <w:r w:rsidR="00AC3B9B" w:rsidRPr="00861AFF">
        <w:rPr>
          <w:rFonts w:ascii="Arial" w:eastAsia="Arial" w:hAnsi="Arial" w:cs="Arial"/>
        </w:rPr>
        <w:t xml:space="preserve">, se emiten lineamientos generales para la planeación y su seguimiento, se </w:t>
      </w:r>
      <w:r w:rsidR="007C5987" w:rsidRPr="00861AFF">
        <w:rPr>
          <w:rFonts w:ascii="Arial" w:eastAsia="Arial" w:hAnsi="Arial" w:cs="Arial"/>
        </w:rPr>
        <w:t>evalúan las actividades</w:t>
      </w:r>
      <w:r w:rsidR="00AC3B9B" w:rsidRPr="00861AFF">
        <w:rPr>
          <w:rFonts w:ascii="Arial" w:eastAsia="Arial" w:hAnsi="Arial" w:cs="Arial"/>
        </w:rPr>
        <w:t>/acciones</w:t>
      </w:r>
      <w:r w:rsidR="007C5987" w:rsidRPr="00861AFF">
        <w:rPr>
          <w:rFonts w:ascii="Arial" w:eastAsia="Arial" w:hAnsi="Arial" w:cs="Arial"/>
        </w:rPr>
        <w:t xml:space="preserve"> </w:t>
      </w:r>
      <w:r w:rsidR="00AC3B9B" w:rsidRPr="00861AFF">
        <w:rPr>
          <w:rFonts w:ascii="Arial" w:eastAsia="Arial" w:hAnsi="Arial" w:cs="Arial"/>
        </w:rPr>
        <w:t xml:space="preserve">de su gestión, </w:t>
      </w:r>
      <w:r w:rsidR="007C5987" w:rsidRPr="00861AFF">
        <w:rPr>
          <w:rFonts w:ascii="Arial" w:eastAsia="Arial" w:hAnsi="Arial" w:cs="Arial"/>
        </w:rPr>
        <w:t xml:space="preserve">se </w:t>
      </w:r>
      <w:r w:rsidR="00AC3B9B" w:rsidRPr="00861AFF">
        <w:rPr>
          <w:rFonts w:ascii="Arial" w:eastAsia="Arial" w:hAnsi="Arial" w:cs="Arial"/>
          <w:color w:val="auto"/>
        </w:rPr>
        <w:t xml:space="preserve">presentan informes de manera periódica </w:t>
      </w:r>
      <w:r w:rsidR="007C5987" w:rsidRPr="00861AFF">
        <w:rPr>
          <w:rFonts w:ascii="Arial" w:eastAsia="Arial" w:hAnsi="Arial" w:cs="Arial"/>
          <w:color w:val="auto"/>
        </w:rPr>
        <w:t>a la Dirección General</w:t>
      </w:r>
      <w:r w:rsidR="00AC3B9B" w:rsidRPr="00861AFF">
        <w:rPr>
          <w:rFonts w:ascii="Arial" w:eastAsia="Arial" w:hAnsi="Arial" w:cs="Arial"/>
          <w:color w:val="auto"/>
        </w:rPr>
        <w:t>,</w:t>
      </w:r>
      <w:r w:rsidR="007C5987" w:rsidRPr="00861AFF">
        <w:rPr>
          <w:rFonts w:ascii="Arial" w:eastAsia="Arial" w:hAnsi="Arial" w:cs="Arial"/>
          <w:color w:val="auto"/>
        </w:rPr>
        <w:t xml:space="preserve"> sobre</w:t>
      </w:r>
      <w:r w:rsidR="00AC3B9B" w:rsidRPr="00861AFF">
        <w:rPr>
          <w:rFonts w:ascii="Arial" w:eastAsia="Arial" w:hAnsi="Arial" w:cs="Arial"/>
          <w:color w:val="auto"/>
        </w:rPr>
        <w:t xml:space="preserve"> los resultados de </w:t>
      </w:r>
      <w:r w:rsidR="007C5987" w:rsidRPr="00861AFF">
        <w:rPr>
          <w:rFonts w:ascii="Arial" w:eastAsia="Arial" w:hAnsi="Arial" w:cs="Arial"/>
          <w:color w:val="auto"/>
        </w:rPr>
        <w:t>las políticas</w:t>
      </w:r>
      <w:r w:rsidR="00AC3B9B" w:rsidRPr="00861AFF">
        <w:rPr>
          <w:rFonts w:ascii="Arial" w:eastAsia="Arial" w:hAnsi="Arial" w:cs="Arial"/>
          <w:color w:val="auto"/>
        </w:rPr>
        <w:t xml:space="preserve"> de gestión y desempeño </w:t>
      </w:r>
      <w:r w:rsidR="007C5987" w:rsidRPr="00861AFF">
        <w:rPr>
          <w:rFonts w:ascii="Arial" w:eastAsia="Arial" w:hAnsi="Arial" w:cs="Arial"/>
          <w:color w:val="auto"/>
        </w:rPr>
        <w:t>del MIPG y oportunidades de mejora</w:t>
      </w:r>
      <w:r w:rsidR="00AC3B9B" w:rsidRPr="00861AFF">
        <w:rPr>
          <w:rFonts w:ascii="Arial" w:eastAsia="Arial" w:hAnsi="Arial" w:cs="Arial"/>
          <w:color w:val="auto"/>
        </w:rPr>
        <w:t xml:space="preserve">. Acorde con los resultados obtenidos en la evaluación del Índice de Desempeño Institucional (IDI), realizado a través del Formato Único de </w:t>
      </w:r>
      <w:r w:rsidR="003767D5" w:rsidRPr="00861AFF">
        <w:rPr>
          <w:rFonts w:ascii="Arial" w:hAnsi="Arial" w:cs="Arial"/>
          <w:color w:val="auto"/>
          <w:shd w:val="clear" w:color="auto" w:fill="FFFFFF"/>
        </w:rPr>
        <w:t>Reporte y Avance de Gestión (FURAG)</w:t>
      </w:r>
      <w:r w:rsidR="00632E29" w:rsidRPr="00861AFF">
        <w:rPr>
          <w:rFonts w:ascii="Arial" w:hAnsi="Arial" w:cs="Arial"/>
          <w:color w:val="auto"/>
          <w:shd w:val="clear" w:color="auto" w:fill="FFFFFF"/>
        </w:rPr>
        <w:t xml:space="preserve"> y orientado por el Departamento Administrativo de la Función Pública.</w:t>
      </w:r>
    </w:p>
    <w:p w14:paraId="5159CC48" w14:textId="77777777" w:rsidR="007C5987" w:rsidRPr="00861AFF" w:rsidRDefault="007C5987" w:rsidP="00861AFF">
      <w:pPr>
        <w:tabs>
          <w:tab w:val="left" w:pos="426"/>
        </w:tabs>
        <w:spacing w:line="360" w:lineRule="auto"/>
        <w:rPr>
          <w:rFonts w:ascii="Arial" w:hAnsi="Arial" w:cs="Arial"/>
        </w:rPr>
      </w:pPr>
    </w:p>
    <w:p w14:paraId="6D194FD5" w14:textId="51FB693D" w:rsidR="00B00CB7" w:rsidRPr="00861AFF" w:rsidRDefault="007C5987" w:rsidP="00861AFF">
      <w:pPr>
        <w:tabs>
          <w:tab w:val="left" w:pos="426"/>
        </w:tabs>
        <w:spacing w:line="360" w:lineRule="auto"/>
        <w:rPr>
          <w:rFonts w:ascii="Arial" w:eastAsia="Arial" w:hAnsi="Arial" w:cs="Arial"/>
        </w:rPr>
      </w:pPr>
      <w:r w:rsidRPr="00861AFF">
        <w:rPr>
          <w:rFonts w:ascii="Arial" w:eastAsia="Arial" w:hAnsi="Arial" w:cs="Arial"/>
        </w:rPr>
        <w:t xml:space="preserve">El Representante de la Dirección tiene la responsabilidad y autoridad de informar a la </w:t>
      </w:r>
      <w:r w:rsidR="005D390B" w:rsidRPr="00861AFF">
        <w:rPr>
          <w:rFonts w:ascii="Arial" w:eastAsia="Arial" w:hAnsi="Arial" w:cs="Arial"/>
        </w:rPr>
        <w:t>a</w:t>
      </w:r>
      <w:r w:rsidRPr="00861AFF">
        <w:rPr>
          <w:rFonts w:ascii="Arial" w:eastAsia="Arial" w:hAnsi="Arial" w:cs="Arial"/>
        </w:rPr>
        <w:t xml:space="preserve">lta </w:t>
      </w:r>
      <w:r w:rsidR="005D390B" w:rsidRPr="00861AFF">
        <w:rPr>
          <w:rFonts w:ascii="Arial" w:eastAsia="Arial" w:hAnsi="Arial" w:cs="Arial"/>
        </w:rPr>
        <w:t>d</w:t>
      </w:r>
      <w:r w:rsidRPr="00861AFF">
        <w:rPr>
          <w:rFonts w:ascii="Arial" w:eastAsia="Arial" w:hAnsi="Arial" w:cs="Arial"/>
        </w:rPr>
        <w:t>irección</w:t>
      </w:r>
      <w:r w:rsidR="00EB0C3C" w:rsidRPr="00861AFF">
        <w:rPr>
          <w:rFonts w:ascii="Arial" w:eastAsia="Arial" w:hAnsi="Arial" w:cs="Arial"/>
        </w:rPr>
        <w:t xml:space="preserve"> y</w:t>
      </w:r>
      <w:r w:rsidR="005D390B" w:rsidRPr="00861AFF">
        <w:rPr>
          <w:rFonts w:ascii="Arial" w:eastAsia="Arial" w:hAnsi="Arial" w:cs="Arial"/>
        </w:rPr>
        <w:t xml:space="preserve"> partes interesadas y grupos de valor, </w:t>
      </w:r>
      <w:r w:rsidRPr="00861AFF">
        <w:rPr>
          <w:rFonts w:ascii="Arial" w:eastAsia="Arial" w:hAnsi="Arial" w:cs="Arial"/>
        </w:rPr>
        <w:t xml:space="preserve">el desempeño y todo lo relacionado con </w:t>
      </w:r>
      <w:r w:rsidR="00EB0C3C" w:rsidRPr="00861AFF">
        <w:rPr>
          <w:rFonts w:ascii="Arial" w:eastAsia="Arial" w:hAnsi="Arial" w:cs="Arial"/>
        </w:rPr>
        <w:t>el</w:t>
      </w:r>
      <w:r w:rsidRPr="00861AFF">
        <w:rPr>
          <w:rFonts w:ascii="Arial" w:eastAsia="Arial" w:hAnsi="Arial" w:cs="Arial"/>
        </w:rPr>
        <w:t xml:space="preserve"> </w:t>
      </w:r>
      <w:r w:rsidR="00B96B00" w:rsidRPr="00861AFF">
        <w:rPr>
          <w:rFonts w:ascii="Arial" w:eastAsia="Arial" w:hAnsi="Arial" w:cs="Arial"/>
        </w:rPr>
        <w:t>SGI</w:t>
      </w:r>
      <w:r w:rsidRPr="00861AFF">
        <w:rPr>
          <w:rFonts w:ascii="Arial" w:eastAsia="Arial" w:hAnsi="Arial" w:cs="Arial"/>
        </w:rPr>
        <w:t>, utilizando como instrumento</w:t>
      </w:r>
      <w:r w:rsidR="00EB0C3C" w:rsidRPr="00861AFF">
        <w:rPr>
          <w:rFonts w:ascii="Arial" w:eastAsia="Arial" w:hAnsi="Arial" w:cs="Arial"/>
        </w:rPr>
        <w:t xml:space="preserve">, entre otros: </w:t>
      </w:r>
      <w:r w:rsidRPr="00861AFF">
        <w:rPr>
          <w:rFonts w:ascii="Arial" w:eastAsia="Arial" w:hAnsi="Arial" w:cs="Arial"/>
        </w:rPr>
        <w:t>auditorías internas</w:t>
      </w:r>
      <w:r w:rsidR="00EB0C3C" w:rsidRPr="00861AFF">
        <w:rPr>
          <w:rFonts w:ascii="Arial" w:eastAsia="Arial" w:hAnsi="Arial" w:cs="Arial"/>
        </w:rPr>
        <w:t xml:space="preserve"> y </w:t>
      </w:r>
      <w:r w:rsidRPr="00861AFF">
        <w:rPr>
          <w:rFonts w:ascii="Arial" w:eastAsia="Arial" w:hAnsi="Arial" w:cs="Arial"/>
        </w:rPr>
        <w:t xml:space="preserve">procedimientos seguidos por la </w:t>
      </w:r>
      <w:r w:rsidR="00EB0C3C" w:rsidRPr="00861AFF">
        <w:rPr>
          <w:rFonts w:ascii="Arial" w:eastAsia="Arial" w:hAnsi="Arial" w:cs="Arial"/>
        </w:rPr>
        <w:t>Agencia,</w:t>
      </w:r>
      <w:r w:rsidRPr="00861AFF">
        <w:rPr>
          <w:rFonts w:ascii="Arial" w:eastAsia="Arial" w:hAnsi="Arial" w:cs="Arial"/>
        </w:rPr>
        <w:t xml:space="preserve"> para el tratamiento de no conformidades</w:t>
      </w:r>
      <w:r w:rsidR="00B00CB7" w:rsidRPr="00861AFF">
        <w:rPr>
          <w:rFonts w:ascii="Arial" w:eastAsia="Arial" w:hAnsi="Arial" w:cs="Arial"/>
        </w:rPr>
        <w:t xml:space="preserve">, y </w:t>
      </w:r>
      <w:r w:rsidR="00EB0C3C" w:rsidRPr="00861AFF">
        <w:rPr>
          <w:rFonts w:ascii="Arial" w:eastAsia="Arial" w:hAnsi="Arial" w:cs="Arial"/>
        </w:rPr>
        <w:t>acciones de mejora,</w:t>
      </w:r>
      <w:r w:rsidRPr="00861AFF">
        <w:rPr>
          <w:rFonts w:ascii="Arial" w:eastAsia="Arial" w:hAnsi="Arial" w:cs="Arial"/>
        </w:rPr>
        <w:t xml:space="preserve"> correctivas y preventivas. </w:t>
      </w:r>
    </w:p>
    <w:p w14:paraId="04B17857" w14:textId="77777777" w:rsidR="00B00CB7" w:rsidRPr="00861AFF" w:rsidRDefault="00B00CB7" w:rsidP="00861AFF">
      <w:pPr>
        <w:tabs>
          <w:tab w:val="left" w:pos="426"/>
        </w:tabs>
        <w:spacing w:line="360" w:lineRule="auto"/>
        <w:rPr>
          <w:rFonts w:ascii="Arial" w:hAnsi="Arial" w:cs="Arial"/>
        </w:rPr>
      </w:pPr>
    </w:p>
    <w:p w14:paraId="4FD276BD" w14:textId="5D9ED880" w:rsidR="007C5987" w:rsidRPr="00861AFF" w:rsidRDefault="008A1665" w:rsidP="00532184">
      <w:pPr>
        <w:pStyle w:val="Ttulo2"/>
        <w:numPr>
          <w:ilvl w:val="1"/>
          <w:numId w:val="76"/>
        </w:numPr>
        <w:tabs>
          <w:tab w:val="left" w:pos="426"/>
          <w:tab w:val="left" w:pos="993"/>
        </w:tabs>
        <w:spacing w:before="0" w:after="0" w:line="360" w:lineRule="auto"/>
        <w:ind w:left="426" w:firstLine="0"/>
        <w:contextualSpacing/>
        <w:rPr>
          <w:sz w:val="24"/>
          <w:szCs w:val="24"/>
        </w:rPr>
      </w:pPr>
      <w:r w:rsidRPr="00861AFF">
        <w:rPr>
          <w:sz w:val="24"/>
          <w:szCs w:val="24"/>
        </w:rPr>
        <w:t xml:space="preserve"> </w:t>
      </w:r>
      <w:bookmarkStart w:id="22" w:name="_Toc197728687"/>
      <w:r w:rsidR="00B00CB7" w:rsidRPr="00861AFF">
        <w:rPr>
          <w:sz w:val="24"/>
          <w:szCs w:val="24"/>
        </w:rPr>
        <w:t>Comunicac</w:t>
      </w:r>
      <w:r w:rsidR="00E41620" w:rsidRPr="00861AFF">
        <w:rPr>
          <w:sz w:val="24"/>
          <w:szCs w:val="24"/>
        </w:rPr>
        <w:t>iones</w:t>
      </w:r>
      <w:bookmarkEnd w:id="22"/>
      <w:r w:rsidR="00B00CB7" w:rsidRPr="00861AFF">
        <w:rPr>
          <w:sz w:val="24"/>
          <w:szCs w:val="24"/>
        </w:rPr>
        <w:t xml:space="preserve"> </w:t>
      </w:r>
    </w:p>
    <w:p w14:paraId="6844F26B" w14:textId="77777777" w:rsidR="00E41620" w:rsidRPr="00861AFF" w:rsidRDefault="00E41620" w:rsidP="00861AFF">
      <w:pPr>
        <w:tabs>
          <w:tab w:val="left" w:pos="426"/>
        </w:tabs>
        <w:spacing w:line="360" w:lineRule="auto"/>
        <w:rPr>
          <w:rFonts w:ascii="Arial" w:eastAsia="Arial" w:hAnsi="Arial" w:cs="Arial"/>
        </w:rPr>
      </w:pPr>
    </w:p>
    <w:p w14:paraId="03AD9E1F" w14:textId="77777777" w:rsidR="00E41620" w:rsidRPr="00861AFF" w:rsidRDefault="00E41620" w:rsidP="00532184">
      <w:pPr>
        <w:pStyle w:val="Prrafodelista"/>
        <w:numPr>
          <w:ilvl w:val="0"/>
          <w:numId w:val="78"/>
        </w:numPr>
        <w:tabs>
          <w:tab w:val="left" w:pos="426"/>
        </w:tabs>
        <w:spacing w:after="0" w:line="360" w:lineRule="auto"/>
        <w:rPr>
          <w:rFonts w:ascii="Arial" w:hAnsi="Arial" w:cs="Arial"/>
          <w:sz w:val="24"/>
          <w:szCs w:val="24"/>
        </w:rPr>
      </w:pPr>
      <w:r w:rsidRPr="00861AFF">
        <w:rPr>
          <w:rFonts w:ascii="Arial" w:eastAsia="Arial" w:hAnsi="Arial" w:cs="Arial"/>
          <w:b/>
          <w:bCs/>
          <w:sz w:val="24"/>
          <w:szCs w:val="24"/>
        </w:rPr>
        <w:t>Comunicación interna:</w:t>
      </w:r>
      <w:r w:rsidRPr="00861AFF">
        <w:rPr>
          <w:rFonts w:ascii="Arial" w:eastAsia="Arial" w:hAnsi="Arial" w:cs="Arial"/>
          <w:sz w:val="24"/>
          <w:szCs w:val="24"/>
        </w:rPr>
        <w:t xml:space="preserve"> </w:t>
      </w:r>
      <w:r w:rsidR="00B96B00" w:rsidRPr="00861AFF">
        <w:rPr>
          <w:rFonts w:ascii="Arial" w:eastAsia="Arial" w:hAnsi="Arial" w:cs="Arial"/>
          <w:sz w:val="24"/>
          <w:szCs w:val="24"/>
        </w:rPr>
        <w:t xml:space="preserve">La APC Colombia, tiene establecidos diferentes mecanismos de </w:t>
      </w:r>
      <w:r w:rsidR="007C5987" w:rsidRPr="00861AFF">
        <w:rPr>
          <w:rFonts w:ascii="Arial" w:eastAsia="Arial" w:hAnsi="Arial" w:cs="Arial"/>
          <w:sz w:val="24"/>
          <w:szCs w:val="24"/>
        </w:rPr>
        <w:t xml:space="preserve">comunicación </w:t>
      </w:r>
      <w:r w:rsidR="00B00CB7" w:rsidRPr="00861AFF">
        <w:rPr>
          <w:rFonts w:ascii="Arial" w:eastAsia="Arial" w:hAnsi="Arial" w:cs="Arial"/>
          <w:sz w:val="24"/>
          <w:szCs w:val="24"/>
        </w:rPr>
        <w:t xml:space="preserve">interna </w:t>
      </w:r>
      <w:r w:rsidR="00B96B00" w:rsidRPr="00861AFF">
        <w:rPr>
          <w:rFonts w:ascii="Arial" w:eastAsia="Arial" w:hAnsi="Arial" w:cs="Arial"/>
          <w:sz w:val="24"/>
          <w:szCs w:val="24"/>
        </w:rPr>
        <w:t>entre procesos, lo que</w:t>
      </w:r>
      <w:r w:rsidR="007C5987" w:rsidRPr="00861AFF">
        <w:rPr>
          <w:rFonts w:ascii="Arial" w:eastAsia="Arial" w:hAnsi="Arial" w:cs="Arial"/>
          <w:sz w:val="24"/>
          <w:szCs w:val="24"/>
        </w:rPr>
        <w:t xml:space="preserve"> permiten </w:t>
      </w:r>
      <w:r w:rsidR="00B00CB7" w:rsidRPr="00861AFF">
        <w:rPr>
          <w:rFonts w:ascii="Arial" w:eastAsia="Arial" w:hAnsi="Arial" w:cs="Arial"/>
          <w:sz w:val="24"/>
          <w:szCs w:val="24"/>
        </w:rPr>
        <w:t xml:space="preserve">informar </w:t>
      </w:r>
      <w:r w:rsidR="007C5987" w:rsidRPr="00861AFF">
        <w:rPr>
          <w:rFonts w:ascii="Arial" w:eastAsia="Arial" w:hAnsi="Arial" w:cs="Arial"/>
          <w:sz w:val="24"/>
          <w:szCs w:val="24"/>
        </w:rPr>
        <w:t xml:space="preserve">la eficacia del </w:t>
      </w:r>
      <w:r w:rsidR="00B00CB7" w:rsidRPr="00861AFF">
        <w:rPr>
          <w:rFonts w:ascii="Arial" w:eastAsia="Arial" w:hAnsi="Arial" w:cs="Arial"/>
          <w:sz w:val="24"/>
          <w:szCs w:val="24"/>
        </w:rPr>
        <w:t>SGI</w:t>
      </w:r>
      <w:r w:rsidR="007C5987" w:rsidRPr="00861AFF">
        <w:rPr>
          <w:rFonts w:ascii="Arial" w:eastAsia="Arial" w:hAnsi="Arial" w:cs="Arial"/>
          <w:sz w:val="24"/>
          <w:szCs w:val="24"/>
        </w:rPr>
        <w:t xml:space="preserve">. </w:t>
      </w:r>
      <w:r w:rsidR="00B96B00" w:rsidRPr="00861AFF">
        <w:rPr>
          <w:rFonts w:ascii="Arial" w:eastAsia="Arial" w:hAnsi="Arial" w:cs="Arial"/>
          <w:sz w:val="24"/>
          <w:szCs w:val="24"/>
        </w:rPr>
        <w:t xml:space="preserve">Para lo cual, se tiene el aplicativo tecnológico </w:t>
      </w:r>
      <w:r w:rsidR="007C5987" w:rsidRPr="00861AFF">
        <w:rPr>
          <w:rFonts w:ascii="Arial" w:eastAsia="Arial" w:hAnsi="Arial" w:cs="Arial"/>
          <w:sz w:val="24"/>
          <w:szCs w:val="24"/>
        </w:rPr>
        <w:t>Brújula,</w:t>
      </w:r>
      <w:r w:rsidR="00B96B00" w:rsidRPr="00861AFF">
        <w:rPr>
          <w:rFonts w:ascii="Arial" w:eastAsia="Arial" w:hAnsi="Arial" w:cs="Arial"/>
          <w:sz w:val="24"/>
          <w:szCs w:val="24"/>
        </w:rPr>
        <w:t xml:space="preserve"> se cuenta con la implementación de las </w:t>
      </w:r>
      <w:r w:rsidR="007C5987" w:rsidRPr="00861AFF">
        <w:rPr>
          <w:rFonts w:ascii="Arial" w:eastAsia="Arial" w:hAnsi="Arial" w:cs="Arial"/>
          <w:sz w:val="24"/>
          <w:szCs w:val="24"/>
        </w:rPr>
        <w:t>Mesas de autocontrol</w:t>
      </w:r>
      <w:r w:rsidR="00B96B00" w:rsidRPr="00861AFF">
        <w:rPr>
          <w:rFonts w:ascii="Arial" w:eastAsia="Arial" w:hAnsi="Arial" w:cs="Arial"/>
          <w:sz w:val="24"/>
          <w:szCs w:val="24"/>
        </w:rPr>
        <w:t xml:space="preserve">. </w:t>
      </w:r>
      <w:r w:rsidR="007C5987" w:rsidRPr="00861AFF">
        <w:rPr>
          <w:rFonts w:ascii="Arial" w:eastAsia="Arial" w:hAnsi="Arial" w:cs="Arial"/>
          <w:sz w:val="24"/>
          <w:szCs w:val="24"/>
        </w:rPr>
        <w:t>Adicionalmente, se realizan campañas</w:t>
      </w:r>
      <w:r w:rsidR="00B96B00" w:rsidRPr="00861AFF">
        <w:rPr>
          <w:rFonts w:ascii="Arial" w:eastAsia="Arial" w:hAnsi="Arial" w:cs="Arial"/>
          <w:sz w:val="24"/>
          <w:szCs w:val="24"/>
        </w:rPr>
        <w:t xml:space="preserve"> de socialización relacionad</w:t>
      </w:r>
      <w:r w:rsidR="004A4602" w:rsidRPr="00861AFF">
        <w:rPr>
          <w:rFonts w:ascii="Arial" w:eastAsia="Arial" w:hAnsi="Arial" w:cs="Arial"/>
          <w:sz w:val="24"/>
          <w:szCs w:val="24"/>
        </w:rPr>
        <w:t>a</w:t>
      </w:r>
      <w:r w:rsidR="00B96B00" w:rsidRPr="00861AFF">
        <w:rPr>
          <w:rFonts w:ascii="Arial" w:eastAsia="Arial" w:hAnsi="Arial" w:cs="Arial"/>
          <w:sz w:val="24"/>
          <w:szCs w:val="24"/>
        </w:rPr>
        <w:t>s con la gestión por procesos</w:t>
      </w:r>
      <w:r w:rsidR="004A4602" w:rsidRPr="00861AFF">
        <w:rPr>
          <w:rFonts w:ascii="Arial" w:eastAsia="Arial" w:hAnsi="Arial" w:cs="Arial"/>
          <w:sz w:val="24"/>
          <w:szCs w:val="24"/>
        </w:rPr>
        <w:t xml:space="preserve"> (</w:t>
      </w:r>
      <w:r w:rsidR="00B96B00" w:rsidRPr="00861AFF">
        <w:rPr>
          <w:rFonts w:ascii="Arial" w:eastAsia="Arial" w:hAnsi="Arial" w:cs="Arial"/>
          <w:sz w:val="24"/>
          <w:szCs w:val="24"/>
        </w:rPr>
        <w:t>actualización de documentos</w:t>
      </w:r>
      <w:r w:rsidR="004A4602" w:rsidRPr="00861AFF">
        <w:rPr>
          <w:rFonts w:ascii="Arial" w:eastAsia="Arial" w:hAnsi="Arial" w:cs="Arial"/>
          <w:sz w:val="24"/>
          <w:szCs w:val="24"/>
        </w:rPr>
        <w:t xml:space="preserve">, reportes o informes del estado del listado maestro de documentos, </w:t>
      </w:r>
      <w:r w:rsidR="00427720" w:rsidRPr="00861AFF">
        <w:rPr>
          <w:rFonts w:ascii="Arial" w:eastAsia="Arial" w:hAnsi="Arial" w:cs="Arial"/>
          <w:sz w:val="24"/>
          <w:szCs w:val="24"/>
        </w:rPr>
        <w:t xml:space="preserve">emisión de lineamientos, entre otros), </w:t>
      </w:r>
      <w:r w:rsidR="00B96B00" w:rsidRPr="00861AFF">
        <w:rPr>
          <w:rFonts w:ascii="Arial" w:eastAsia="Arial" w:hAnsi="Arial" w:cs="Arial"/>
          <w:sz w:val="24"/>
          <w:szCs w:val="24"/>
        </w:rPr>
        <w:t xml:space="preserve">y gestión institucional </w:t>
      </w:r>
      <w:r w:rsidR="00427720" w:rsidRPr="00861AFF">
        <w:rPr>
          <w:rFonts w:ascii="Arial" w:eastAsia="Arial" w:hAnsi="Arial" w:cs="Arial"/>
          <w:sz w:val="24"/>
          <w:szCs w:val="24"/>
        </w:rPr>
        <w:t>(</w:t>
      </w:r>
      <w:r w:rsidR="00B96B00" w:rsidRPr="00861AFF">
        <w:rPr>
          <w:rFonts w:ascii="Arial" w:eastAsia="Arial" w:hAnsi="Arial" w:cs="Arial"/>
          <w:sz w:val="24"/>
          <w:szCs w:val="24"/>
        </w:rPr>
        <w:t>capacitaciones sobre el marco general y como opera el MIPG</w:t>
      </w:r>
      <w:r w:rsidR="00427720" w:rsidRPr="00861AFF">
        <w:rPr>
          <w:rFonts w:ascii="Arial" w:eastAsia="Arial" w:hAnsi="Arial" w:cs="Arial"/>
          <w:sz w:val="24"/>
          <w:szCs w:val="24"/>
        </w:rPr>
        <w:t xml:space="preserve"> para el fortalecimiento institucional,</w:t>
      </w:r>
      <w:r w:rsidR="00B96B00" w:rsidRPr="00861AFF">
        <w:rPr>
          <w:rFonts w:ascii="Arial" w:eastAsia="Arial" w:hAnsi="Arial" w:cs="Arial"/>
          <w:sz w:val="24"/>
          <w:szCs w:val="24"/>
        </w:rPr>
        <w:t xml:space="preserve"> </w:t>
      </w:r>
      <w:r w:rsidR="007C5987" w:rsidRPr="00861AFF">
        <w:rPr>
          <w:rFonts w:ascii="Arial" w:eastAsia="Arial" w:hAnsi="Arial" w:cs="Arial"/>
          <w:sz w:val="24"/>
          <w:szCs w:val="24"/>
        </w:rPr>
        <w:t>entre otros</w:t>
      </w:r>
      <w:r w:rsidR="00B96B00" w:rsidRPr="00861AFF">
        <w:rPr>
          <w:rFonts w:ascii="Arial" w:eastAsia="Arial" w:hAnsi="Arial" w:cs="Arial"/>
          <w:sz w:val="24"/>
          <w:szCs w:val="24"/>
        </w:rPr>
        <w:t xml:space="preserve"> temas</w:t>
      </w:r>
      <w:r w:rsidR="00427720" w:rsidRPr="00861AFF">
        <w:rPr>
          <w:rFonts w:ascii="Arial" w:eastAsia="Arial" w:hAnsi="Arial" w:cs="Arial"/>
          <w:sz w:val="24"/>
          <w:szCs w:val="24"/>
        </w:rPr>
        <w:t>)</w:t>
      </w:r>
      <w:r w:rsidR="00B96B00" w:rsidRPr="00861AFF">
        <w:rPr>
          <w:rFonts w:ascii="Arial" w:eastAsia="Arial" w:hAnsi="Arial" w:cs="Arial"/>
          <w:sz w:val="24"/>
          <w:szCs w:val="24"/>
        </w:rPr>
        <w:t>.</w:t>
      </w:r>
    </w:p>
    <w:p w14:paraId="7796DDA8" w14:textId="77777777" w:rsidR="00E41620" w:rsidRPr="00861AFF" w:rsidRDefault="00E41620" w:rsidP="00861AFF">
      <w:pPr>
        <w:pStyle w:val="Prrafodelista"/>
        <w:tabs>
          <w:tab w:val="left" w:pos="426"/>
        </w:tabs>
        <w:spacing w:after="0" w:line="360" w:lineRule="auto"/>
        <w:rPr>
          <w:rFonts w:ascii="Arial" w:hAnsi="Arial" w:cs="Arial"/>
          <w:sz w:val="24"/>
          <w:szCs w:val="24"/>
        </w:rPr>
      </w:pPr>
    </w:p>
    <w:p w14:paraId="62DC6E3A" w14:textId="43FCB435" w:rsidR="007C5987" w:rsidRPr="00861AFF" w:rsidRDefault="00E41620" w:rsidP="00532184">
      <w:pPr>
        <w:pStyle w:val="Prrafodelista"/>
        <w:numPr>
          <w:ilvl w:val="0"/>
          <w:numId w:val="78"/>
        </w:numPr>
        <w:tabs>
          <w:tab w:val="left" w:pos="426"/>
        </w:tabs>
        <w:spacing w:after="0" w:line="360" w:lineRule="auto"/>
        <w:rPr>
          <w:rFonts w:ascii="Arial" w:hAnsi="Arial" w:cs="Arial"/>
          <w:sz w:val="24"/>
          <w:szCs w:val="24"/>
        </w:rPr>
      </w:pPr>
      <w:r w:rsidRPr="00861AFF">
        <w:rPr>
          <w:rFonts w:ascii="Arial" w:eastAsia="Arial" w:hAnsi="Arial" w:cs="Arial"/>
          <w:b/>
          <w:bCs/>
          <w:sz w:val="24"/>
          <w:szCs w:val="24"/>
        </w:rPr>
        <w:t>Comunicación exte</w:t>
      </w:r>
      <w:r w:rsidR="001704C2">
        <w:rPr>
          <w:rFonts w:ascii="Arial" w:eastAsia="Arial" w:hAnsi="Arial" w:cs="Arial"/>
          <w:b/>
          <w:bCs/>
          <w:sz w:val="24"/>
          <w:szCs w:val="24"/>
        </w:rPr>
        <w:t>r</w:t>
      </w:r>
      <w:r w:rsidRPr="00861AFF">
        <w:rPr>
          <w:rFonts w:ascii="Arial" w:eastAsia="Arial" w:hAnsi="Arial" w:cs="Arial"/>
          <w:b/>
          <w:bCs/>
          <w:sz w:val="24"/>
          <w:szCs w:val="24"/>
        </w:rPr>
        <w:t xml:space="preserve">na: </w:t>
      </w:r>
      <w:r w:rsidRPr="00861AFF">
        <w:rPr>
          <w:rFonts w:ascii="Arial" w:eastAsia="Arial" w:hAnsi="Arial" w:cs="Arial"/>
          <w:sz w:val="24"/>
          <w:szCs w:val="24"/>
        </w:rPr>
        <w:t>L</w:t>
      </w:r>
      <w:r w:rsidR="007C5987" w:rsidRPr="00861AFF">
        <w:rPr>
          <w:rFonts w:ascii="Arial" w:eastAsia="Arial" w:hAnsi="Arial" w:cs="Arial"/>
          <w:sz w:val="24"/>
          <w:szCs w:val="24"/>
        </w:rPr>
        <w:t>a A</w:t>
      </w:r>
      <w:r w:rsidR="008A1665" w:rsidRPr="00861AFF">
        <w:rPr>
          <w:rFonts w:ascii="Arial" w:eastAsia="Arial" w:hAnsi="Arial" w:cs="Arial"/>
          <w:sz w:val="24"/>
          <w:szCs w:val="24"/>
        </w:rPr>
        <w:t xml:space="preserve">PC Colombia </w:t>
      </w:r>
      <w:r w:rsidRPr="00861AFF">
        <w:rPr>
          <w:rFonts w:ascii="Arial" w:eastAsia="Arial" w:hAnsi="Arial" w:cs="Arial"/>
          <w:sz w:val="24"/>
          <w:szCs w:val="24"/>
        </w:rPr>
        <w:t xml:space="preserve">emitió lineamientos claramente definidos </w:t>
      </w:r>
      <w:r w:rsidR="008A1665" w:rsidRPr="00861AFF">
        <w:rPr>
          <w:rFonts w:ascii="Arial" w:eastAsia="Arial" w:hAnsi="Arial" w:cs="Arial"/>
          <w:sz w:val="24"/>
          <w:szCs w:val="24"/>
        </w:rPr>
        <w:t xml:space="preserve">y en cumplimiento de la normatividad legal vigente, </w:t>
      </w:r>
      <w:r w:rsidRPr="00861AFF">
        <w:rPr>
          <w:rFonts w:ascii="Arial" w:eastAsia="Arial" w:hAnsi="Arial" w:cs="Arial"/>
          <w:sz w:val="24"/>
          <w:szCs w:val="24"/>
        </w:rPr>
        <w:t xml:space="preserve">para </w:t>
      </w:r>
      <w:r w:rsidR="008A1665" w:rsidRPr="00861AFF">
        <w:rPr>
          <w:rFonts w:ascii="Arial" w:eastAsia="Arial" w:hAnsi="Arial" w:cs="Arial"/>
          <w:sz w:val="24"/>
          <w:szCs w:val="24"/>
        </w:rPr>
        <w:t xml:space="preserve">publicar, socializar o divulgar información y documentos que permitan </w:t>
      </w:r>
      <w:r w:rsidRPr="00861AFF">
        <w:rPr>
          <w:rFonts w:ascii="Arial" w:eastAsia="Arial" w:hAnsi="Arial" w:cs="Arial"/>
          <w:sz w:val="24"/>
          <w:szCs w:val="24"/>
        </w:rPr>
        <w:t>visibi</w:t>
      </w:r>
      <w:r w:rsidR="008A1665" w:rsidRPr="00861AFF">
        <w:rPr>
          <w:rFonts w:ascii="Arial" w:eastAsia="Arial" w:hAnsi="Arial" w:cs="Arial"/>
          <w:sz w:val="24"/>
          <w:szCs w:val="24"/>
        </w:rPr>
        <w:t>lizar</w:t>
      </w:r>
      <w:r w:rsidRPr="00861AFF">
        <w:rPr>
          <w:rFonts w:ascii="Arial" w:eastAsia="Arial" w:hAnsi="Arial" w:cs="Arial"/>
          <w:sz w:val="24"/>
          <w:szCs w:val="24"/>
        </w:rPr>
        <w:t xml:space="preserve"> la gestión realizada </w:t>
      </w:r>
      <w:r w:rsidR="008A1665" w:rsidRPr="00861AFF">
        <w:rPr>
          <w:rFonts w:ascii="Arial" w:eastAsia="Arial" w:hAnsi="Arial" w:cs="Arial"/>
          <w:sz w:val="24"/>
          <w:szCs w:val="24"/>
        </w:rPr>
        <w:t xml:space="preserve">y posicionar a la Agencia </w:t>
      </w:r>
      <w:r w:rsidRPr="00861AFF">
        <w:rPr>
          <w:rFonts w:ascii="Arial" w:eastAsia="Arial" w:hAnsi="Arial" w:cs="Arial"/>
          <w:sz w:val="24"/>
          <w:szCs w:val="24"/>
        </w:rPr>
        <w:t xml:space="preserve">en </w:t>
      </w:r>
      <w:r w:rsidR="008A1665" w:rsidRPr="00861AFF">
        <w:rPr>
          <w:rFonts w:ascii="Arial" w:eastAsia="Arial" w:hAnsi="Arial" w:cs="Arial"/>
          <w:sz w:val="24"/>
          <w:szCs w:val="24"/>
        </w:rPr>
        <w:t>cumplimiento</w:t>
      </w:r>
      <w:r w:rsidRPr="00861AFF">
        <w:rPr>
          <w:rFonts w:ascii="Arial" w:eastAsia="Arial" w:hAnsi="Arial" w:cs="Arial"/>
          <w:sz w:val="24"/>
          <w:szCs w:val="24"/>
        </w:rPr>
        <w:t xml:space="preserve"> de s</w:t>
      </w:r>
      <w:r w:rsidR="008A1665" w:rsidRPr="00861AFF">
        <w:rPr>
          <w:rFonts w:ascii="Arial" w:eastAsia="Arial" w:hAnsi="Arial" w:cs="Arial"/>
          <w:sz w:val="24"/>
          <w:szCs w:val="24"/>
        </w:rPr>
        <w:t>u misionalidad, para ello tiene presencia en redes sociales, sede electrónica. A</w:t>
      </w:r>
      <w:r w:rsidR="007C5987" w:rsidRPr="00861AFF">
        <w:rPr>
          <w:rFonts w:ascii="Arial" w:eastAsia="Arial" w:hAnsi="Arial" w:cs="Arial"/>
          <w:sz w:val="24"/>
          <w:szCs w:val="24"/>
        </w:rPr>
        <w:t>sí como</w:t>
      </w:r>
      <w:r w:rsidR="008A1665" w:rsidRPr="00861AFF">
        <w:rPr>
          <w:rFonts w:ascii="Arial" w:eastAsia="Arial" w:hAnsi="Arial" w:cs="Arial"/>
          <w:sz w:val="24"/>
          <w:szCs w:val="24"/>
        </w:rPr>
        <w:t>,</w:t>
      </w:r>
      <w:r w:rsidR="007C5987" w:rsidRPr="00861AFF">
        <w:rPr>
          <w:rFonts w:ascii="Arial" w:eastAsia="Arial" w:hAnsi="Arial" w:cs="Arial"/>
          <w:sz w:val="24"/>
          <w:szCs w:val="24"/>
        </w:rPr>
        <w:t xml:space="preserve"> en medios de comunicación tradicionales cuando se requiere.</w:t>
      </w:r>
    </w:p>
    <w:p w14:paraId="503340DF" w14:textId="77777777" w:rsidR="007C5987" w:rsidRPr="00861AFF" w:rsidRDefault="007C5987" w:rsidP="00861AFF">
      <w:pPr>
        <w:tabs>
          <w:tab w:val="left" w:pos="426"/>
        </w:tabs>
        <w:spacing w:line="360" w:lineRule="auto"/>
        <w:rPr>
          <w:rFonts w:ascii="Arial" w:hAnsi="Arial" w:cs="Arial"/>
        </w:rPr>
      </w:pPr>
    </w:p>
    <w:p w14:paraId="35BD53F3" w14:textId="33E8821C" w:rsidR="008A1665" w:rsidRPr="00861AFF" w:rsidRDefault="008A1665" w:rsidP="00532184">
      <w:pPr>
        <w:pStyle w:val="Ttulo2"/>
        <w:numPr>
          <w:ilvl w:val="1"/>
          <w:numId w:val="76"/>
        </w:numPr>
        <w:tabs>
          <w:tab w:val="left" w:pos="426"/>
          <w:tab w:val="left" w:pos="993"/>
        </w:tabs>
        <w:spacing w:before="0" w:after="0" w:line="360" w:lineRule="auto"/>
        <w:ind w:left="426" w:firstLine="0"/>
        <w:contextualSpacing/>
        <w:rPr>
          <w:sz w:val="24"/>
          <w:szCs w:val="24"/>
        </w:rPr>
      </w:pPr>
      <w:r w:rsidRPr="00861AFF">
        <w:rPr>
          <w:sz w:val="24"/>
          <w:szCs w:val="24"/>
        </w:rPr>
        <w:t xml:space="preserve"> </w:t>
      </w:r>
      <w:bookmarkStart w:id="23" w:name="_Toc197728688"/>
      <w:r w:rsidRPr="00861AFF">
        <w:rPr>
          <w:sz w:val="24"/>
          <w:szCs w:val="24"/>
        </w:rPr>
        <w:t>Revisión del SGI</w:t>
      </w:r>
      <w:bookmarkEnd w:id="23"/>
    </w:p>
    <w:p w14:paraId="4CA5588F" w14:textId="3BEDBBAE" w:rsidR="007344CF" w:rsidRPr="00861AFF" w:rsidRDefault="007C5987" w:rsidP="00861AFF">
      <w:pPr>
        <w:tabs>
          <w:tab w:val="left" w:pos="426"/>
        </w:tabs>
        <w:spacing w:line="360" w:lineRule="auto"/>
        <w:rPr>
          <w:rFonts w:ascii="Arial" w:eastAsia="Arial" w:hAnsi="Arial" w:cs="Arial"/>
          <w:color w:val="auto"/>
        </w:rPr>
      </w:pPr>
      <w:r w:rsidRPr="00861AFF">
        <w:rPr>
          <w:rFonts w:ascii="Arial" w:eastAsia="Arial" w:hAnsi="Arial" w:cs="Arial"/>
        </w:rPr>
        <w:t xml:space="preserve">En </w:t>
      </w:r>
      <w:r w:rsidR="008A1665" w:rsidRPr="00861AFF">
        <w:rPr>
          <w:rFonts w:ascii="Arial" w:eastAsia="Arial" w:hAnsi="Arial" w:cs="Arial"/>
        </w:rPr>
        <w:t xml:space="preserve">la </w:t>
      </w:r>
      <w:r w:rsidRPr="00861AFF">
        <w:rPr>
          <w:rFonts w:ascii="Arial" w:eastAsia="Arial" w:hAnsi="Arial" w:cs="Arial"/>
        </w:rPr>
        <w:t>APC</w:t>
      </w:r>
      <w:r w:rsidR="008A1665" w:rsidRPr="00861AFF">
        <w:rPr>
          <w:rFonts w:ascii="Arial" w:eastAsia="Arial" w:hAnsi="Arial" w:cs="Arial"/>
        </w:rPr>
        <w:t xml:space="preserve"> </w:t>
      </w:r>
      <w:r w:rsidRPr="00861AFF">
        <w:rPr>
          <w:rFonts w:ascii="Arial" w:eastAsia="Arial" w:hAnsi="Arial" w:cs="Arial"/>
        </w:rPr>
        <w:t>Colombia, la alta dirección realiza revisiones periódicas al</w:t>
      </w:r>
      <w:r w:rsidR="007344CF" w:rsidRPr="00861AFF">
        <w:rPr>
          <w:rFonts w:ascii="Arial" w:eastAsia="Arial" w:hAnsi="Arial" w:cs="Arial"/>
        </w:rPr>
        <w:t xml:space="preserve"> SGI, </w:t>
      </w:r>
      <w:r w:rsidRPr="00861AFF">
        <w:rPr>
          <w:rFonts w:ascii="Arial" w:eastAsia="Arial" w:hAnsi="Arial" w:cs="Arial"/>
        </w:rPr>
        <w:t xml:space="preserve">a través de las sesiones </w:t>
      </w:r>
      <w:r w:rsidR="007344CF" w:rsidRPr="00861AFF">
        <w:rPr>
          <w:rFonts w:ascii="Arial" w:eastAsia="Arial" w:hAnsi="Arial" w:cs="Arial"/>
        </w:rPr>
        <w:t xml:space="preserve">convocadas </w:t>
      </w:r>
      <w:r w:rsidRPr="00861AFF">
        <w:rPr>
          <w:rFonts w:ascii="Arial" w:eastAsia="Arial" w:hAnsi="Arial" w:cs="Arial"/>
        </w:rPr>
        <w:t>del C</w:t>
      </w:r>
      <w:r w:rsidR="007344CF" w:rsidRPr="00861AFF">
        <w:rPr>
          <w:rFonts w:ascii="Arial" w:eastAsia="Arial" w:hAnsi="Arial" w:cs="Arial"/>
        </w:rPr>
        <w:t>IGD, cada vez que sea necesario emite lineamientos para la Agencia</w:t>
      </w:r>
      <w:r w:rsidRPr="00861AFF">
        <w:rPr>
          <w:rFonts w:ascii="Arial" w:eastAsia="Arial" w:hAnsi="Arial" w:cs="Arial"/>
        </w:rPr>
        <w:t xml:space="preserve"> y anualmente </w:t>
      </w:r>
      <w:r w:rsidR="007344CF" w:rsidRPr="00861AFF">
        <w:rPr>
          <w:rFonts w:ascii="Arial" w:eastAsia="Arial" w:hAnsi="Arial" w:cs="Arial"/>
        </w:rPr>
        <w:t xml:space="preserve">efectúa revisión </w:t>
      </w:r>
      <w:r w:rsidR="007344CF" w:rsidRPr="00861AFF">
        <w:rPr>
          <w:rFonts w:ascii="Arial" w:eastAsia="Arial" w:hAnsi="Arial" w:cs="Arial"/>
          <w:color w:val="auto"/>
        </w:rPr>
        <w:t xml:space="preserve">de las políticas de gestión y desempeño del MIPG y oportunidades de mejora, acorde con los resultados obtenidos en la evaluación del Índice de Desempeño Institucional (IDI), realizado a través del Formato Único de </w:t>
      </w:r>
      <w:r w:rsidR="007344CF" w:rsidRPr="00861AFF">
        <w:rPr>
          <w:rFonts w:ascii="Arial" w:hAnsi="Arial" w:cs="Arial"/>
          <w:color w:val="auto"/>
          <w:shd w:val="clear" w:color="auto" w:fill="FFFFFF"/>
        </w:rPr>
        <w:t>Reporte y Avance de Gestión (FURAG) y orientado por el Departamento Administrativo de la Función Pública.</w:t>
      </w:r>
    </w:p>
    <w:p w14:paraId="7522DA77" w14:textId="7E43355F" w:rsidR="007344CF" w:rsidRPr="00861AFF" w:rsidRDefault="007344CF" w:rsidP="00861AFF">
      <w:pPr>
        <w:tabs>
          <w:tab w:val="left" w:pos="426"/>
        </w:tabs>
        <w:spacing w:line="360" w:lineRule="auto"/>
        <w:rPr>
          <w:rFonts w:ascii="Arial" w:eastAsia="Arial" w:hAnsi="Arial" w:cs="Arial"/>
        </w:rPr>
      </w:pPr>
    </w:p>
    <w:p w14:paraId="2B5EACC1" w14:textId="6C4C333E" w:rsidR="009B3381" w:rsidRDefault="007C5987" w:rsidP="00861AFF">
      <w:pPr>
        <w:tabs>
          <w:tab w:val="left" w:pos="426"/>
        </w:tabs>
        <w:spacing w:line="360" w:lineRule="auto"/>
        <w:rPr>
          <w:rFonts w:ascii="Arial" w:eastAsia="Arial" w:hAnsi="Arial" w:cs="Arial"/>
        </w:rPr>
      </w:pPr>
      <w:r w:rsidRPr="00861AFF">
        <w:rPr>
          <w:rFonts w:ascii="Arial" w:eastAsia="Arial" w:hAnsi="Arial" w:cs="Arial"/>
        </w:rPr>
        <w:t xml:space="preserve">Las revisiones </w:t>
      </w:r>
      <w:r w:rsidR="009B3381" w:rsidRPr="00861AFF">
        <w:rPr>
          <w:rFonts w:ascii="Arial" w:eastAsia="Arial" w:hAnsi="Arial" w:cs="Arial"/>
        </w:rPr>
        <w:t xml:space="preserve">del SGI </w:t>
      </w:r>
      <w:r w:rsidRPr="00861AFF">
        <w:rPr>
          <w:rFonts w:ascii="Arial" w:eastAsia="Arial" w:hAnsi="Arial" w:cs="Arial"/>
        </w:rPr>
        <w:t>que se realiza</w:t>
      </w:r>
      <w:r w:rsidR="009B3381" w:rsidRPr="00861AFF">
        <w:rPr>
          <w:rFonts w:ascii="Arial" w:eastAsia="Arial" w:hAnsi="Arial" w:cs="Arial"/>
        </w:rPr>
        <w:t>n</w:t>
      </w:r>
      <w:r w:rsidRPr="00861AFF">
        <w:rPr>
          <w:rFonts w:ascii="Arial" w:eastAsia="Arial" w:hAnsi="Arial" w:cs="Arial"/>
        </w:rPr>
        <w:t xml:space="preserve"> el C</w:t>
      </w:r>
      <w:r w:rsidR="007344CF" w:rsidRPr="00861AFF">
        <w:rPr>
          <w:rFonts w:ascii="Arial" w:eastAsia="Arial" w:hAnsi="Arial" w:cs="Arial"/>
        </w:rPr>
        <w:t>IGD</w:t>
      </w:r>
      <w:r w:rsidR="009B3381" w:rsidRPr="00861AFF">
        <w:rPr>
          <w:rFonts w:ascii="Arial" w:eastAsia="Arial" w:hAnsi="Arial" w:cs="Arial"/>
        </w:rPr>
        <w:t xml:space="preserve"> son en referencia a</w:t>
      </w:r>
      <w:r w:rsidRPr="00861AFF">
        <w:rPr>
          <w:rFonts w:ascii="Arial" w:eastAsia="Arial" w:hAnsi="Arial" w:cs="Arial"/>
        </w:rPr>
        <w:t>:</w:t>
      </w:r>
    </w:p>
    <w:p w14:paraId="4256B960" w14:textId="77777777" w:rsidR="004F490A" w:rsidRPr="00861AFF" w:rsidRDefault="004F490A" w:rsidP="00861AFF">
      <w:pPr>
        <w:tabs>
          <w:tab w:val="left" w:pos="426"/>
        </w:tabs>
        <w:spacing w:line="360" w:lineRule="auto"/>
        <w:rPr>
          <w:rFonts w:ascii="Arial" w:hAnsi="Arial" w:cs="Arial"/>
        </w:rPr>
      </w:pPr>
    </w:p>
    <w:p w14:paraId="3D79A9B5" w14:textId="5B7FB7A1" w:rsidR="009B3381" w:rsidRPr="00861AFF" w:rsidRDefault="007C5987" w:rsidP="00532184">
      <w:pPr>
        <w:pStyle w:val="Prrafodelista"/>
        <w:numPr>
          <w:ilvl w:val="0"/>
          <w:numId w:val="79"/>
        </w:numPr>
        <w:tabs>
          <w:tab w:val="left" w:pos="426"/>
        </w:tabs>
        <w:spacing w:after="0" w:line="360" w:lineRule="auto"/>
        <w:rPr>
          <w:rFonts w:ascii="Arial" w:hAnsi="Arial" w:cs="Arial"/>
          <w:sz w:val="24"/>
          <w:szCs w:val="24"/>
        </w:rPr>
      </w:pPr>
      <w:r w:rsidRPr="00861AFF">
        <w:rPr>
          <w:rFonts w:ascii="Arial" w:eastAsia="Arial" w:hAnsi="Arial" w:cs="Arial"/>
          <w:sz w:val="24"/>
          <w:szCs w:val="24"/>
        </w:rPr>
        <w:t xml:space="preserve">El cumplimiento de </w:t>
      </w:r>
      <w:r w:rsidR="009B3381" w:rsidRPr="00861AFF">
        <w:rPr>
          <w:rFonts w:ascii="Arial" w:eastAsia="Arial" w:hAnsi="Arial" w:cs="Arial"/>
          <w:sz w:val="24"/>
          <w:szCs w:val="24"/>
        </w:rPr>
        <w:t xml:space="preserve">la misión, visión y </w:t>
      </w:r>
      <w:r w:rsidRPr="00861AFF">
        <w:rPr>
          <w:rFonts w:ascii="Arial" w:eastAsia="Arial" w:hAnsi="Arial" w:cs="Arial"/>
          <w:sz w:val="24"/>
          <w:szCs w:val="24"/>
        </w:rPr>
        <w:t xml:space="preserve">objetivos </w:t>
      </w:r>
      <w:r w:rsidR="009B3381" w:rsidRPr="00861AFF">
        <w:rPr>
          <w:rFonts w:ascii="Arial" w:eastAsia="Arial" w:hAnsi="Arial" w:cs="Arial"/>
          <w:sz w:val="24"/>
          <w:szCs w:val="24"/>
        </w:rPr>
        <w:t>estratégicos.</w:t>
      </w:r>
    </w:p>
    <w:p w14:paraId="47267210" w14:textId="3DD62E68" w:rsidR="009B3381" w:rsidRPr="00861AFF" w:rsidRDefault="009B3381" w:rsidP="00532184">
      <w:pPr>
        <w:pStyle w:val="Prrafodelista"/>
        <w:numPr>
          <w:ilvl w:val="0"/>
          <w:numId w:val="79"/>
        </w:numPr>
        <w:tabs>
          <w:tab w:val="left" w:pos="426"/>
        </w:tabs>
        <w:spacing w:after="0" w:line="360" w:lineRule="auto"/>
        <w:rPr>
          <w:rFonts w:ascii="Arial" w:hAnsi="Arial" w:cs="Arial"/>
          <w:sz w:val="24"/>
          <w:szCs w:val="24"/>
        </w:rPr>
      </w:pPr>
      <w:r w:rsidRPr="00861AFF">
        <w:rPr>
          <w:rFonts w:ascii="Arial" w:eastAsia="Arial" w:hAnsi="Arial" w:cs="Arial"/>
          <w:sz w:val="24"/>
          <w:szCs w:val="24"/>
        </w:rPr>
        <w:t>El cumplimiento de los</w:t>
      </w:r>
      <w:r w:rsidR="007C5987" w:rsidRPr="00861AFF">
        <w:rPr>
          <w:rFonts w:ascii="Arial" w:eastAsia="Arial" w:hAnsi="Arial" w:cs="Arial"/>
          <w:sz w:val="24"/>
          <w:szCs w:val="24"/>
        </w:rPr>
        <w:t xml:space="preserve"> planes institucionales</w:t>
      </w:r>
      <w:r w:rsidRPr="00861AFF">
        <w:rPr>
          <w:rFonts w:ascii="Arial" w:eastAsia="Arial" w:hAnsi="Arial" w:cs="Arial"/>
          <w:sz w:val="24"/>
          <w:szCs w:val="24"/>
        </w:rPr>
        <w:t xml:space="preserve"> (metas, indicadores, actividades, entregables, presupuesto, entre otros).</w:t>
      </w:r>
    </w:p>
    <w:p w14:paraId="768C7A4A" w14:textId="006A20A0" w:rsidR="009B3381" w:rsidRPr="00861AFF" w:rsidRDefault="007C5987" w:rsidP="00532184">
      <w:pPr>
        <w:pStyle w:val="Prrafodelista"/>
        <w:numPr>
          <w:ilvl w:val="0"/>
          <w:numId w:val="79"/>
        </w:numPr>
        <w:tabs>
          <w:tab w:val="left" w:pos="426"/>
        </w:tabs>
        <w:spacing w:after="0" w:line="360" w:lineRule="auto"/>
        <w:rPr>
          <w:rFonts w:ascii="Arial" w:hAnsi="Arial" w:cs="Arial"/>
          <w:sz w:val="24"/>
          <w:szCs w:val="24"/>
        </w:rPr>
      </w:pPr>
      <w:r w:rsidRPr="00861AFF">
        <w:rPr>
          <w:rFonts w:ascii="Arial" w:eastAsia="Arial" w:hAnsi="Arial" w:cs="Arial"/>
          <w:sz w:val="24"/>
          <w:szCs w:val="24"/>
        </w:rPr>
        <w:t>El cumplimiento de los objetivos del MIPG, de las políticas y de los lineamientos que rigen la gestión</w:t>
      </w:r>
      <w:r w:rsidR="009B3381" w:rsidRPr="00861AFF">
        <w:rPr>
          <w:rFonts w:ascii="Arial" w:eastAsia="Arial" w:hAnsi="Arial" w:cs="Arial"/>
          <w:sz w:val="24"/>
          <w:szCs w:val="24"/>
        </w:rPr>
        <w:t xml:space="preserve"> por procesos e institucional.</w:t>
      </w:r>
    </w:p>
    <w:p w14:paraId="7113465B" w14:textId="2F58B3DB" w:rsidR="009B3381" w:rsidRPr="00861AFF" w:rsidRDefault="007C5987" w:rsidP="00532184">
      <w:pPr>
        <w:pStyle w:val="Prrafodelista"/>
        <w:numPr>
          <w:ilvl w:val="0"/>
          <w:numId w:val="79"/>
        </w:numPr>
        <w:tabs>
          <w:tab w:val="left" w:pos="426"/>
        </w:tabs>
        <w:spacing w:after="0" w:line="360" w:lineRule="auto"/>
        <w:rPr>
          <w:rFonts w:ascii="Arial" w:hAnsi="Arial" w:cs="Arial"/>
          <w:sz w:val="24"/>
          <w:szCs w:val="24"/>
        </w:rPr>
      </w:pPr>
      <w:r w:rsidRPr="00861AFF">
        <w:rPr>
          <w:rFonts w:ascii="Arial" w:eastAsia="Arial" w:hAnsi="Arial" w:cs="Arial"/>
          <w:sz w:val="24"/>
          <w:szCs w:val="24"/>
        </w:rPr>
        <w:t xml:space="preserve">Los resultados de los índices institucionales que evalúan la gestión de la </w:t>
      </w:r>
      <w:r w:rsidR="009B3381" w:rsidRPr="00861AFF">
        <w:rPr>
          <w:rFonts w:ascii="Arial" w:eastAsia="Arial" w:hAnsi="Arial" w:cs="Arial"/>
          <w:sz w:val="24"/>
          <w:szCs w:val="24"/>
        </w:rPr>
        <w:t>Agencia</w:t>
      </w:r>
      <w:r w:rsidRPr="00861AFF">
        <w:rPr>
          <w:rFonts w:ascii="Arial" w:eastAsia="Arial" w:hAnsi="Arial" w:cs="Arial"/>
          <w:sz w:val="24"/>
          <w:szCs w:val="24"/>
        </w:rPr>
        <w:t>.</w:t>
      </w:r>
    </w:p>
    <w:p w14:paraId="3BB067D2" w14:textId="77777777" w:rsidR="009B3381" w:rsidRPr="00861AFF" w:rsidRDefault="007C5987" w:rsidP="00532184">
      <w:pPr>
        <w:pStyle w:val="Prrafodelista"/>
        <w:numPr>
          <w:ilvl w:val="0"/>
          <w:numId w:val="79"/>
        </w:numPr>
        <w:tabs>
          <w:tab w:val="left" w:pos="426"/>
        </w:tabs>
        <w:spacing w:after="0" w:line="360" w:lineRule="auto"/>
        <w:rPr>
          <w:rFonts w:ascii="Arial" w:hAnsi="Arial" w:cs="Arial"/>
          <w:sz w:val="24"/>
          <w:szCs w:val="24"/>
        </w:rPr>
      </w:pPr>
      <w:r w:rsidRPr="00861AFF">
        <w:rPr>
          <w:rFonts w:ascii="Arial" w:eastAsia="Arial" w:hAnsi="Arial" w:cs="Arial"/>
          <w:sz w:val="24"/>
          <w:szCs w:val="24"/>
        </w:rPr>
        <w:t>El desempeño de los procesos.</w:t>
      </w:r>
    </w:p>
    <w:p w14:paraId="1AA0A019" w14:textId="77777777" w:rsidR="009B3381" w:rsidRPr="00861AFF" w:rsidRDefault="007C5987" w:rsidP="00532184">
      <w:pPr>
        <w:pStyle w:val="Prrafodelista"/>
        <w:numPr>
          <w:ilvl w:val="0"/>
          <w:numId w:val="79"/>
        </w:numPr>
        <w:tabs>
          <w:tab w:val="left" w:pos="426"/>
        </w:tabs>
        <w:spacing w:after="0" w:line="360" w:lineRule="auto"/>
        <w:rPr>
          <w:rFonts w:ascii="Arial" w:hAnsi="Arial" w:cs="Arial"/>
          <w:sz w:val="24"/>
          <w:szCs w:val="24"/>
        </w:rPr>
      </w:pPr>
      <w:r w:rsidRPr="00861AFF">
        <w:rPr>
          <w:rFonts w:ascii="Arial" w:eastAsia="Arial" w:hAnsi="Arial" w:cs="Arial"/>
          <w:sz w:val="24"/>
          <w:szCs w:val="24"/>
        </w:rPr>
        <w:t>Las acciones de mejora en desarrollo.</w:t>
      </w:r>
    </w:p>
    <w:p w14:paraId="58E4BAE9" w14:textId="77777777" w:rsidR="009B3381" w:rsidRPr="00861AFF" w:rsidRDefault="007C5987" w:rsidP="00532184">
      <w:pPr>
        <w:pStyle w:val="Prrafodelista"/>
        <w:numPr>
          <w:ilvl w:val="0"/>
          <w:numId w:val="79"/>
        </w:numPr>
        <w:tabs>
          <w:tab w:val="left" w:pos="426"/>
        </w:tabs>
        <w:spacing w:after="0" w:line="360" w:lineRule="auto"/>
        <w:rPr>
          <w:rFonts w:ascii="Arial" w:hAnsi="Arial" w:cs="Arial"/>
          <w:sz w:val="24"/>
          <w:szCs w:val="24"/>
        </w:rPr>
      </w:pPr>
      <w:r w:rsidRPr="00861AFF">
        <w:rPr>
          <w:rFonts w:ascii="Arial" w:eastAsia="Arial" w:hAnsi="Arial" w:cs="Arial"/>
          <w:sz w:val="24"/>
          <w:szCs w:val="24"/>
        </w:rPr>
        <w:t>Las auditorías internas.</w:t>
      </w:r>
    </w:p>
    <w:p w14:paraId="474BD16A" w14:textId="583DE0C5" w:rsidR="007C5987" w:rsidRPr="00861AFF" w:rsidRDefault="007C5987" w:rsidP="00532184">
      <w:pPr>
        <w:pStyle w:val="Prrafodelista"/>
        <w:numPr>
          <w:ilvl w:val="0"/>
          <w:numId w:val="79"/>
        </w:numPr>
        <w:tabs>
          <w:tab w:val="left" w:pos="426"/>
        </w:tabs>
        <w:spacing w:after="0" w:line="360" w:lineRule="auto"/>
        <w:rPr>
          <w:rFonts w:ascii="Arial" w:hAnsi="Arial" w:cs="Arial"/>
          <w:sz w:val="24"/>
          <w:szCs w:val="24"/>
        </w:rPr>
      </w:pPr>
      <w:r w:rsidRPr="00861AFF">
        <w:rPr>
          <w:rFonts w:ascii="Arial" w:eastAsia="Arial" w:hAnsi="Arial" w:cs="Arial"/>
          <w:sz w:val="24"/>
          <w:szCs w:val="24"/>
        </w:rPr>
        <w:t>Recomendaciones para la mejora.</w:t>
      </w:r>
    </w:p>
    <w:p w14:paraId="2F926C49" w14:textId="77777777" w:rsidR="009B3381" w:rsidRPr="00861AFF" w:rsidRDefault="009B3381" w:rsidP="00861AFF">
      <w:pPr>
        <w:tabs>
          <w:tab w:val="left" w:pos="426"/>
        </w:tabs>
        <w:spacing w:line="360" w:lineRule="auto"/>
        <w:rPr>
          <w:rFonts w:ascii="Arial" w:eastAsia="Arial" w:hAnsi="Arial" w:cs="Arial"/>
        </w:rPr>
      </w:pPr>
    </w:p>
    <w:p w14:paraId="680338C1" w14:textId="77777777" w:rsidR="009B3381" w:rsidRPr="00861AFF" w:rsidRDefault="007C5987" w:rsidP="00861AFF">
      <w:pPr>
        <w:tabs>
          <w:tab w:val="left" w:pos="426"/>
        </w:tabs>
        <w:spacing w:line="360" w:lineRule="auto"/>
        <w:rPr>
          <w:rFonts w:ascii="Arial" w:eastAsia="Arial" w:hAnsi="Arial" w:cs="Arial"/>
        </w:rPr>
      </w:pPr>
      <w:r w:rsidRPr="00861AFF">
        <w:rPr>
          <w:rFonts w:ascii="Arial" w:eastAsia="Arial" w:hAnsi="Arial" w:cs="Arial"/>
        </w:rPr>
        <w:t xml:space="preserve">Los resultados de las revisiones </w:t>
      </w:r>
      <w:r w:rsidR="009B3381" w:rsidRPr="00861AFF">
        <w:rPr>
          <w:rFonts w:ascii="Arial" w:eastAsia="Arial" w:hAnsi="Arial" w:cs="Arial"/>
        </w:rPr>
        <w:t xml:space="preserve">del SGI </w:t>
      </w:r>
      <w:r w:rsidRPr="00861AFF">
        <w:rPr>
          <w:rFonts w:ascii="Arial" w:eastAsia="Arial" w:hAnsi="Arial" w:cs="Arial"/>
        </w:rPr>
        <w:t>incluyen:</w:t>
      </w:r>
    </w:p>
    <w:p w14:paraId="026C096F" w14:textId="77777777" w:rsidR="009B3381" w:rsidRPr="00861AFF" w:rsidRDefault="009B3381" w:rsidP="00861AFF">
      <w:pPr>
        <w:tabs>
          <w:tab w:val="left" w:pos="426"/>
        </w:tabs>
        <w:spacing w:line="360" w:lineRule="auto"/>
        <w:rPr>
          <w:rFonts w:ascii="Arial" w:eastAsia="Arial" w:hAnsi="Arial" w:cs="Arial"/>
        </w:rPr>
      </w:pPr>
    </w:p>
    <w:p w14:paraId="6E602712" w14:textId="5CBF2877" w:rsidR="009B3381" w:rsidRPr="00861AFF" w:rsidRDefault="007C5987" w:rsidP="00532184">
      <w:pPr>
        <w:pStyle w:val="Prrafodelista"/>
        <w:numPr>
          <w:ilvl w:val="0"/>
          <w:numId w:val="80"/>
        </w:numPr>
        <w:tabs>
          <w:tab w:val="left" w:pos="426"/>
        </w:tabs>
        <w:spacing w:after="0" w:line="360" w:lineRule="auto"/>
        <w:rPr>
          <w:rFonts w:ascii="Arial" w:eastAsia="Arial" w:hAnsi="Arial" w:cs="Arial"/>
          <w:sz w:val="24"/>
          <w:szCs w:val="24"/>
        </w:rPr>
      </w:pPr>
      <w:r w:rsidRPr="00861AFF">
        <w:rPr>
          <w:rFonts w:ascii="Arial" w:eastAsia="Arial" w:hAnsi="Arial" w:cs="Arial"/>
          <w:sz w:val="24"/>
          <w:szCs w:val="24"/>
        </w:rPr>
        <w:t>Acciones y sugerencias para la mejora de la eficacia y eficiencia de las políticas</w:t>
      </w:r>
      <w:r w:rsidR="009B3381" w:rsidRPr="00861AFF">
        <w:rPr>
          <w:rFonts w:ascii="Arial" w:eastAsia="Arial" w:hAnsi="Arial" w:cs="Arial"/>
          <w:sz w:val="24"/>
          <w:szCs w:val="24"/>
        </w:rPr>
        <w:t>.</w:t>
      </w:r>
    </w:p>
    <w:p w14:paraId="4118A7C0" w14:textId="7298BA05" w:rsidR="009B3381" w:rsidRPr="00861AFF" w:rsidRDefault="007C5987" w:rsidP="00532184">
      <w:pPr>
        <w:pStyle w:val="Prrafodelista"/>
        <w:numPr>
          <w:ilvl w:val="0"/>
          <w:numId w:val="80"/>
        </w:numPr>
        <w:tabs>
          <w:tab w:val="left" w:pos="426"/>
        </w:tabs>
        <w:spacing w:after="0" w:line="360" w:lineRule="auto"/>
        <w:rPr>
          <w:rFonts w:ascii="Arial" w:eastAsia="Arial" w:hAnsi="Arial" w:cs="Arial"/>
          <w:sz w:val="24"/>
          <w:szCs w:val="24"/>
        </w:rPr>
      </w:pPr>
      <w:r w:rsidRPr="00861AFF">
        <w:rPr>
          <w:rFonts w:ascii="Arial" w:eastAsia="Arial" w:hAnsi="Arial" w:cs="Arial"/>
          <w:sz w:val="24"/>
          <w:szCs w:val="24"/>
        </w:rPr>
        <w:t xml:space="preserve">Mejora de los servicios y productos entregados por los procesos </w:t>
      </w:r>
      <w:r w:rsidR="009B3381" w:rsidRPr="00861AFF">
        <w:rPr>
          <w:rFonts w:ascii="Arial" w:eastAsia="Arial" w:hAnsi="Arial" w:cs="Arial"/>
          <w:sz w:val="24"/>
          <w:szCs w:val="24"/>
        </w:rPr>
        <w:t xml:space="preserve">y </w:t>
      </w:r>
      <w:r w:rsidRPr="00861AFF">
        <w:rPr>
          <w:rFonts w:ascii="Arial" w:eastAsia="Arial" w:hAnsi="Arial" w:cs="Arial"/>
          <w:sz w:val="24"/>
          <w:szCs w:val="24"/>
        </w:rPr>
        <w:t>líderes de las políticas de gestión y desempeñ</w:t>
      </w:r>
      <w:r w:rsidR="009B3381" w:rsidRPr="00861AFF">
        <w:rPr>
          <w:rFonts w:ascii="Arial" w:eastAsia="Arial" w:hAnsi="Arial" w:cs="Arial"/>
          <w:sz w:val="24"/>
          <w:szCs w:val="24"/>
        </w:rPr>
        <w:t>o.</w:t>
      </w:r>
    </w:p>
    <w:p w14:paraId="7A7BB956" w14:textId="5CABACFF" w:rsidR="007C5987" w:rsidRPr="00861AFF" w:rsidRDefault="007C5987" w:rsidP="00532184">
      <w:pPr>
        <w:pStyle w:val="Prrafodelista"/>
        <w:numPr>
          <w:ilvl w:val="0"/>
          <w:numId w:val="80"/>
        </w:numPr>
        <w:tabs>
          <w:tab w:val="left" w:pos="426"/>
        </w:tabs>
        <w:spacing w:after="0" w:line="360" w:lineRule="auto"/>
        <w:rPr>
          <w:rFonts w:ascii="Arial" w:eastAsia="Arial" w:hAnsi="Arial" w:cs="Arial"/>
          <w:sz w:val="24"/>
          <w:szCs w:val="24"/>
        </w:rPr>
      </w:pPr>
      <w:r w:rsidRPr="00861AFF">
        <w:rPr>
          <w:rFonts w:ascii="Arial" w:eastAsia="Arial" w:hAnsi="Arial" w:cs="Arial"/>
          <w:sz w:val="24"/>
          <w:szCs w:val="24"/>
        </w:rPr>
        <w:t>Las necesidades de recursos.</w:t>
      </w:r>
    </w:p>
    <w:p w14:paraId="77820975" w14:textId="77777777" w:rsidR="007C5987" w:rsidRPr="00861AFF" w:rsidRDefault="007C5987" w:rsidP="00861AFF">
      <w:pPr>
        <w:tabs>
          <w:tab w:val="left" w:pos="426"/>
        </w:tabs>
        <w:spacing w:line="360" w:lineRule="auto"/>
        <w:rPr>
          <w:rFonts w:ascii="Arial" w:hAnsi="Arial" w:cs="Arial"/>
        </w:rPr>
      </w:pPr>
    </w:p>
    <w:p w14:paraId="1D40C84C" w14:textId="5012A99F" w:rsidR="002C3024" w:rsidRPr="00861AFF" w:rsidRDefault="002C3024" w:rsidP="00861AFF">
      <w:pPr>
        <w:tabs>
          <w:tab w:val="left" w:pos="426"/>
        </w:tabs>
        <w:spacing w:line="360" w:lineRule="auto"/>
        <w:rPr>
          <w:rFonts w:ascii="Arial" w:eastAsia="Arial" w:hAnsi="Arial" w:cs="Arial"/>
        </w:rPr>
      </w:pPr>
      <w:bookmarkStart w:id="24" w:name="_3znysh7"/>
      <w:bookmarkEnd w:id="24"/>
      <w:r w:rsidRPr="00861AFF">
        <w:rPr>
          <w:rFonts w:ascii="Arial" w:eastAsia="Arial" w:hAnsi="Arial" w:cs="Arial"/>
        </w:rPr>
        <w:t>Las evidencias:</w:t>
      </w:r>
    </w:p>
    <w:p w14:paraId="06E9BD5F" w14:textId="77777777" w:rsidR="002C3024" w:rsidRPr="00861AFF" w:rsidRDefault="002C3024" w:rsidP="00861AFF">
      <w:pPr>
        <w:pStyle w:val="Prrafodelista"/>
        <w:tabs>
          <w:tab w:val="left" w:pos="426"/>
        </w:tabs>
        <w:spacing w:after="0" w:line="360" w:lineRule="auto"/>
        <w:rPr>
          <w:rFonts w:ascii="Arial" w:eastAsia="Arial" w:hAnsi="Arial" w:cs="Arial"/>
          <w:sz w:val="24"/>
          <w:szCs w:val="24"/>
        </w:rPr>
      </w:pPr>
    </w:p>
    <w:p w14:paraId="52B1B906" w14:textId="25C1256D" w:rsidR="007C5987" w:rsidRPr="00861AFF" w:rsidRDefault="007C5987" w:rsidP="00532184">
      <w:pPr>
        <w:pStyle w:val="Prrafodelista"/>
        <w:numPr>
          <w:ilvl w:val="0"/>
          <w:numId w:val="80"/>
        </w:numPr>
        <w:tabs>
          <w:tab w:val="left" w:pos="426"/>
        </w:tabs>
        <w:spacing w:after="0" w:line="360" w:lineRule="auto"/>
        <w:rPr>
          <w:rFonts w:ascii="Arial" w:eastAsia="Arial" w:hAnsi="Arial" w:cs="Arial"/>
          <w:sz w:val="24"/>
          <w:szCs w:val="24"/>
        </w:rPr>
      </w:pPr>
      <w:r w:rsidRPr="00861AFF">
        <w:rPr>
          <w:rFonts w:ascii="Arial" w:eastAsia="Arial" w:hAnsi="Arial" w:cs="Arial"/>
          <w:sz w:val="24"/>
          <w:szCs w:val="24"/>
        </w:rPr>
        <w:t>Todo queda evidenciado en actas</w:t>
      </w:r>
      <w:r w:rsidR="002C3024" w:rsidRPr="00861AFF">
        <w:rPr>
          <w:rFonts w:ascii="Arial" w:eastAsia="Arial" w:hAnsi="Arial" w:cs="Arial"/>
          <w:sz w:val="24"/>
          <w:szCs w:val="24"/>
        </w:rPr>
        <w:t xml:space="preserve">, </w:t>
      </w:r>
      <w:r w:rsidRPr="00861AFF">
        <w:rPr>
          <w:rFonts w:ascii="Arial" w:eastAsia="Arial" w:hAnsi="Arial" w:cs="Arial"/>
          <w:sz w:val="24"/>
          <w:szCs w:val="24"/>
        </w:rPr>
        <w:t xml:space="preserve">donde se </w:t>
      </w:r>
      <w:r w:rsidR="002C3024" w:rsidRPr="00861AFF">
        <w:rPr>
          <w:rFonts w:ascii="Arial" w:eastAsia="Arial" w:hAnsi="Arial" w:cs="Arial"/>
          <w:sz w:val="24"/>
          <w:szCs w:val="24"/>
        </w:rPr>
        <w:t xml:space="preserve">relaciona lo presentado y discutido del orden del día </w:t>
      </w:r>
      <w:r w:rsidRPr="00861AFF">
        <w:rPr>
          <w:rFonts w:ascii="Arial" w:eastAsia="Arial" w:hAnsi="Arial" w:cs="Arial"/>
          <w:sz w:val="24"/>
          <w:szCs w:val="24"/>
        </w:rPr>
        <w:t>y las conclusiones de l</w:t>
      </w:r>
      <w:r w:rsidR="002C3024" w:rsidRPr="00861AFF">
        <w:rPr>
          <w:rFonts w:ascii="Arial" w:eastAsia="Arial" w:hAnsi="Arial" w:cs="Arial"/>
          <w:sz w:val="24"/>
          <w:szCs w:val="24"/>
        </w:rPr>
        <w:t>os mismos</w:t>
      </w:r>
      <w:r w:rsidRPr="00861AFF">
        <w:rPr>
          <w:rFonts w:ascii="Arial" w:eastAsia="Arial" w:hAnsi="Arial" w:cs="Arial"/>
          <w:sz w:val="24"/>
          <w:szCs w:val="24"/>
        </w:rPr>
        <w:t xml:space="preserve">, </w:t>
      </w:r>
      <w:r w:rsidR="002C3024" w:rsidRPr="00861AFF">
        <w:rPr>
          <w:rFonts w:ascii="Arial" w:eastAsia="Arial" w:hAnsi="Arial" w:cs="Arial"/>
          <w:sz w:val="24"/>
          <w:szCs w:val="24"/>
        </w:rPr>
        <w:t>indicando o generando compromisos</w:t>
      </w:r>
      <w:r w:rsidRPr="00861AFF">
        <w:rPr>
          <w:rFonts w:ascii="Arial" w:eastAsia="Arial" w:hAnsi="Arial" w:cs="Arial"/>
          <w:sz w:val="24"/>
          <w:szCs w:val="24"/>
        </w:rPr>
        <w:t xml:space="preserve"> frente al </w:t>
      </w:r>
      <w:r w:rsidR="002C3024" w:rsidRPr="00861AFF">
        <w:rPr>
          <w:rFonts w:ascii="Arial" w:eastAsia="Arial" w:hAnsi="Arial" w:cs="Arial"/>
          <w:sz w:val="24"/>
          <w:szCs w:val="24"/>
        </w:rPr>
        <w:t>fortalecimiento</w:t>
      </w:r>
      <w:r w:rsidRPr="00861AFF">
        <w:rPr>
          <w:rFonts w:ascii="Arial" w:eastAsia="Arial" w:hAnsi="Arial" w:cs="Arial"/>
          <w:sz w:val="24"/>
          <w:szCs w:val="24"/>
        </w:rPr>
        <w:t xml:space="preserve"> de las políticas de gestión y desempeño y sus requisitos</w:t>
      </w:r>
      <w:r w:rsidR="002C3024" w:rsidRPr="00861AFF">
        <w:rPr>
          <w:rFonts w:ascii="Arial" w:eastAsia="Arial" w:hAnsi="Arial" w:cs="Arial"/>
          <w:sz w:val="24"/>
          <w:szCs w:val="24"/>
        </w:rPr>
        <w:t xml:space="preserve"> en la Agencia. </w:t>
      </w:r>
    </w:p>
    <w:p w14:paraId="264200FE" w14:textId="77777777" w:rsidR="007C5987" w:rsidRPr="00861AFF" w:rsidRDefault="007C5987" w:rsidP="00861AFF">
      <w:pPr>
        <w:tabs>
          <w:tab w:val="left" w:pos="0"/>
          <w:tab w:val="left" w:pos="426"/>
        </w:tabs>
        <w:spacing w:line="360" w:lineRule="auto"/>
        <w:rPr>
          <w:rFonts w:ascii="Arial" w:hAnsi="Arial" w:cs="Arial"/>
          <w:b/>
        </w:rPr>
      </w:pPr>
    </w:p>
    <w:p w14:paraId="3250AC23" w14:textId="33FF1ACE" w:rsidR="00E61CF4" w:rsidRPr="00861AFF" w:rsidRDefault="00F6520A" w:rsidP="00861AFF">
      <w:pPr>
        <w:pStyle w:val="Ttulo1"/>
        <w:tabs>
          <w:tab w:val="left" w:pos="0"/>
          <w:tab w:val="left" w:pos="426"/>
        </w:tabs>
        <w:spacing w:before="0" w:line="360" w:lineRule="auto"/>
        <w:rPr>
          <w:rFonts w:ascii="Arial" w:hAnsi="Arial" w:cs="Arial"/>
          <w:color w:val="auto"/>
          <w:sz w:val="24"/>
          <w:szCs w:val="24"/>
        </w:rPr>
      </w:pPr>
      <w:bookmarkStart w:id="25" w:name="_Toc197728689"/>
      <w:bookmarkStart w:id="26" w:name="_Toc123132600"/>
      <w:r w:rsidRPr="00861AFF">
        <w:rPr>
          <w:rFonts w:ascii="Arial" w:hAnsi="Arial" w:cs="Arial"/>
          <w:color w:val="auto"/>
          <w:sz w:val="24"/>
          <w:szCs w:val="24"/>
        </w:rPr>
        <w:t>1</w:t>
      </w:r>
      <w:r w:rsidR="00BB6F6C" w:rsidRPr="00861AFF">
        <w:rPr>
          <w:rFonts w:ascii="Arial" w:hAnsi="Arial" w:cs="Arial"/>
          <w:color w:val="auto"/>
          <w:sz w:val="24"/>
          <w:szCs w:val="24"/>
        </w:rPr>
        <w:t>6</w:t>
      </w:r>
      <w:r w:rsidRPr="00861AFF">
        <w:rPr>
          <w:rFonts w:ascii="Arial" w:hAnsi="Arial" w:cs="Arial"/>
          <w:color w:val="auto"/>
          <w:sz w:val="24"/>
          <w:szCs w:val="24"/>
        </w:rPr>
        <w:t xml:space="preserve">. </w:t>
      </w:r>
      <w:r w:rsidR="00E61CF4" w:rsidRPr="00861AFF">
        <w:rPr>
          <w:rFonts w:ascii="Arial" w:hAnsi="Arial" w:cs="Arial"/>
          <w:color w:val="auto"/>
          <w:sz w:val="24"/>
          <w:szCs w:val="24"/>
        </w:rPr>
        <w:t>MAPA DE PROCESOS</w:t>
      </w:r>
      <w:bookmarkEnd w:id="25"/>
    </w:p>
    <w:p w14:paraId="0C3EF9A9" w14:textId="2433EC1C" w:rsidR="00E61CF4" w:rsidRPr="00861AFF" w:rsidRDefault="00E61CF4" w:rsidP="00861AFF">
      <w:pPr>
        <w:tabs>
          <w:tab w:val="left" w:pos="0"/>
          <w:tab w:val="left" w:pos="426"/>
        </w:tabs>
        <w:spacing w:line="360" w:lineRule="auto"/>
        <w:rPr>
          <w:rFonts w:ascii="Arial" w:hAnsi="Arial" w:cs="Arial"/>
        </w:rPr>
      </w:pPr>
      <w:r w:rsidRPr="00861AFF">
        <w:rPr>
          <w:rFonts w:ascii="Arial" w:hAnsi="Arial" w:cs="Arial"/>
        </w:rPr>
        <w:t xml:space="preserve">La APC Colombia ha jerarquizado sus </w:t>
      </w:r>
      <w:r w:rsidRPr="00861AFF">
        <w:rPr>
          <w:rFonts w:ascii="Arial" w:hAnsi="Arial" w:cs="Arial"/>
          <w:lang w:val="es-ES_tradnl" w:eastAsia="es-ES_tradnl"/>
        </w:rPr>
        <w:t xml:space="preserve">funciones y estructura administrativa, a través de catorce (14) procesos, </w:t>
      </w:r>
      <w:r w:rsidRPr="00861AFF">
        <w:rPr>
          <w:rFonts w:ascii="Arial" w:hAnsi="Arial" w:cs="Arial"/>
        </w:rPr>
        <w:t xml:space="preserve">entre los cuales se encuentran: Estratégicos, misionales, </w:t>
      </w:r>
      <w:r w:rsidR="00573EF5" w:rsidRPr="00861AFF">
        <w:rPr>
          <w:rFonts w:ascii="Arial" w:hAnsi="Arial" w:cs="Arial"/>
        </w:rPr>
        <w:t xml:space="preserve">de </w:t>
      </w:r>
      <w:r w:rsidRPr="00861AFF">
        <w:rPr>
          <w:rFonts w:ascii="Arial" w:hAnsi="Arial" w:cs="Arial"/>
        </w:rPr>
        <w:t xml:space="preserve">apoyo y control, </w:t>
      </w:r>
      <w:r w:rsidRPr="00861AFF">
        <w:rPr>
          <w:rFonts w:ascii="Arial" w:hAnsi="Arial" w:cs="Arial"/>
          <w:lang w:val="es-ES_tradnl" w:eastAsia="es-ES_tradnl"/>
        </w:rPr>
        <w:t xml:space="preserve">los cuales se integran </w:t>
      </w:r>
      <w:r w:rsidRPr="00861AFF">
        <w:rPr>
          <w:rFonts w:ascii="Arial" w:hAnsi="Arial" w:cs="Arial"/>
        </w:rPr>
        <w:t>evidenciando una cadena de valor misional que, recibe el apoyo de todos los procesos, generando un enfoque sistémico entre los mismos.</w:t>
      </w:r>
      <w:r w:rsidR="00573EF5" w:rsidRPr="00861AFF">
        <w:rPr>
          <w:rFonts w:ascii="Arial" w:hAnsi="Arial" w:cs="Arial"/>
        </w:rPr>
        <w:t xml:space="preserve"> A continuación, se muestra gráficamente, así:</w:t>
      </w:r>
    </w:p>
    <w:p w14:paraId="0095FB43" w14:textId="14D4FA15" w:rsidR="00E61CF4" w:rsidRPr="00861AFF" w:rsidRDefault="00E61CF4" w:rsidP="00861AFF">
      <w:pPr>
        <w:tabs>
          <w:tab w:val="left" w:pos="426"/>
        </w:tabs>
        <w:spacing w:line="360" w:lineRule="auto"/>
        <w:rPr>
          <w:rFonts w:ascii="Arial" w:hAnsi="Arial" w:cs="Arial"/>
        </w:rPr>
      </w:pPr>
      <w:r w:rsidRPr="00861AFF">
        <w:rPr>
          <w:rFonts w:ascii="Arial" w:hAnsi="Arial" w:cs="Arial"/>
          <w:noProof/>
        </w:rPr>
        <w:drawing>
          <wp:inline distT="0" distB="0" distL="0" distR="0" wp14:anchorId="498AA8B5" wp14:editId="707F572C">
            <wp:extent cx="6177915" cy="3229762"/>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70" t="34996" r="25091" b="4045"/>
                    <a:stretch/>
                  </pic:blipFill>
                  <pic:spPr bwMode="auto">
                    <a:xfrm>
                      <a:off x="0" y="0"/>
                      <a:ext cx="6231151" cy="3257593"/>
                    </a:xfrm>
                    <a:prstGeom prst="rect">
                      <a:avLst/>
                    </a:prstGeom>
                    <a:ln>
                      <a:noFill/>
                    </a:ln>
                    <a:extLst>
                      <a:ext uri="{53640926-AAD7-44D8-BBD7-CCE9431645EC}">
                        <a14:shadowObscured xmlns:a14="http://schemas.microsoft.com/office/drawing/2010/main"/>
                      </a:ext>
                    </a:extLst>
                  </pic:spPr>
                </pic:pic>
              </a:graphicData>
            </a:graphic>
          </wp:inline>
        </w:drawing>
      </w:r>
    </w:p>
    <w:p w14:paraId="47EE0BAE" w14:textId="0415B87B" w:rsidR="00E61CF4" w:rsidRPr="00861AFF" w:rsidRDefault="00E61CF4" w:rsidP="00861AFF">
      <w:pPr>
        <w:tabs>
          <w:tab w:val="left" w:pos="0"/>
          <w:tab w:val="left" w:pos="426"/>
        </w:tabs>
        <w:spacing w:line="360" w:lineRule="auto"/>
        <w:rPr>
          <w:rFonts w:ascii="Arial" w:hAnsi="Arial" w:cs="Arial"/>
        </w:rPr>
      </w:pPr>
      <w:r w:rsidRPr="00861AFF">
        <w:rPr>
          <w:rFonts w:ascii="Arial" w:hAnsi="Arial" w:cs="Arial"/>
          <w:b/>
        </w:rPr>
        <w:t xml:space="preserve">Fuente: </w:t>
      </w:r>
      <w:r w:rsidRPr="00861AFF">
        <w:rPr>
          <w:rFonts w:ascii="Arial" w:hAnsi="Arial" w:cs="Arial"/>
        </w:rPr>
        <w:t xml:space="preserve">Información tomada de la </w:t>
      </w:r>
      <w:r w:rsidR="00573EF5" w:rsidRPr="00861AFF">
        <w:rPr>
          <w:rFonts w:ascii="Arial" w:hAnsi="Arial" w:cs="Arial"/>
        </w:rPr>
        <w:t>sede electrónica de la APC Colombia</w:t>
      </w:r>
      <w:r w:rsidRPr="00861AFF">
        <w:rPr>
          <w:rFonts w:ascii="Arial" w:hAnsi="Arial" w:cs="Arial"/>
        </w:rPr>
        <w:t xml:space="preserve">, </w:t>
      </w:r>
      <w:r w:rsidR="00573EF5" w:rsidRPr="00861AFF">
        <w:rPr>
          <w:rFonts w:ascii="Arial" w:hAnsi="Arial" w:cs="Arial"/>
        </w:rPr>
        <w:t xml:space="preserve">abril </w:t>
      </w:r>
      <w:r w:rsidRPr="00861AFF">
        <w:rPr>
          <w:rFonts w:ascii="Arial" w:hAnsi="Arial" w:cs="Arial"/>
        </w:rPr>
        <w:t>de 2025.</w:t>
      </w:r>
    </w:p>
    <w:p w14:paraId="5F20D43D" w14:textId="77777777" w:rsidR="00E61CF4" w:rsidRPr="00861AFF" w:rsidRDefault="00E61CF4" w:rsidP="00861AFF">
      <w:pPr>
        <w:tabs>
          <w:tab w:val="left" w:pos="426"/>
        </w:tabs>
        <w:spacing w:line="360" w:lineRule="auto"/>
        <w:rPr>
          <w:rFonts w:ascii="Arial" w:hAnsi="Arial" w:cs="Arial"/>
        </w:rPr>
      </w:pPr>
    </w:p>
    <w:p w14:paraId="040263FD" w14:textId="070C9E11" w:rsidR="00E61CF4" w:rsidRPr="00861AFF" w:rsidRDefault="004B6BAD" w:rsidP="00861AFF">
      <w:pPr>
        <w:pStyle w:val="Ttulo1"/>
        <w:tabs>
          <w:tab w:val="left" w:pos="426"/>
        </w:tabs>
        <w:spacing w:before="0" w:line="360" w:lineRule="auto"/>
        <w:ind w:left="284"/>
        <w:rPr>
          <w:rFonts w:ascii="Arial" w:hAnsi="Arial" w:cs="Arial"/>
          <w:color w:val="auto"/>
          <w:sz w:val="24"/>
          <w:szCs w:val="24"/>
        </w:rPr>
      </w:pPr>
      <w:bookmarkStart w:id="27" w:name="_Toc197728690"/>
      <w:r w:rsidRPr="00861AFF">
        <w:rPr>
          <w:rFonts w:ascii="Arial" w:hAnsi="Arial" w:cs="Arial"/>
          <w:color w:val="auto"/>
          <w:sz w:val="24"/>
          <w:szCs w:val="24"/>
        </w:rPr>
        <w:t>1</w:t>
      </w:r>
      <w:r w:rsidR="00BB6F6C" w:rsidRPr="00861AFF">
        <w:rPr>
          <w:rFonts w:ascii="Arial" w:hAnsi="Arial" w:cs="Arial"/>
          <w:color w:val="auto"/>
          <w:sz w:val="24"/>
          <w:szCs w:val="24"/>
        </w:rPr>
        <w:t>6</w:t>
      </w:r>
      <w:r w:rsidRPr="00861AFF">
        <w:rPr>
          <w:rFonts w:ascii="Arial" w:hAnsi="Arial" w:cs="Arial"/>
          <w:color w:val="auto"/>
          <w:sz w:val="24"/>
          <w:szCs w:val="24"/>
        </w:rPr>
        <w:t xml:space="preserve">.1. </w:t>
      </w:r>
      <w:r w:rsidR="00256118" w:rsidRPr="00861AFF">
        <w:rPr>
          <w:rFonts w:ascii="Arial" w:hAnsi="Arial" w:cs="Arial"/>
          <w:color w:val="auto"/>
          <w:sz w:val="24"/>
          <w:szCs w:val="24"/>
        </w:rPr>
        <w:t xml:space="preserve"> </w:t>
      </w:r>
      <w:r w:rsidRPr="00861AFF">
        <w:rPr>
          <w:rFonts w:ascii="Arial" w:hAnsi="Arial" w:cs="Arial"/>
          <w:color w:val="auto"/>
          <w:sz w:val="24"/>
          <w:szCs w:val="24"/>
        </w:rPr>
        <w:t>PROCESOS</w:t>
      </w:r>
      <w:bookmarkEnd w:id="27"/>
    </w:p>
    <w:p w14:paraId="7AF37042" w14:textId="77777777" w:rsidR="00256118" w:rsidRPr="00861AFF" w:rsidRDefault="00256118" w:rsidP="00861AFF">
      <w:pPr>
        <w:pStyle w:val="Ttulo3"/>
        <w:tabs>
          <w:tab w:val="left" w:pos="426"/>
          <w:tab w:val="left" w:pos="1560"/>
          <w:tab w:val="left" w:pos="1843"/>
        </w:tabs>
        <w:spacing w:before="0" w:after="0" w:line="360" w:lineRule="auto"/>
        <w:contextualSpacing w:val="0"/>
        <w:rPr>
          <w:rFonts w:ascii="Arial" w:hAnsi="Arial" w:cs="Arial"/>
          <w:bCs/>
          <w:color w:val="000000" w:themeColor="text1"/>
          <w:sz w:val="24"/>
          <w:szCs w:val="24"/>
        </w:rPr>
      </w:pPr>
      <w:bookmarkStart w:id="28" w:name="_Toc188381714"/>
    </w:p>
    <w:p w14:paraId="1F3C1BEE" w14:textId="625F23B9" w:rsidR="00256118" w:rsidRPr="00861AFF" w:rsidRDefault="00256118" w:rsidP="00532184">
      <w:pPr>
        <w:pStyle w:val="Ttulo3"/>
        <w:numPr>
          <w:ilvl w:val="2"/>
          <w:numId w:val="74"/>
        </w:numPr>
        <w:tabs>
          <w:tab w:val="left" w:pos="426"/>
          <w:tab w:val="left" w:pos="1560"/>
          <w:tab w:val="left" w:pos="1701"/>
          <w:tab w:val="left" w:pos="1843"/>
        </w:tabs>
        <w:spacing w:before="0" w:after="0" w:line="360" w:lineRule="auto"/>
        <w:ind w:firstLine="273"/>
        <w:contextualSpacing w:val="0"/>
        <w:rPr>
          <w:rFonts w:ascii="Arial" w:hAnsi="Arial" w:cs="Arial"/>
          <w:b w:val="0"/>
          <w:bCs/>
          <w:color w:val="000000" w:themeColor="text1"/>
          <w:sz w:val="24"/>
          <w:szCs w:val="24"/>
        </w:rPr>
      </w:pPr>
      <w:bookmarkStart w:id="29" w:name="_Toc197728691"/>
      <w:r w:rsidRPr="00861AFF">
        <w:rPr>
          <w:rFonts w:ascii="Arial" w:hAnsi="Arial" w:cs="Arial"/>
          <w:bCs/>
          <w:color w:val="000000" w:themeColor="text1"/>
          <w:sz w:val="24"/>
          <w:szCs w:val="24"/>
        </w:rPr>
        <w:t>Procesos estratégicos</w:t>
      </w:r>
      <w:bookmarkEnd w:id="28"/>
      <w:bookmarkEnd w:id="29"/>
    </w:p>
    <w:p w14:paraId="60083E8B" w14:textId="77777777" w:rsidR="00256118" w:rsidRPr="00861AFF" w:rsidRDefault="00256118" w:rsidP="00861AFF">
      <w:pPr>
        <w:tabs>
          <w:tab w:val="left" w:pos="426"/>
        </w:tabs>
        <w:spacing w:line="360" w:lineRule="auto"/>
        <w:rPr>
          <w:rFonts w:ascii="Arial" w:hAnsi="Arial" w:cs="Arial"/>
          <w:color w:val="000000" w:themeColor="text1"/>
        </w:rPr>
      </w:pPr>
      <w:r w:rsidRPr="00861AFF">
        <w:rPr>
          <w:rFonts w:ascii="Arial" w:hAnsi="Arial" w:cs="Arial"/>
          <w:color w:val="000000" w:themeColor="text1"/>
        </w:rPr>
        <w:t>Agrupa a los procesos asociados con la formulación y revisión del direccionamiento estratégico de la Agencia y el esquema de planeación táctica que, garantiza la integridad e integralidad del SGI a través del MOP, generando herramientas y metodologías transversales para la planeación y administración del sistema (lineamientos y políticas - entradas y satisfacción de grupos de valor - salidas de los servicios y/o productos).</w:t>
      </w:r>
    </w:p>
    <w:p w14:paraId="37544678" w14:textId="77777777" w:rsidR="00256118" w:rsidRPr="00861AFF" w:rsidRDefault="00256118" w:rsidP="00861AFF">
      <w:pPr>
        <w:tabs>
          <w:tab w:val="left" w:pos="426"/>
        </w:tabs>
        <w:spacing w:line="360" w:lineRule="auto"/>
        <w:rPr>
          <w:rFonts w:ascii="Arial" w:hAnsi="Arial" w:cs="Arial"/>
          <w:color w:val="000000" w:themeColor="text1"/>
        </w:rPr>
      </w:pPr>
    </w:p>
    <w:p w14:paraId="3720399E" w14:textId="77777777" w:rsidR="00256118" w:rsidRPr="00861AFF" w:rsidRDefault="00256118" w:rsidP="00532184">
      <w:pPr>
        <w:pStyle w:val="Prrafodelista"/>
        <w:numPr>
          <w:ilvl w:val="0"/>
          <w:numId w:val="13"/>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Direccionamiento estratégico y planeación</w:t>
      </w:r>
    </w:p>
    <w:p w14:paraId="12241B45" w14:textId="0997C6CA" w:rsidR="00256118" w:rsidRPr="00861AFF" w:rsidRDefault="00256118" w:rsidP="00532184">
      <w:pPr>
        <w:pStyle w:val="Prrafodelista"/>
        <w:numPr>
          <w:ilvl w:val="0"/>
          <w:numId w:val="13"/>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Gestión de comunicaciones</w:t>
      </w:r>
    </w:p>
    <w:p w14:paraId="1EB1FB3E" w14:textId="77777777" w:rsidR="007114CE" w:rsidRPr="00861AFF" w:rsidRDefault="007114CE" w:rsidP="00861AFF">
      <w:pPr>
        <w:pStyle w:val="Prrafodelista"/>
        <w:tabs>
          <w:tab w:val="left" w:pos="426"/>
        </w:tabs>
        <w:spacing w:after="0" w:line="360" w:lineRule="auto"/>
        <w:rPr>
          <w:rFonts w:ascii="Arial" w:hAnsi="Arial" w:cs="Arial"/>
          <w:color w:val="000000" w:themeColor="text1"/>
          <w:sz w:val="24"/>
          <w:szCs w:val="24"/>
        </w:rPr>
      </w:pPr>
    </w:p>
    <w:p w14:paraId="7CBB4259" w14:textId="103BB6A1" w:rsidR="00256118" w:rsidRPr="00861AFF" w:rsidRDefault="00256118" w:rsidP="00532184">
      <w:pPr>
        <w:pStyle w:val="Ttulo3"/>
        <w:numPr>
          <w:ilvl w:val="2"/>
          <w:numId w:val="74"/>
        </w:numPr>
        <w:tabs>
          <w:tab w:val="left" w:pos="426"/>
          <w:tab w:val="left" w:pos="851"/>
          <w:tab w:val="left" w:pos="993"/>
          <w:tab w:val="left" w:pos="1560"/>
          <w:tab w:val="left" w:pos="1843"/>
        </w:tabs>
        <w:spacing w:before="0" w:after="0" w:line="360" w:lineRule="auto"/>
        <w:ind w:left="993" w:firstLine="0"/>
        <w:contextualSpacing w:val="0"/>
        <w:rPr>
          <w:rFonts w:ascii="Arial" w:hAnsi="Arial" w:cs="Arial"/>
          <w:b w:val="0"/>
          <w:bCs/>
          <w:color w:val="000000" w:themeColor="text1"/>
          <w:sz w:val="24"/>
          <w:szCs w:val="24"/>
        </w:rPr>
      </w:pPr>
      <w:bookmarkStart w:id="30" w:name="_Toc188381715"/>
      <w:bookmarkStart w:id="31" w:name="_Toc197728692"/>
      <w:r w:rsidRPr="00861AFF">
        <w:rPr>
          <w:rFonts w:ascii="Arial" w:hAnsi="Arial" w:cs="Arial"/>
          <w:bCs/>
          <w:color w:val="000000" w:themeColor="text1"/>
          <w:sz w:val="24"/>
          <w:szCs w:val="24"/>
        </w:rPr>
        <w:t>Procesos misionales</w:t>
      </w:r>
      <w:bookmarkEnd w:id="30"/>
      <w:bookmarkEnd w:id="31"/>
    </w:p>
    <w:p w14:paraId="36ED3A35" w14:textId="77777777" w:rsidR="00256118" w:rsidRPr="00861AFF" w:rsidRDefault="00256118" w:rsidP="00861AFF">
      <w:pPr>
        <w:tabs>
          <w:tab w:val="left" w:pos="426"/>
        </w:tabs>
        <w:spacing w:line="360" w:lineRule="auto"/>
        <w:rPr>
          <w:rFonts w:ascii="Arial" w:hAnsi="Arial" w:cs="Arial"/>
          <w:color w:val="000000" w:themeColor="text1"/>
        </w:rPr>
      </w:pPr>
      <w:r w:rsidRPr="00861AFF">
        <w:rPr>
          <w:rFonts w:ascii="Arial" w:hAnsi="Arial" w:cs="Arial"/>
          <w:color w:val="000000" w:themeColor="text1"/>
        </w:rPr>
        <w:t xml:space="preserve">Compuesto por los procesos asociados al desarrollo de las actividades o la prestación de servicios orientados al cumplimiento las funciones y la estructura de la Agencia, que establece la normatividad de acuerdo con su nivel y naturaleza jurídica. </w:t>
      </w:r>
    </w:p>
    <w:p w14:paraId="45DED00E" w14:textId="77777777" w:rsidR="00256118" w:rsidRPr="00861AFF" w:rsidRDefault="00256118" w:rsidP="00861AFF">
      <w:pPr>
        <w:tabs>
          <w:tab w:val="left" w:pos="426"/>
        </w:tabs>
        <w:spacing w:line="360" w:lineRule="auto"/>
        <w:rPr>
          <w:rFonts w:ascii="Arial" w:hAnsi="Arial" w:cs="Arial"/>
          <w:color w:val="000000" w:themeColor="text1"/>
        </w:rPr>
      </w:pPr>
    </w:p>
    <w:p w14:paraId="0FE089E6" w14:textId="77777777" w:rsidR="00256118" w:rsidRPr="00861AFF" w:rsidRDefault="00256118" w:rsidP="00532184">
      <w:pPr>
        <w:pStyle w:val="Prrafodelista"/>
        <w:numPr>
          <w:ilvl w:val="0"/>
          <w:numId w:val="12"/>
        </w:numPr>
        <w:tabs>
          <w:tab w:val="left" w:pos="426"/>
        </w:tabs>
        <w:spacing w:after="0" w:line="360" w:lineRule="auto"/>
        <w:rPr>
          <w:rFonts w:ascii="Arial" w:hAnsi="Arial" w:cs="Arial"/>
          <w:b/>
          <w:color w:val="000000" w:themeColor="text1"/>
          <w:sz w:val="24"/>
          <w:szCs w:val="24"/>
        </w:rPr>
      </w:pPr>
      <w:r w:rsidRPr="00861AFF">
        <w:rPr>
          <w:rFonts w:ascii="Arial" w:hAnsi="Arial" w:cs="Arial"/>
          <w:color w:val="000000" w:themeColor="text1"/>
          <w:sz w:val="24"/>
          <w:szCs w:val="24"/>
        </w:rPr>
        <w:t>Identificación y priorización de cooperación internacional</w:t>
      </w:r>
    </w:p>
    <w:p w14:paraId="3416E3BE" w14:textId="77777777" w:rsidR="00256118" w:rsidRPr="00861AFF" w:rsidRDefault="00256118" w:rsidP="00532184">
      <w:pPr>
        <w:pStyle w:val="Prrafodelista"/>
        <w:numPr>
          <w:ilvl w:val="0"/>
          <w:numId w:val="12"/>
        </w:numPr>
        <w:tabs>
          <w:tab w:val="left" w:pos="426"/>
        </w:tabs>
        <w:spacing w:after="0" w:line="360" w:lineRule="auto"/>
        <w:rPr>
          <w:rFonts w:ascii="Arial" w:hAnsi="Arial" w:cs="Arial"/>
          <w:b/>
          <w:color w:val="000000" w:themeColor="text1"/>
          <w:sz w:val="24"/>
          <w:szCs w:val="24"/>
        </w:rPr>
      </w:pPr>
      <w:r w:rsidRPr="00861AFF">
        <w:rPr>
          <w:rFonts w:ascii="Arial" w:hAnsi="Arial" w:cs="Arial"/>
          <w:color w:val="000000" w:themeColor="text1"/>
          <w:sz w:val="24"/>
          <w:szCs w:val="24"/>
        </w:rPr>
        <w:t>Preparación y formulación de cooperación internacional</w:t>
      </w:r>
    </w:p>
    <w:p w14:paraId="6D2BC9C9" w14:textId="77777777" w:rsidR="00256118" w:rsidRPr="00861AFF" w:rsidRDefault="00256118" w:rsidP="00532184">
      <w:pPr>
        <w:pStyle w:val="Prrafodelista"/>
        <w:numPr>
          <w:ilvl w:val="0"/>
          <w:numId w:val="12"/>
        </w:numPr>
        <w:tabs>
          <w:tab w:val="left" w:pos="426"/>
        </w:tabs>
        <w:spacing w:after="0" w:line="360" w:lineRule="auto"/>
        <w:rPr>
          <w:rFonts w:ascii="Arial" w:hAnsi="Arial" w:cs="Arial"/>
          <w:b/>
          <w:color w:val="000000" w:themeColor="text1"/>
          <w:sz w:val="24"/>
          <w:szCs w:val="24"/>
        </w:rPr>
      </w:pPr>
      <w:r w:rsidRPr="00861AFF">
        <w:rPr>
          <w:rFonts w:ascii="Arial" w:hAnsi="Arial" w:cs="Arial"/>
          <w:color w:val="000000" w:themeColor="text1"/>
          <w:sz w:val="24"/>
          <w:szCs w:val="24"/>
        </w:rPr>
        <w:t>Implementación y seguimiento de cooperación internacional</w:t>
      </w:r>
    </w:p>
    <w:p w14:paraId="43E91516" w14:textId="77777777" w:rsidR="00256118" w:rsidRPr="00861AFF" w:rsidRDefault="00256118" w:rsidP="00532184">
      <w:pPr>
        <w:pStyle w:val="Prrafodelista"/>
        <w:numPr>
          <w:ilvl w:val="0"/>
          <w:numId w:val="12"/>
        </w:numPr>
        <w:tabs>
          <w:tab w:val="left" w:pos="426"/>
        </w:tabs>
        <w:spacing w:after="0" w:line="360" w:lineRule="auto"/>
        <w:rPr>
          <w:rFonts w:ascii="Arial" w:hAnsi="Arial" w:cs="Arial"/>
          <w:b/>
          <w:color w:val="000000" w:themeColor="text1"/>
          <w:sz w:val="24"/>
          <w:szCs w:val="24"/>
        </w:rPr>
      </w:pPr>
      <w:r w:rsidRPr="00861AFF">
        <w:rPr>
          <w:rFonts w:ascii="Arial" w:hAnsi="Arial" w:cs="Arial"/>
          <w:color w:val="000000" w:themeColor="text1"/>
          <w:sz w:val="24"/>
          <w:szCs w:val="24"/>
        </w:rPr>
        <w:t xml:space="preserve">Administración de recursos de cooperación internacional no reembolsables y donaciones en especie  </w:t>
      </w:r>
    </w:p>
    <w:p w14:paraId="5FDACA93" w14:textId="77777777" w:rsidR="00256118" w:rsidRPr="00861AFF" w:rsidRDefault="00256118" w:rsidP="00861AFF">
      <w:pPr>
        <w:pStyle w:val="Prrafodelista"/>
        <w:tabs>
          <w:tab w:val="left" w:pos="426"/>
        </w:tabs>
        <w:spacing w:after="0" w:line="360" w:lineRule="auto"/>
        <w:ind w:left="851"/>
        <w:rPr>
          <w:rFonts w:ascii="Arial" w:hAnsi="Arial" w:cs="Arial"/>
          <w:color w:val="00B0F0"/>
          <w:sz w:val="24"/>
          <w:szCs w:val="24"/>
        </w:rPr>
      </w:pPr>
    </w:p>
    <w:p w14:paraId="679A6495" w14:textId="77777777" w:rsidR="00256118" w:rsidRPr="00861AFF" w:rsidRDefault="00256118" w:rsidP="00532184">
      <w:pPr>
        <w:pStyle w:val="Ttulo3"/>
        <w:numPr>
          <w:ilvl w:val="2"/>
          <w:numId w:val="74"/>
        </w:numPr>
        <w:tabs>
          <w:tab w:val="left" w:pos="426"/>
          <w:tab w:val="left" w:pos="1560"/>
          <w:tab w:val="left" w:pos="1843"/>
        </w:tabs>
        <w:spacing w:before="0" w:after="0" w:line="360" w:lineRule="auto"/>
        <w:ind w:left="993" w:firstLine="0"/>
        <w:contextualSpacing w:val="0"/>
        <w:rPr>
          <w:rFonts w:ascii="Arial" w:hAnsi="Arial" w:cs="Arial"/>
          <w:b w:val="0"/>
          <w:bCs/>
          <w:color w:val="000000" w:themeColor="text1"/>
          <w:sz w:val="24"/>
          <w:szCs w:val="24"/>
        </w:rPr>
      </w:pPr>
      <w:bookmarkStart w:id="32" w:name="_Toc188381716"/>
      <w:bookmarkStart w:id="33" w:name="_Toc197728693"/>
      <w:r w:rsidRPr="00861AFF">
        <w:rPr>
          <w:rFonts w:ascii="Arial" w:hAnsi="Arial" w:cs="Arial"/>
          <w:bCs/>
          <w:color w:val="000000" w:themeColor="text1"/>
          <w:sz w:val="24"/>
          <w:szCs w:val="24"/>
        </w:rPr>
        <w:t>Procesos de apoyo</w:t>
      </w:r>
      <w:bookmarkEnd w:id="32"/>
      <w:bookmarkEnd w:id="33"/>
    </w:p>
    <w:p w14:paraId="291199A6" w14:textId="77777777" w:rsidR="00256118" w:rsidRPr="00861AFF" w:rsidRDefault="00256118" w:rsidP="00861AFF">
      <w:pPr>
        <w:tabs>
          <w:tab w:val="left" w:pos="426"/>
        </w:tabs>
        <w:spacing w:line="360" w:lineRule="auto"/>
        <w:rPr>
          <w:rFonts w:ascii="Arial" w:hAnsi="Arial" w:cs="Arial"/>
          <w:color w:val="000000" w:themeColor="text1"/>
        </w:rPr>
      </w:pPr>
      <w:r w:rsidRPr="00861AFF">
        <w:rPr>
          <w:rFonts w:ascii="Arial" w:hAnsi="Arial" w:cs="Arial"/>
          <w:color w:val="000000" w:themeColor="text1"/>
        </w:rPr>
        <w:t>Son todos aquellos procesos de soporte administrativo que, proporcionan recursos como: Humanos, administrativos, financieros, técnicos, tecnológicos e infraestructura, entre otros, para el cumplimiento de la misión institucional de la Agencia.</w:t>
      </w:r>
    </w:p>
    <w:p w14:paraId="23402FE7" w14:textId="77777777" w:rsidR="00256118" w:rsidRPr="00861AFF" w:rsidRDefault="00256118" w:rsidP="00861AFF">
      <w:pPr>
        <w:tabs>
          <w:tab w:val="left" w:pos="426"/>
        </w:tabs>
        <w:spacing w:line="360" w:lineRule="auto"/>
        <w:rPr>
          <w:rFonts w:ascii="Arial" w:hAnsi="Arial" w:cs="Arial"/>
          <w:color w:val="000000" w:themeColor="text1"/>
        </w:rPr>
      </w:pPr>
    </w:p>
    <w:p w14:paraId="707A660A" w14:textId="77777777" w:rsidR="00256118" w:rsidRPr="00861AFF" w:rsidRDefault="00256118" w:rsidP="00532184">
      <w:pPr>
        <w:pStyle w:val="Prrafodelista"/>
        <w:numPr>
          <w:ilvl w:val="0"/>
          <w:numId w:val="11"/>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 xml:space="preserve">Gestión de talento humano </w:t>
      </w:r>
    </w:p>
    <w:p w14:paraId="22A98585" w14:textId="77777777" w:rsidR="00256118" w:rsidRPr="00861AFF" w:rsidRDefault="00256118" w:rsidP="00532184">
      <w:pPr>
        <w:pStyle w:val="Prrafodelista"/>
        <w:numPr>
          <w:ilvl w:val="0"/>
          <w:numId w:val="11"/>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 xml:space="preserve">Gestión contractual </w:t>
      </w:r>
    </w:p>
    <w:p w14:paraId="5C740AC5" w14:textId="77777777" w:rsidR="00256118" w:rsidRPr="00861AFF" w:rsidRDefault="00256118" w:rsidP="00532184">
      <w:pPr>
        <w:pStyle w:val="Prrafodelista"/>
        <w:numPr>
          <w:ilvl w:val="0"/>
          <w:numId w:val="11"/>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Gestión jurídica</w:t>
      </w:r>
    </w:p>
    <w:p w14:paraId="6ACDFE08" w14:textId="77777777" w:rsidR="00256118" w:rsidRPr="00861AFF" w:rsidRDefault="00256118" w:rsidP="00532184">
      <w:pPr>
        <w:pStyle w:val="Prrafodelista"/>
        <w:numPr>
          <w:ilvl w:val="0"/>
          <w:numId w:val="11"/>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 xml:space="preserve">Gestión de tecnologías de la información </w:t>
      </w:r>
    </w:p>
    <w:p w14:paraId="7B976A45" w14:textId="77777777" w:rsidR="00256118" w:rsidRPr="00861AFF" w:rsidRDefault="00256118" w:rsidP="00532184">
      <w:pPr>
        <w:pStyle w:val="Prrafodelista"/>
        <w:numPr>
          <w:ilvl w:val="0"/>
          <w:numId w:val="11"/>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Gestión financiera</w:t>
      </w:r>
    </w:p>
    <w:p w14:paraId="7AD4D286" w14:textId="77777777" w:rsidR="00256118" w:rsidRPr="00861AFF" w:rsidRDefault="00256118" w:rsidP="00532184">
      <w:pPr>
        <w:pStyle w:val="Prrafodelista"/>
        <w:numPr>
          <w:ilvl w:val="0"/>
          <w:numId w:val="11"/>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Gestión de servicio al ciudadano</w:t>
      </w:r>
    </w:p>
    <w:p w14:paraId="1A17BAD7" w14:textId="65EDFEDA" w:rsidR="00256118" w:rsidRPr="00861AFF" w:rsidRDefault="00256118" w:rsidP="00532184">
      <w:pPr>
        <w:pStyle w:val="Prrafodelista"/>
        <w:numPr>
          <w:ilvl w:val="0"/>
          <w:numId w:val="11"/>
        </w:numPr>
        <w:tabs>
          <w:tab w:val="left" w:pos="426"/>
        </w:tabs>
        <w:spacing w:after="0" w:line="360" w:lineRule="auto"/>
        <w:rPr>
          <w:rFonts w:ascii="Arial" w:hAnsi="Arial" w:cs="Arial"/>
          <w:color w:val="000000" w:themeColor="text1"/>
          <w:sz w:val="24"/>
          <w:szCs w:val="24"/>
        </w:rPr>
      </w:pPr>
      <w:r w:rsidRPr="00861AFF">
        <w:rPr>
          <w:rFonts w:ascii="Arial" w:hAnsi="Arial" w:cs="Arial"/>
          <w:color w:val="000000" w:themeColor="text1"/>
          <w:sz w:val="24"/>
          <w:szCs w:val="24"/>
        </w:rPr>
        <w:t>Gestión administrativa</w:t>
      </w:r>
    </w:p>
    <w:p w14:paraId="7656DC6A" w14:textId="77777777" w:rsidR="00BB6F6C" w:rsidRPr="00861AFF" w:rsidRDefault="00BB6F6C" w:rsidP="00861AFF">
      <w:pPr>
        <w:pStyle w:val="Prrafodelista"/>
        <w:tabs>
          <w:tab w:val="left" w:pos="426"/>
        </w:tabs>
        <w:spacing w:after="0" w:line="360" w:lineRule="auto"/>
        <w:rPr>
          <w:rFonts w:ascii="Arial" w:hAnsi="Arial" w:cs="Arial"/>
          <w:color w:val="000000" w:themeColor="text1"/>
          <w:sz w:val="24"/>
          <w:szCs w:val="24"/>
        </w:rPr>
      </w:pPr>
    </w:p>
    <w:p w14:paraId="1B677976" w14:textId="563F6F97" w:rsidR="00256118" w:rsidRPr="00861AFF" w:rsidRDefault="00256118" w:rsidP="00532184">
      <w:pPr>
        <w:pStyle w:val="Ttulo3"/>
        <w:numPr>
          <w:ilvl w:val="2"/>
          <w:numId w:val="74"/>
        </w:numPr>
        <w:tabs>
          <w:tab w:val="left" w:pos="426"/>
          <w:tab w:val="left" w:pos="1560"/>
          <w:tab w:val="left" w:pos="1701"/>
        </w:tabs>
        <w:spacing w:before="0" w:after="0" w:line="360" w:lineRule="auto"/>
        <w:ind w:left="993" w:hanging="142"/>
        <w:contextualSpacing w:val="0"/>
        <w:rPr>
          <w:rFonts w:ascii="Arial" w:hAnsi="Arial" w:cs="Arial"/>
          <w:b w:val="0"/>
          <w:bCs/>
          <w:color w:val="000000" w:themeColor="text1"/>
          <w:sz w:val="24"/>
          <w:szCs w:val="24"/>
        </w:rPr>
      </w:pPr>
      <w:bookmarkStart w:id="34" w:name="_Toc188381717"/>
      <w:bookmarkStart w:id="35" w:name="_Toc197728694"/>
      <w:r w:rsidRPr="00861AFF">
        <w:rPr>
          <w:rFonts w:ascii="Arial" w:hAnsi="Arial" w:cs="Arial"/>
          <w:bCs/>
          <w:color w:val="000000" w:themeColor="text1"/>
          <w:sz w:val="24"/>
          <w:szCs w:val="24"/>
        </w:rPr>
        <w:t>Proceso de control</w:t>
      </w:r>
      <w:bookmarkEnd w:id="34"/>
      <w:bookmarkEnd w:id="35"/>
    </w:p>
    <w:p w14:paraId="2BD767E1" w14:textId="77777777" w:rsidR="00256118" w:rsidRPr="00861AFF" w:rsidRDefault="00256118" w:rsidP="00861AFF">
      <w:pPr>
        <w:tabs>
          <w:tab w:val="left" w:pos="426"/>
        </w:tabs>
        <w:spacing w:line="360" w:lineRule="auto"/>
        <w:rPr>
          <w:rFonts w:ascii="Arial" w:hAnsi="Arial" w:cs="Arial"/>
          <w:color w:val="000000" w:themeColor="text1"/>
        </w:rPr>
      </w:pPr>
      <w:r w:rsidRPr="00861AFF">
        <w:rPr>
          <w:rFonts w:ascii="Arial" w:hAnsi="Arial" w:cs="Arial"/>
          <w:color w:val="000000" w:themeColor="text1"/>
        </w:rPr>
        <w:t>Corresponde a los procesos que, permiten hacer seguimiento sobre el desempeño institucional, a través de mecanismo de autocontrol, autoevaluación, evaluación independiente, entre otros; generando acciones de mejora que, contribuyan al desempeño y el fortalecimiento institucional.</w:t>
      </w:r>
    </w:p>
    <w:p w14:paraId="01B8DC83" w14:textId="77777777" w:rsidR="00256118" w:rsidRPr="00861AFF" w:rsidRDefault="00256118" w:rsidP="00861AFF">
      <w:pPr>
        <w:tabs>
          <w:tab w:val="left" w:pos="426"/>
        </w:tabs>
        <w:spacing w:line="360" w:lineRule="auto"/>
        <w:rPr>
          <w:rFonts w:ascii="Arial" w:hAnsi="Arial" w:cs="Arial"/>
          <w:color w:val="000000" w:themeColor="text1"/>
        </w:rPr>
      </w:pPr>
    </w:p>
    <w:p w14:paraId="1A43C7B1" w14:textId="447B2E28" w:rsidR="00256118" w:rsidRPr="00861AFF" w:rsidRDefault="00256118" w:rsidP="00532184">
      <w:pPr>
        <w:pStyle w:val="Prrafodelista"/>
        <w:numPr>
          <w:ilvl w:val="0"/>
          <w:numId w:val="11"/>
        </w:numPr>
        <w:tabs>
          <w:tab w:val="left" w:pos="426"/>
        </w:tabs>
        <w:spacing w:after="0" w:line="360" w:lineRule="auto"/>
        <w:rPr>
          <w:rFonts w:ascii="Arial" w:hAnsi="Arial" w:cs="Arial"/>
          <w:sz w:val="24"/>
          <w:szCs w:val="24"/>
        </w:rPr>
      </w:pPr>
      <w:r w:rsidRPr="00861AFF">
        <w:rPr>
          <w:rFonts w:ascii="Arial" w:hAnsi="Arial" w:cs="Arial"/>
          <w:sz w:val="24"/>
          <w:szCs w:val="24"/>
        </w:rPr>
        <w:t xml:space="preserve">Evaluación, control y mejoramiento </w:t>
      </w:r>
    </w:p>
    <w:p w14:paraId="44A69B42" w14:textId="469F0DF0" w:rsidR="00B10AF8" w:rsidRPr="00861AFF" w:rsidRDefault="00B10AF8" w:rsidP="00861AFF">
      <w:pPr>
        <w:pStyle w:val="Prrafodelista"/>
        <w:tabs>
          <w:tab w:val="left" w:pos="426"/>
          <w:tab w:val="left" w:pos="720"/>
        </w:tabs>
        <w:spacing w:after="0" w:line="360" w:lineRule="auto"/>
        <w:rPr>
          <w:rFonts w:ascii="Arial" w:hAnsi="Arial" w:cs="Arial"/>
          <w:b/>
          <w:bCs/>
          <w:sz w:val="24"/>
          <w:szCs w:val="24"/>
        </w:rPr>
      </w:pPr>
    </w:p>
    <w:p w14:paraId="5EE69DA8" w14:textId="526D3B18" w:rsidR="00B10AF8" w:rsidRPr="00861AFF" w:rsidRDefault="00B10AF8" w:rsidP="00532184">
      <w:pPr>
        <w:pStyle w:val="Prrafodelista"/>
        <w:numPr>
          <w:ilvl w:val="1"/>
          <w:numId w:val="74"/>
        </w:numPr>
        <w:tabs>
          <w:tab w:val="left" w:pos="426"/>
          <w:tab w:val="left" w:pos="720"/>
          <w:tab w:val="left" w:pos="851"/>
        </w:tabs>
        <w:spacing w:after="0" w:line="360" w:lineRule="auto"/>
        <w:ind w:hanging="436"/>
        <w:rPr>
          <w:rFonts w:ascii="Arial" w:hAnsi="Arial" w:cs="Arial"/>
          <w:b/>
          <w:bCs/>
          <w:sz w:val="24"/>
          <w:szCs w:val="24"/>
        </w:rPr>
      </w:pPr>
      <w:r w:rsidRPr="00861AFF">
        <w:rPr>
          <w:rFonts w:ascii="Arial" w:hAnsi="Arial" w:cs="Arial"/>
          <w:b/>
          <w:bCs/>
          <w:sz w:val="24"/>
          <w:szCs w:val="24"/>
        </w:rPr>
        <w:t xml:space="preserve"> Interrelación </w:t>
      </w:r>
    </w:p>
    <w:p w14:paraId="2DC55D28" w14:textId="65C76A4A" w:rsidR="00C43912" w:rsidRPr="00861AFF" w:rsidRDefault="00B10AF8" w:rsidP="00861AFF">
      <w:pPr>
        <w:tabs>
          <w:tab w:val="left" w:pos="426"/>
        </w:tabs>
        <w:spacing w:line="360" w:lineRule="auto"/>
        <w:rPr>
          <w:rFonts w:ascii="Arial" w:hAnsi="Arial" w:cs="Arial"/>
        </w:rPr>
      </w:pPr>
      <w:r w:rsidRPr="00861AFF">
        <w:rPr>
          <w:rFonts w:ascii="Arial" w:hAnsi="Arial" w:cs="Arial"/>
        </w:rPr>
        <w:t>El mapa evidencia una cadena de valor misional, que recibe el apoyo de todos los procesos. De tal forma que cada proceso es insumo para otro. Esta interrelación de procesos está documentada en las Caracterizaciones de cada proceso de la Agencia.</w:t>
      </w:r>
    </w:p>
    <w:p w14:paraId="5F7D195D" w14:textId="0B92FECB" w:rsidR="00B10AF8" w:rsidRPr="00861AFF" w:rsidRDefault="00B10AF8" w:rsidP="00532184">
      <w:pPr>
        <w:pStyle w:val="Ttulo2"/>
        <w:numPr>
          <w:ilvl w:val="0"/>
          <w:numId w:val="74"/>
        </w:numPr>
        <w:tabs>
          <w:tab w:val="left" w:pos="426"/>
        </w:tabs>
        <w:spacing w:before="0" w:after="0" w:line="360" w:lineRule="auto"/>
        <w:ind w:left="426" w:hanging="426"/>
        <w:contextualSpacing/>
        <w:rPr>
          <w:sz w:val="24"/>
          <w:szCs w:val="24"/>
        </w:rPr>
      </w:pPr>
      <w:bookmarkStart w:id="36" w:name="_Toc197728695"/>
      <w:r w:rsidRPr="00861AFF">
        <w:rPr>
          <w:sz w:val="24"/>
          <w:szCs w:val="24"/>
        </w:rPr>
        <w:t>MANUAL DEL SGI</w:t>
      </w:r>
      <w:bookmarkEnd w:id="36"/>
    </w:p>
    <w:p w14:paraId="5D42FFF7" w14:textId="77777777" w:rsidR="00B10AF8" w:rsidRPr="00861AFF" w:rsidRDefault="00B10AF8" w:rsidP="00861AFF">
      <w:pPr>
        <w:pStyle w:val="Ttulo2"/>
        <w:tabs>
          <w:tab w:val="left" w:pos="426"/>
        </w:tabs>
        <w:spacing w:before="0" w:after="0" w:line="360" w:lineRule="auto"/>
        <w:contextualSpacing/>
        <w:rPr>
          <w:sz w:val="24"/>
          <w:szCs w:val="24"/>
        </w:rPr>
      </w:pPr>
    </w:p>
    <w:p w14:paraId="6E62983F" w14:textId="3C924E31" w:rsidR="00B10AF8" w:rsidRPr="00861AFF" w:rsidRDefault="00B10AF8" w:rsidP="00861AFF">
      <w:pPr>
        <w:pStyle w:val="Ttulo2"/>
        <w:tabs>
          <w:tab w:val="left" w:pos="426"/>
          <w:tab w:val="left" w:pos="993"/>
        </w:tabs>
        <w:spacing w:before="0" w:after="0" w:line="360" w:lineRule="auto"/>
        <w:ind w:left="426"/>
        <w:contextualSpacing/>
        <w:rPr>
          <w:sz w:val="24"/>
          <w:szCs w:val="24"/>
        </w:rPr>
      </w:pPr>
      <w:bookmarkStart w:id="37" w:name="_Toc197728696"/>
      <w:r w:rsidRPr="00861AFF">
        <w:rPr>
          <w:sz w:val="24"/>
          <w:szCs w:val="24"/>
        </w:rPr>
        <w:t>17.1. Gestión</w:t>
      </w:r>
      <w:bookmarkEnd w:id="37"/>
    </w:p>
    <w:p w14:paraId="577789D8" w14:textId="77777777" w:rsidR="00B10AF8" w:rsidRPr="00861AFF" w:rsidRDefault="00B10AF8" w:rsidP="00861AFF">
      <w:pPr>
        <w:tabs>
          <w:tab w:val="left" w:pos="426"/>
        </w:tabs>
        <w:spacing w:line="360" w:lineRule="auto"/>
        <w:rPr>
          <w:rFonts w:ascii="Arial" w:hAnsi="Arial" w:cs="Arial"/>
        </w:rPr>
      </w:pPr>
      <w:r w:rsidRPr="00861AFF">
        <w:rPr>
          <w:rFonts w:ascii="Arial" w:eastAsia="Arial" w:hAnsi="Arial" w:cs="Arial"/>
        </w:rPr>
        <w:t>En el SGI de la APC Colombia, se establece el Manual del Sistema de Gestión Integral (SGI), que incluye las directrices de la Agencia en cuanto al cumplimiento de cada una de las funciones de la misma, de tal manera que: las partes interesadas y grupos de valor conozcan cómo la APC Colombia cumple con las exigencias de este lineamiento.</w:t>
      </w:r>
    </w:p>
    <w:p w14:paraId="1FEFFF1C" w14:textId="77777777" w:rsidR="00B10AF8" w:rsidRPr="00861AFF" w:rsidRDefault="00B10AF8" w:rsidP="00861AFF">
      <w:pPr>
        <w:tabs>
          <w:tab w:val="left" w:pos="426"/>
        </w:tabs>
        <w:spacing w:line="360" w:lineRule="auto"/>
        <w:rPr>
          <w:rFonts w:ascii="Arial" w:hAnsi="Arial" w:cs="Arial"/>
        </w:rPr>
      </w:pPr>
      <w:r w:rsidRPr="00861AFF">
        <w:rPr>
          <w:rFonts w:ascii="Arial" w:eastAsia="Arial" w:hAnsi="Arial" w:cs="Arial"/>
        </w:rPr>
        <w:t>Este manual incluye objetivos y alcance del mismo. Hace referencia a los procedimientos requeridos por la APC Colombia para asegurar la gestión de sus funciones y muestra la interacción entre los diferentes procesos de la Agencia.</w:t>
      </w:r>
    </w:p>
    <w:p w14:paraId="551A8E44" w14:textId="77777777" w:rsidR="00B10AF8" w:rsidRPr="00861AFF" w:rsidRDefault="00B10AF8" w:rsidP="00861AFF">
      <w:pPr>
        <w:tabs>
          <w:tab w:val="left" w:pos="426"/>
        </w:tabs>
        <w:spacing w:line="360" w:lineRule="auto"/>
        <w:rPr>
          <w:rFonts w:ascii="Arial" w:hAnsi="Arial" w:cs="Arial"/>
        </w:rPr>
      </w:pPr>
      <w:r w:rsidRPr="00861AFF">
        <w:rPr>
          <w:rFonts w:ascii="Arial" w:eastAsia="Arial" w:hAnsi="Arial" w:cs="Arial"/>
        </w:rPr>
        <w:t xml:space="preserve">   </w:t>
      </w:r>
    </w:p>
    <w:p w14:paraId="76D0B046" w14:textId="5BFEBFC9" w:rsidR="00B10AF8" w:rsidRPr="00861AFF" w:rsidRDefault="00B10AF8" w:rsidP="00532184">
      <w:pPr>
        <w:pStyle w:val="Ttulo2"/>
        <w:numPr>
          <w:ilvl w:val="1"/>
          <w:numId w:val="75"/>
        </w:numPr>
        <w:tabs>
          <w:tab w:val="left" w:pos="426"/>
          <w:tab w:val="left" w:pos="993"/>
        </w:tabs>
        <w:spacing w:before="0" w:after="0" w:line="360" w:lineRule="auto"/>
        <w:ind w:hanging="294"/>
        <w:contextualSpacing/>
        <w:rPr>
          <w:sz w:val="24"/>
          <w:szCs w:val="24"/>
        </w:rPr>
      </w:pPr>
      <w:r w:rsidRPr="00861AFF">
        <w:rPr>
          <w:sz w:val="24"/>
          <w:szCs w:val="24"/>
        </w:rPr>
        <w:t xml:space="preserve"> </w:t>
      </w:r>
      <w:bookmarkStart w:id="38" w:name="_Toc197728697"/>
      <w:r w:rsidRPr="00861AFF">
        <w:rPr>
          <w:sz w:val="24"/>
          <w:szCs w:val="24"/>
        </w:rPr>
        <w:t>Control de cambios</w:t>
      </w:r>
      <w:bookmarkEnd w:id="38"/>
    </w:p>
    <w:p w14:paraId="1AA1160D" w14:textId="68FC3537" w:rsidR="00B10AF8" w:rsidRPr="00861AFF" w:rsidRDefault="00B10AF8" w:rsidP="00861AFF">
      <w:pPr>
        <w:tabs>
          <w:tab w:val="left" w:pos="426"/>
        </w:tabs>
        <w:spacing w:line="360" w:lineRule="auto"/>
        <w:rPr>
          <w:rFonts w:ascii="Arial" w:eastAsia="Arial" w:hAnsi="Arial" w:cs="Arial"/>
        </w:rPr>
      </w:pPr>
      <w:r w:rsidRPr="00861AFF">
        <w:rPr>
          <w:rFonts w:ascii="Arial" w:eastAsia="Arial" w:hAnsi="Arial" w:cs="Arial"/>
        </w:rPr>
        <w:t>Se realiza acorde con la necesidad identificada y establecida por el proceso responsable.</w:t>
      </w:r>
    </w:p>
    <w:p w14:paraId="2E92682E" w14:textId="77777777" w:rsidR="007114CE" w:rsidRPr="00861AFF" w:rsidRDefault="007114CE" w:rsidP="00861AFF">
      <w:pPr>
        <w:tabs>
          <w:tab w:val="left" w:pos="426"/>
        </w:tabs>
        <w:spacing w:line="360" w:lineRule="auto"/>
        <w:rPr>
          <w:rFonts w:ascii="Arial" w:eastAsia="Arial" w:hAnsi="Arial" w:cs="Arial"/>
        </w:rPr>
      </w:pPr>
    </w:p>
    <w:p w14:paraId="30D7C0E6" w14:textId="69F19CB6" w:rsidR="00B10AF8" w:rsidRPr="00861AFF" w:rsidRDefault="00B10AF8" w:rsidP="00861AFF">
      <w:pPr>
        <w:tabs>
          <w:tab w:val="left" w:pos="426"/>
          <w:tab w:val="left" w:pos="993"/>
        </w:tabs>
        <w:spacing w:line="360" w:lineRule="auto"/>
        <w:ind w:left="426"/>
        <w:rPr>
          <w:rFonts w:ascii="Arial" w:eastAsia="Arial" w:hAnsi="Arial" w:cs="Arial"/>
          <w:b/>
          <w:bCs/>
        </w:rPr>
      </w:pPr>
      <w:r w:rsidRPr="00861AFF">
        <w:rPr>
          <w:rFonts w:ascii="Arial" w:eastAsia="Arial" w:hAnsi="Arial" w:cs="Arial"/>
          <w:b/>
          <w:bCs/>
        </w:rPr>
        <w:t>17.3.</w:t>
      </w:r>
      <w:r w:rsidRPr="00861AFF">
        <w:rPr>
          <w:rFonts w:ascii="Arial" w:eastAsia="Arial" w:hAnsi="Arial" w:cs="Arial"/>
        </w:rPr>
        <w:t xml:space="preserve"> </w:t>
      </w:r>
      <w:r w:rsidRPr="00861AFF">
        <w:rPr>
          <w:rFonts w:ascii="Arial" w:eastAsia="Arial" w:hAnsi="Arial" w:cs="Arial"/>
          <w:b/>
          <w:bCs/>
        </w:rPr>
        <w:t>Lineamiento</w:t>
      </w:r>
    </w:p>
    <w:p w14:paraId="600FF8AA" w14:textId="77777777" w:rsidR="00B10AF8" w:rsidRPr="00861AFF" w:rsidRDefault="00B10AF8" w:rsidP="00861AFF">
      <w:pPr>
        <w:tabs>
          <w:tab w:val="left" w:pos="426"/>
        </w:tabs>
        <w:spacing w:line="360" w:lineRule="auto"/>
        <w:rPr>
          <w:rFonts w:ascii="Arial" w:eastAsia="Arial" w:hAnsi="Arial" w:cs="Arial"/>
        </w:rPr>
      </w:pPr>
      <w:r w:rsidRPr="00861AFF">
        <w:rPr>
          <w:rFonts w:ascii="Arial" w:eastAsia="Arial" w:hAnsi="Arial" w:cs="Arial"/>
        </w:rPr>
        <w:t xml:space="preserve">Se aplica al manual, entre otros lineamientos, los siguientes: </w:t>
      </w:r>
    </w:p>
    <w:p w14:paraId="5FC38C0A" w14:textId="77777777" w:rsidR="00B10AF8" w:rsidRPr="00861AFF" w:rsidRDefault="00B10AF8" w:rsidP="00861AFF">
      <w:pPr>
        <w:tabs>
          <w:tab w:val="left" w:pos="426"/>
        </w:tabs>
        <w:spacing w:line="360" w:lineRule="auto"/>
        <w:rPr>
          <w:rFonts w:ascii="Arial" w:eastAsia="Arial" w:hAnsi="Arial" w:cs="Arial"/>
        </w:rPr>
      </w:pPr>
    </w:p>
    <w:p w14:paraId="6BE04641" w14:textId="77777777" w:rsidR="00B10AF8" w:rsidRPr="00861AFF" w:rsidRDefault="00B10AF8" w:rsidP="00532184">
      <w:pPr>
        <w:pStyle w:val="Prrafodelista"/>
        <w:numPr>
          <w:ilvl w:val="0"/>
          <w:numId w:val="9"/>
        </w:numPr>
        <w:tabs>
          <w:tab w:val="left" w:pos="426"/>
        </w:tabs>
        <w:spacing w:after="0" w:line="360" w:lineRule="auto"/>
        <w:textAlignment w:val="baseline"/>
        <w:rPr>
          <w:rFonts w:ascii="Arial" w:hAnsi="Arial" w:cs="Arial"/>
          <w:sz w:val="24"/>
          <w:szCs w:val="24"/>
        </w:rPr>
      </w:pPr>
      <w:r w:rsidRPr="00861AFF">
        <w:rPr>
          <w:rFonts w:ascii="Arial" w:hAnsi="Arial" w:cs="Arial"/>
          <w:sz w:val="24"/>
          <w:szCs w:val="24"/>
        </w:rPr>
        <w:t>Procedimiento Control de documentos, Código: E-PR-001.</w:t>
      </w:r>
    </w:p>
    <w:p w14:paraId="15F417AA" w14:textId="77777777" w:rsidR="00B10AF8" w:rsidRPr="00861AFF" w:rsidRDefault="00B10AF8" w:rsidP="00532184">
      <w:pPr>
        <w:pStyle w:val="Prrafodelista"/>
        <w:numPr>
          <w:ilvl w:val="0"/>
          <w:numId w:val="9"/>
        </w:numPr>
        <w:tabs>
          <w:tab w:val="left" w:pos="426"/>
        </w:tabs>
        <w:spacing w:after="0" w:line="360" w:lineRule="auto"/>
        <w:textAlignment w:val="baseline"/>
        <w:rPr>
          <w:rFonts w:ascii="Arial" w:hAnsi="Arial" w:cs="Arial"/>
          <w:sz w:val="24"/>
          <w:szCs w:val="24"/>
        </w:rPr>
      </w:pPr>
      <w:r w:rsidRPr="00861AFF">
        <w:rPr>
          <w:rFonts w:ascii="Arial" w:hAnsi="Arial" w:cs="Arial"/>
          <w:sz w:val="24"/>
          <w:szCs w:val="24"/>
        </w:rPr>
        <w:t>Instructivo para la elaboración de documentos del Sistema de Gestión Integral (SGI), Código: E-OT-025.</w:t>
      </w:r>
    </w:p>
    <w:p w14:paraId="503C8589" w14:textId="77777777" w:rsidR="00B10AF8" w:rsidRPr="00861AFF" w:rsidRDefault="00B10AF8" w:rsidP="00532184">
      <w:pPr>
        <w:pStyle w:val="Prrafodelista"/>
        <w:numPr>
          <w:ilvl w:val="0"/>
          <w:numId w:val="9"/>
        </w:numPr>
        <w:tabs>
          <w:tab w:val="left" w:pos="426"/>
        </w:tabs>
        <w:spacing w:after="0" w:line="360" w:lineRule="auto"/>
        <w:textAlignment w:val="baseline"/>
        <w:rPr>
          <w:rFonts w:ascii="Arial" w:hAnsi="Arial" w:cs="Arial"/>
          <w:sz w:val="24"/>
          <w:szCs w:val="24"/>
        </w:rPr>
      </w:pPr>
      <w:r w:rsidRPr="00861AFF">
        <w:rPr>
          <w:rFonts w:ascii="Arial" w:hAnsi="Arial" w:cs="Arial"/>
          <w:sz w:val="24"/>
          <w:szCs w:val="24"/>
        </w:rPr>
        <w:t xml:space="preserve">Circular Interna No. 20221000000416 de fecha 22-12-2022 con asunto: Estado actualización documentación del Sistema de Gestión Integral (SGI), en el marco del </w:t>
      </w:r>
      <w:r w:rsidRPr="00861AFF">
        <w:rPr>
          <w:rFonts w:ascii="Arial" w:eastAsia="Arial" w:hAnsi="Arial" w:cs="Arial"/>
          <w:sz w:val="24"/>
          <w:szCs w:val="24"/>
        </w:rPr>
        <w:t xml:space="preserve">Modelo Integrado de Planeación y Gestión (MIPG). </w:t>
      </w:r>
    </w:p>
    <w:p w14:paraId="3CDBBC20" w14:textId="77777777" w:rsidR="00B10AF8" w:rsidRPr="00861AFF" w:rsidRDefault="00B10AF8" w:rsidP="00861AFF">
      <w:pPr>
        <w:tabs>
          <w:tab w:val="left" w:pos="426"/>
        </w:tabs>
        <w:spacing w:line="360" w:lineRule="auto"/>
        <w:textAlignment w:val="baseline"/>
        <w:rPr>
          <w:rFonts w:ascii="Arial" w:hAnsi="Arial" w:cs="Arial"/>
        </w:rPr>
      </w:pPr>
    </w:p>
    <w:p w14:paraId="54CCEBEB" w14:textId="74C285DA" w:rsidR="00B10AF8" w:rsidRPr="00861AFF" w:rsidRDefault="00B10AF8" w:rsidP="00861AFF">
      <w:pPr>
        <w:pStyle w:val="Ttulo2"/>
        <w:tabs>
          <w:tab w:val="left" w:pos="426"/>
          <w:tab w:val="left" w:pos="993"/>
        </w:tabs>
        <w:spacing w:before="0" w:after="0" w:line="360" w:lineRule="auto"/>
        <w:ind w:left="426"/>
        <w:contextualSpacing/>
        <w:rPr>
          <w:sz w:val="24"/>
          <w:szCs w:val="24"/>
        </w:rPr>
      </w:pPr>
      <w:bookmarkStart w:id="39" w:name="_Toc197728698"/>
      <w:r w:rsidRPr="00861AFF">
        <w:rPr>
          <w:sz w:val="24"/>
          <w:szCs w:val="24"/>
        </w:rPr>
        <w:t>17.4. Revisión y actualización</w:t>
      </w:r>
      <w:bookmarkEnd w:id="39"/>
      <w:r w:rsidRPr="00861AFF">
        <w:rPr>
          <w:sz w:val="24"/>
          <w:szCs w:val="24"/>
        </w:rPr>
        <w:t xml:space="preserve"> </w:t>
      </w:r>
    </w:p>
    <w:p w14:paraId="3FD8BBEC" w14:textId="32406C07" w:rsidR="00B10AF8" w:rsidRPr="00861AFF" w:rsidRDefault="00B10AF8" w:rsidP="00861AFF">
      <w:pPr>
        <w:tabs>
          <w:tab w:val="left" w:pos="426"/>
        </w:tabs>
        <w:spacing w:line="360" w:lineRule="auto"/>
        <w:rPr>
          <w:rFonts w:ascii="Arial" w:eastAsia="Arial" w:hAnsi="Arial" w:cs="Arial"/>
        </w:rPr>
      </w:pPr>
      <w:bookmarkStart w:id="40" w:name="_Hlk197811469"/>
      <w:r w:rsidRPr="00861AFF">
        <w:rPr>
          <w:rFonts w:ascii="Arial" w:eastAsia="Arial" w:hAnsi="Arial" w:cs="Arial"/>
        </w:rPr>
        <w:t>La actualización del manual</w:t>
      </w:r>
      <w:r w:rsidR="00CF2376">
        <w:rPr>
          <w:rFonts w:ascii="Arial" w:eastAsia="Arial" w:hAnsi="Arial" w:cs="Arial"/>
        </w:rPr>
        <w:t>, se realiza</w:t>
      </w:r>
      <w:r w:rsidRPr="00861AFF">
        <w:rPr>
          <w:rFonts w:ascii="Arial" w:eastAsia="Arial" w:hAnsi="Arial" w:cs="Arial"/>
        </w:rPr>
        <w:t xml:space="preserve"> en el SGI a través de Brújula, es responsabilidad del Proceso Direccionamiento estratégico y planeación; la revisión y aprobación la realiza el(a) Asesor(a)con funciones de Planeación, y la propuesta de actualización la efectúa el Profesional Especializado con funciones del Modelo Integrado de Planeación y Gestión (MIPG). La fecha y versión del documento publicado serán controladas a través del listado maestro de documentos vigentes, que se genera en el módulo de documentación SGI, del aplicativo tecnológico Brújula. </w:t>
      </w:r>
    </w:p>
    <w:p w14:paraId="217ABC6E" w14:textId="77777777" w:rsidR="002C3024" w:rsidRPr="00861AFF" w:rsidRDefault="002C3024" w:rsidP="00861AFF">
      <w:pPr>
        <w:tabs>
          <w:tab w:val="left" w:pos="426"/>
        </w:tabs>
        <w:spacing w:line="360" w:lineRule="auto"/>
        <w:rPr>
          <w:rFonts w:ascii="Arial" w:eastAsia="Arial" w:hAnsi="Arial" w:cs="Arial"/>
        </w:rPr>
      </w:pPr>
    </w:p>
    <w:bookmarkEnd w:id="40"/>
    <w:p w14:paraId="78AE108B" w14:textId="261B9CCC" w:rsidR="00B10AF8" w:rsidRPr="00861AFF" w:rsidRDefault="00B10AF8" w:rsidP="00861AFF">
      <w:pPr>
        <w:tabs>
          <w:tab w:val="left" w:pos="426"/>
          <w:tab w:val="left" w:pos="993"/>
        </w:tabs>
        <w:spacing w:line="360" w:lineRule="auto"/>
        <w:ind w:left="426"/>
        <w:rPr>
          <w:rFonts w:ascii="Arial" w:eastAsia="Arial" w:hAnsi="Arial" w:cs="Arial"/>
          <w:b/>
          <w:bCs/>
        </w:rPr>
      </w:pPr>
      <w:r w:rsidRPr="00861AFF">
        <w:rPr>
          <w:rFonts w:ascii="Arial" w:eastAsia="Arial" w:hAnsi="Arial" w:cs="Arial"/>
          <w:b/>
          <w:bCs/>
        </w:rPr>
        <w:t xml:space="preserve">17.5. Confirmación versión </w:t>
      </w:r>
    </w:p>
    <w:p w14:paraId="48BD8D19" w14:textId="77777777" w:rsidR="00B10AF8" w:rsidRPr="00861AFF" w:rsidRDefault="00B10AF8" w:rsidP="00861AFF">
      <w:pPr>
        <w:tabs>
          <w:tab w:val="left" w:pos="426"/>
        </w:tabs>
        <w:spacing w:line="360" w:lineRule="auto"/>
        <w:rPr>
          <w:rFonts w:ascii="Arial" w:eastAsia="Arial" w:hAnsi="Arial" w:cs="Arial"/>
        </w:rPr>
      </w:pPr>
      <w:r w:rsidRPr="00861AFF">
        <w:rPr>
          <w:rFonts w:ascii="Arial" w:eastAsia="Arial" w:hAnsi="Arial" w:cs="Arial"/>
        </w:rPr>
        <w:t xml:space="preserve">El proceso Direccionamiento estratégico y planeación mediante correo institucional dirigido al líder o responsable del respectivo proceso, confirma la actualización del documento realizada en el SGI a través de Brújula para su conocimiento y control. </w:t>
      </w:r>
    </w:p>
    <w:p w14:paraId="2ADAC170" w14:textId="77777777" w:rsidR="00B10AF8" w:rsidRPr="00861AFF" w:rsidRDefault="00B10AF8" w:rsidP="00861AFF">
      <w:pPr>
        <w:tabs>
          <w:tab w:val="left" w:pos="426"/>
        </w:tabs>
        <w:spacing w:line="360" w:lineRule="auto"/>
        <w:rPr>
          <w:rFonts w:ascii="Arial" w:eastAsia="Arial" w:hAnsi="Arial" w:cs="Arial"/>
        </w:rPr>
      </w:pPr>
    </w:p>
    <w:p w14:paraId="253BB8DC" w14:textId="788FC10F" w:rsidR="00B10AF8" w:rsidRPr="00861AFF" w:rsidRDefault="00B10AF8" w:rsidP="00861AFF">
      <w:pPr>
        <w:tabs>
          <w:tab w:val="left" w:pos="426"/>
          <w:tab w:val="left" w:pos="993"/>
        </w:tabs>
        <w:spacing w:line="360" w:lineRule="auto"/>
        <w:ind w:left="426"/>
        <w:rPr>
          <w:rFonts w:ascii="Arial" w:eastAsia="Arial" w:hAnsi="Arial" w:cs="Arial"/>
          <w:b/>
          <w:bCs/>
        </w:rPr>
      </w:pPr>
      <w:r w:rsidRPr="00861AFF">
        <w:rPr>
          <w:rFonts w:ascii="Arial" w:eastAsia="Arial" w:hAnsi="Arial" w:cs="Arial"/>
          <w:b/>
          <w:bCs/>
        </w:rPr>
        <w:t xml:space="preserve">17.6. Socialización </w:t>
      </w:r>
    </w:p>
    <w:p w14:paraId="7F2F9B39" w14:textId="77777777" w:rsidR="00B10AF8" w:rsidRPr="00861AFF" w:rsidRDefault="00B10AF8" w:rsidP="00861AFF">
      <w:pPr>
        <w:tabs>
          <w:tab w:val="left" w:pos="426"/>
        </w:tabs>
        <w:spacing w:line="360" w:lineRule="auto"/>
        <w:rPr>
          <w:rFonts w:ascii="Arial" w:eastAsia="Arial" w:hAnsi="Arial" w:cs="Arial"/>
        </w:rPr>
      </w:pPr>
      <w:r w:rsidRPr="00861AFF">
        <w:rPr>
          <w:rFonts w:ascii="Arial" w:eastAsia="Arial" w:hAnsi="Arial" w:cs="Arial"/>
        </w:rPr>
        <w:t>La versión aprobada, publicada y controlada en el SGI a través de Brújula, es socializada por comunicaciones internas de la APC Colombia, mediante noticia para conocimiento y aplicación de toda la Agencia.</w:t>
      </w:r>
    </w:p>
    <w:p w14:paraId="6062C899" w14:textId="77777777" w:rsidR="00B10AF8" w:rsidRPr="00861AFF" w:rsidRDefault="00B10AF8" w:rsidP="00861AFF">
      <w:pPr>
        <w:tabs>
          <w:tab w:val="left" w:pos="426"/>
        </w:tabs>
        <w:spacing w:line="360" w:lineRule="auto"/>
        <w:rPr>
          <w:rFonts w:ascii="Arial" w:eastAsia="Arial" w:hAnsi="Arial" w:cs="Arial"/>
        </w:rPr>
      </w:pPr>
    </w:p>
    <w:p w14:paraId="48B68F31" w14:textId="002BF69E" w:rsidR="00B10AF8" w:rsidRPr="00861AFF" w:rsidRDefault="00B10AF8" w:rsidP="00861AFF">
      <w:pPr>
        <w:tabs>
          <w:tab w:val="left" w:pos="426"/>
          <w:tab w:val="left" w:pos="993"/>
          <w:tab w:val="left" w:pos="1134"/>
        </w:tabs>
        <w:spacing w:line="360" w:lineRule="auto"/>
        <w:ind w:left="426"/>
        <w:rPr>
          <w:rFonts w:ascii="Arial" w:eastAsia="Arial" w:hAnsi="Arial" w:cs="Arial"/>
          <w:b/>
          <w:bCs/>
        </w:rPr>
      </w:pPr>
      <w:r w:rsidRPr="00861AFF">
        <w:rPr>
          <w:rFonts w:ascii="Arial" w:eastAsia="Arial" w:hAnsi="Arial" w:cs="Arial"/>
          <w:b/>
          <w:bCs/>
        </w:rPr>
        <w:t>17.7. Distribución</w:t>
      </w:r>
    </w:p>
    <w:p w14:paraId="1EA01D13" w14:textId="77777777" w:rsidR="00B10AF8" w:rsidRPr="00861AFF" w:rsidRDefault="00B10AF8" w:rsidP="00861AFF">
      <w:pPr>
        <w:tabs>
          <w:tab w:val="left" w:pos="426"/>
          <w:tab w:val="left" w:pos="1134"/>
        </w:tabs>
        <w:spacing w:line="360" w:lineRule="auto"/>
        <w:rPr>
          <w:rFonts w:ascii="Arial" w:eastAsia="Arial" w:hAnsi="Arial" w:cs="Arial"/>
          <w:b/>
          <w:bCs/>
        </w:rPr>
      </w:pPr>
      <w:r w:rsidRPr="00861AFF">
        <w:rPr>
          <w:rFonts w:ascii="Arial" w:eastAsia="Arial" w:hAnsi="Arial" w:cs="Arial"/>
        </w:rPr>
        <w:t>Cualquier servidor público o colaborador de la Agencia, puede acceder a Brújula y obtener la versión actualizada del manual. Es importante indicar, que será responsabilidad de la persona que imprima el manual, de tener el documento actual y no una copia obsoleta, para lo que se debe estar consultando permanente Brújula.</w:t>
      </w:r>
    </w:p>
    <w:p w14:paraId="7F88264F" w14:textId="77777777" w:rsidR="00B10AF8" w:rsidRPr="00861AFF" w:rsidRDefault="00B10AF8" w:rsidP="00861AFF">
      <w:pPr>
        <w:tabs>
          <w:tab w:val="left" w:pos="426"/>
        </w:tabs>
        <w:spacing w:line="360" w:lineRule="auto"/>
        <w:rPr>
          <w:rFonts w:ascii="Arial" w:eastAsia="Arial" w:hAnsi="Arial" w:cs="Arial"/>
          <w:b/>
          <w:bCs/>
        </w:rPr>
      </w:pPr>
    </w:p>
    <w:p w14:paraId="25329EAF" w14:textId="19D58345" w:rsidR="00B10AF8" w:rsidRPr="00861AFF" w:rsidRDefault="00B10AF8" w:rsidP="00861AFF">
      <w:pPr>
        <w:tabs>
          <w:tab w:val="left" w:pos="426"/>
          <w:tab w:val="left" w:pos="993"/>
        </w:tabs>
        <w:spacing w:line="360" w:lineRule="auto"/>
        <w:ind w:left="426"/>
        <w:rPr>
          <w:rFonts w:ascii="Arial" w:eastAsia="Arial" w:hAnsi="Arial" w:cs="Arial"/>
        </w:rPr>
      </w:pPr>
      <w:r w:rsidRPr="00861AFF">
        <w:rPr>
          <w:rFonts w:ascii="Arial" w:eastAsia="Arial" w:hAnsi="Arial" w:cs="Arial"/>
          <w:b/>
        </w:rPr>
        <w:t>17.8. Copias no controladas</w:t>
      </w:r>
    </w:p>
    <w:p w14:paraId="6CF4389C" w14:textId="5EF2BB94" w:rsidR="00256118" w:rsidRPr="00861AFF" w:rsidRDefault="00B10AF8" w:rsidP="00861AFF">
      <w:pPr>
        <w:tabs>
          <w:tab w:val="left" w:pos="426"/>
          <w:tab w:val="left" w:pos="993"/>
        </w:tabs>
        <w:spacing w:line="360" w:lineRule="auto"/>
        <w:rPr>
          <w:rFonts w:ascii="Arial" w:eastAsia="Arial" w:hAnsi="Arial" w:cs="Arial"/>
        </w:rPr>
      </w:pPr>
      <w:r w:rsidRPr="00861AFF">
        <w:rPr>
          <w:rFonts w:ascii="Arial" w:eastAsia="Arial" w:hAnsi="Arial" w:cs="Arial"/>
        </w:rPr>
        <w:t>En caso de ser necesario generar copia del manual y/o algunos documentos del SGI, esta acción se llevará a cabo descargando directamente el documento desde Brújula, con el usuario y la contraseña del servidor público y colaborador de la Agencia, bajo la responsabilidad de quien obtenga la copia.</w:t>
      </w:r>
    </w:p>
    <w:p w14:paraId="2112F5C8" w14:textId="77777777" w:rsidR="007C5987" w:rsidRPr="00861AFF" w:rsidRDefault="007C5987" w:rsidP="00861AFF">
      <w:pPr>
        <w:tabs>
          <w:tab w:val="left" w:pos="426"/>
          <w:tab w:val="left" w:pos="993"/>
        </w:tabs>
        <w:spacing w:line="360" w:lineRule="auto"/>
        <w:rPr>
          <w:rFonts w:ascii="Arial" w:hAnsi="Arial" w:cs="Arial"/>
          <w:color w:val="auto"/>
        </w:rPr>
      </w:pPr>
    </w:p>
    <w:p w14:paraId="0E3430D0" w14:textId="5A4604E4" w:rsidR="00841935" w:rsidRPr="00861AFF" w:rsidRDefault="00841935" w:rsidP="00532184">
      <w:pPr>
        <w:pStyle w:val="Ttulo1"/>
        <w:numPr>
          <w:ilvl w:val="0"/>
          <w:numId w:val="75"/>
        </w:numPr>
        <w:tabs>
          <w:tab w:val="left" w:pos="0"/>
          <w:tab w:val="left" w:pos="426"/>
        </w:tabs>
        <w:spacing w:before="0" w:line="360" w:lineRule="auto"/>
        <w:ind w:left="426" w:hanging="426"/>
        <w:rPr>
          <w:rFonts w:ascii="Arial" w:hAnsi="Arial" w:cs="Arial"/>
          <w:color w:val="auto"/>
          <w:sz w:val="24"/>
          <w:szCs w:val="24"/>
        </w:rPr>
      </w:pPr>
      <w:bookmarkStart w:id="41" w:name="_Toc197728699"/>
      <w:r w:rsidRPr="00861AFF">
        <w:rPr>
          <w:rFonts w:ascii="Arial" w:hAnsi="Arial" w:cs="Arial"/>
          <w:color w:val="auto"/>
          <w:sz w:val="24"/>
          <w:szCs w:val="24"/>
        </w:rPr>
        <w:t>GESTIÓN DOCUMENTAL</w:t>
      </w:r>
      <w:bookmarkEnd w:id="41"/>
    </w:p>
    <w:p w14:paraId="1506DE2A" w14:textId="65E94033" w:rsidR="008E7148" w:rsidRPr="00861AFF" w:rsidRDefault="00F730AA" w:rsidP="00861AFF">
      <w:pPr>
        <w:tabs>
          <w:tab w:val="left" w:pos="426"/>
        </w:tabs>
        <w:spacing w:line="360" w:lineRule="auto"/>
        <w:rPr>
          <w:rFonts w:ascii="Arial" w:hAnsi="Arial" w:cs="Arial"/>
        </w:rPr>
      </w:pPr>
      <w:r w:rsidRPr="00861AFF">
        <w:rPr>
          <w:rFonts w:ascii="Arial" w:hAnsi="Arial" w:cs="Arial"/>
        </w:rPr>
        <w:t>La APC Colombia, cuenta con una estructura jerárquica de</w:t>
      </w:r>
      <w:r w:rsidR="008E7148" w:rsidRPr="00861AFF">
        <w:rPr>
          <w:rFonts w:ascii="Arial" w:hAnsi="Arial" w:cs="Arial"/>
        </w:rPr>
        <w:t xml:space="preserve"> su listado maestro de documentos</w:t>
      </w:r>
      <w:r w:rsidRPr="00861AFF">
        <w:rPr>
          <w:rFonts w:ascii="Arial" w:hAnsi="Arial" w:cs="Arial"/>
        </w:rPr>
        <w:t xml:space="preserve">, </w:t>
      </w:r>
      <w:r w:rsidR="00095A6C" w:rsidRPr="00861AFF">
        <w:rPr>
          <w:rFonts w:ascii="Arial" w:hAnsi="Arial" w:cs="Arial"/>
        </w:rPr>
        <w:t>la</w:t>
      </w:r>
      <w:r w:rsidRPr="00861AFF">
        <w:rPr>
          <w:rFonts w:ascii="Arial" w:hAnsi="Arial" w:cs="Arial"/>
        </w:rPr>
        <w:t xml:space="preserve"> cual </w:t>
      </w:r>
      <w:r w:rsidR="009938C7" w:rsidRPr="00861AFF">
        <w:rPr>
          <w:rFonts w:ascii="Arial" w:hAnsi="Arial" w:cs="Arial"/>
        </w:rPr>
        <w:t xml:space="preserve">opera </w:t>
      </w:r>
      <w:r w:rsidRPr="00861AFF">
        <w:rPr>
          <w:rFonts w:ascii="Arial" w:hAnsi="Arial" w:cs="Arial"/>
        </w:rPr>
        <w:t xml:space="preserve">a través de Brújula para organizar, almacenar, acceder y controlar </w:t>
      </w:r>
      <w:r w:rsidR="008E7148" w:rsidRPr="00861AFF">
        <w:rPr>
          <w:rFonts w:ascii="Arial" w:hAnsi="Arial" w:cs="Arial"/>
        </w:rPr>
        <w:t xml:space="preserve">sus </w:t>
      </w:r>
      <w:r w:rsidRPr="00861AFF">
        <w:rPr>
          <w:rFonts w:ascii="Arial" w:hAnsi="Arial" w:cs="Arial"/>
        </w:rPr>
        <w:t>documentos.</w:t>
      </w:r>
      <w:r w:rsidR="009938C7" w:rsidRPr="00861AFF">
        <w:rPr>
          <w:rFonts w:ascii="Arial" w:hAnsi="Arial" w:cs="Arial"/>
        </w:rPr>
        <w:t xml:space="preserve"> Lo que </w:t>
      </w:r>
      <w:r w:rsidRPr="00861AFF">
        <w:rPr>
          <w:rFonts w:ascii="Arial" w:hAnsi="Arial" w:cs="Arial"/>
        </w:rPr>
        <w:t>refiere a</w:t>
      </w:r>
      <w:r w:rsidR="009938C7" w:rsidRPr="00861AFF">
        <w:rPr>
          <w:rFonts w:ascii="Arial" w:hAnsi="Arial" w:cs="Arial"/>
        </w:rPr>
        <w:t>l trámite de actualiza</w:t>
      </w:r>
      <w:r w:rsidR="00277F4A" w:rsidRPr="00861AFF">
        <w:rPr>
          <w:rFonts w:ascii="Arial" w:hAnsi="Arial" w:cs="Arial"/>
        </w:rPr>
        <w:t>ción</w:t>
      </w:r>
      <w:r w:rsidR="009938C7" w:rsidRPr="00861AFF">
        <w:rPr>
          <w:rFonts w:ascii="Arial" w:hAnsi="Arial" w:cs="Arial"/>
        </w:rPr>
        <w:t xml:space="preserve"> </w:t>
      </w:r>
      <w:r w:rsidR="00277F4A" w:rsidRPr="00861AFF">
        <w:rPr>
          <w:rFonts w:ascii="Arial" w:hAnsi="Arial" w:cs="Arial"/>
        </w:rPr>
        <w:t xml:space="preserve">de </w:t>
      </w:r>
      <w:r w:rsidR="009938C7" w:rsidRPr="00861AFF">
        <w:rPr>
          <w:rFonts w:ascii="Arial" w:hAnsi="Arial" w:cs="Arial"/>
        </w:rPr>
        <w:t xml:space="preserve">documentos (creación, modificación o eliminación) </w:t>
      </w:r>
      <w:r w:rsidR="00A97CB8" w:rsidRPr="00861AFF">
        <w:rPr>
          <w:rFonts w:ascii="Arial" w:hAnsi="Arial" w:cs="Arial"/>
        </w:rPr>
        <w:t xml:space="preserve">en el </w:t>
      </w:r>
      <w:r w:rsidR="009938C7" w:rsidRPr="00861AFF">
        <w:rPr>
          <w:rFonts w:ascii="Arial" w:hAnsi="Arial" w:cs="Arial"/>
        </w:rPr>
        <w:t xml:space="preserve">SGI para </w:t>
      </w:r>
      <w:r w:rsidRPr="00861AFF">
        <w:rPr>
          <w:rFonts w:ascii="Arial" w:hAnsi="Arial" w:cs="Arial"/>
        </w:rPr>
        <w:t>facilitar su manejo y asegurar su integridad.</w:t>
      </w:r>
      <w:bookmarkStart w:id="42" w:name="_Toc123132598"/>
      <w:r w:rsidR="00277F4A" w:rsidRPr="00861AFF">
        <w:rPr>
          <w:rFonts w:ascii="Arial" w:hAnsi="Arial" w:cs="Arial"/>
        </w:rPr>
        <w:t xml:space="preserve"> </w:t>
      </w:r>
    </w:p>
    <w:p w14:paraId="7CC50729" w14:textId="77777777" w:rsidR="008E7148" w:rsidRPr="00861AFF" w:rsidRDefault="008E7148" w:rsidP="00861AFF">
      <w:pPr>
        <w:tabs>
          <w:tab w:val="left" w:pos="426"/>
        </w:tabs>
        <w:spacing w:line="360" w:lineRule="auto"/>
        <w:rPr>
          <w:rFonts w:ascii="Arial" w:hAnsi="Arial" w:cs="Arial"/>
        </w:rPr>
      </w:pPr>
    </w:p>
    <w:p w14:paraId="5B6CAEC9" w14:textId="4483E559" w:rsidR="00277F4A" w:rsidRPr="00861AFF" w:rsidRDefault="00277F4A" w:rsidP="00861AFF">
      <w:pPr>
        <w:tabs>
          <w:tab w:val="left" w:pos="0"/>
          <w:tab w:val="left" w:pos="426"/>
        </w:tabs>
        <w:spacing w:line="360" w:lineRule="auto"/>
        <w:rPr>
          <w:rFonts w:ascii="Arial" w:hAnsi="Arial" w:cs="Arial"/>
        </w:rPr>
      </w:pPr>
      <w:r w:rsidRPr="00861AFF">
        <w:rPr>
          <w:rFonts w:ascii="Arial" w:hAnsi="Arial" w:cs="Arial"/>
          <w:color w:val="auto"/>
        </w:rPr>
        <w:t>La codificación de los documentos, es asignada de forma automática mediante</w:t>
      </w:r>
      <w:r w:rsidR="008E7148" w:rsidRPr="00861AFF">
        <w:rPr>
          <w:rFonts w:ascii="Arial" w:hAnsi="Arial" w:cs="Arial"/>
          <w:color w:val="auto"/>
        </w:rPr>
        <w:t xml:space="preserve"> códigos, que </w:t>
      </w:r>
      <w:r w:rsidRPr="00861AFF">
        <w:rPr>
          <w:rFonts w:ascii="Arial" w:hAnsi="Arial" w:cs="Arial"/>
          <w:color w:val="auto"/>
        </w:rPr>
        <w:t>consta</w:t>
      </w:r>
      <w:r w:rsidR="008E7148" w:rsidRPr="00861AFF">
        <w:rPr>
          <w:rFonts w:ascii="Arial" w:hAnsi="Arial" w:cs="Arial"/>
          <w:color w:val="auto"/>
        </w:rPr>
        <w:t>n</w:t>
      </w:r>
      <w:r w:rsidRPr="00861AFF">
        <w:rPr>
          <w:rFonts w:ascii="Arial" w:hAnsi="Arial" w:cs="Arial"/>
          <w:color w:val="auto"/>
        </w:rPr>
        <w:t xml:space="preserve"> de </w:t>
      </w:r>
      <w:r w:rsidR="008E7148" w:rsidRPr="00861AFF">
        <w:rPr>
          <w:rFonts w:ascii="Arial" w:hAnsi="Arial" w:cs="Arial"/>
          <w:color w:val="auto"/>
        </w:rPr>
        <w:t>tres (3)</w:t>
      </w:r>
      <w:r w:rsidRPr="00861AFF">
        <w:rPr>
          <w:rFonts w:ascii="Arial" w:hAnsi="Arial" w:cs="Arial"/>
          <w:color w:val="auto"/>
        </w:rPr>
        <w:t xml:space="preserve"> partes separadas por un </w:t>
      </w:r>
      <w:r w:rsidR="008E7148" w:rsidRPr="00861AFF">
        <w:rPr>
          <w:rFonts w:ascii="Arial" w:hAnsi="Arial" w:cs="Arial"/>
          <w:color w:val="auto"/>
        </w:rPr>
        <w:t>guion</w:t>
      </w:r>
      <w:r w:rsidRPr="00861AFF">
        <w:rPr>
          <w:rFonts w:ascii="Arial" w:hAnsi="Arial" w:cs="Arial"/>
          <w:color w:val="auto"/>
        </w:rPr>
        <w:t>, sin dejar espacios en blanco entre ellas, por Ejemplo: E-OT-008.</w:t>
      </w:r>
      <w:r w:rsidR="008E7148" w:rsidRPr="00861AFF">
        <w:rPr>
          <w:rFonts w:ascii="Arial" w:hAnsi="Arial" w:cs="Arial"/>
          <w:color w:val="auto"/>
        </w:rPr>
        <w:t xml:space="preserve"> Los caracteres corresponden a: </w:t>
      </w:r>
      <w:r w:rsidR="008E7148" w:rsidRPr="00861AFF">
        <w:rPr>
          <w:rFonts w:ascii="Arial" w:hAnsi="Arial" w:cs="Arial"/>
        </w:rPr>
        <w:t>el primero está conformado por una letra mayúscula, que identifica el tipo de proceso al cual pertenece el documento; el segundo está compuesto por dos (2) letras mayúsculas, que hacen referencia al tipo de documento; y</w:t>
      </w:r>
      <w:r w:rsidR="00095A6C" w:rsidRPr="00861AFF">
        <w:rPr>
          <w:rFonts w:ascii="Arial" w:hAnsi="Arial" w:cs="Arial"/>
        </w:rPr>
        <w:t xml:space="preserve"> </w:t>
      </w:r>
      <w:r w:rsidR="008E7148" w:rsidRPr="00861AFF">
        <w:rPr>
          <w:rFonts w:ascii="Arial" w:hAnsi="Arial" w:cs="Arial"/>
        </w:rPr>
        <w:t>el tercero son tres (3) números de forma consecutiva del documento</w:t>
      </w:r>
      <w:r w:rsidR="00095A6C" w:rsidRPr="00861AFF">
        <w:rPr>
          <w:rFonts w:ascii="Arial" w:hAnsi="Arial" w:cs="Arial"/>
        </w:rPr>
        <w:t>.</w:t>
      </w:r>
    </w:p>
    <w:p w14:paraId="130270E9" w14:textId="77777777" w:rsidR="001E518E" w:rsidRPr="00861AFF" w:rsidRDefault="001E518E" w:rsidP="00861AFF">
      <w:pPr>
        <w:tabs>
          <w:tab w:val="left" w:pos="0"/>
          <w:tab w:val="left" w:pos="426"/>
        </w:tabs>
        <w:spacing w:line="360" w:lineRule="auto"/>
        <w:rPr>
          <w:rFonts w:ascii="Arial" w:hAnsi="Arial" w:cs="Arial"/>
        </w:rPr>
      </w:pPr>
    </w:p>
    <w:p w14:paraId="64ACB175" w14:textId="75644646" w:rsidR="00F730AA" w:rsidRPr="00861AFF" w:rsidRDefault="00A97CB8" w:rsidP="00861AFF">
      <w:pPr>
        <w:pStyle w:val="Ttulo1"/>
        <w:tabs>
          <w:tab w:val="left" w:pos="426"/>
        </w:tabs>
        <w:spacing w:before="0" w:line="360" w:lineRule="auto"/>
        <w:ind w:left="426"/>
        <w:rPr>
          <w:rFonts w:ascii="Arial" w:hAnsi="Arial" w:cs="Arial"/>
          <w:b w:val="0"/>
          <w:color w:val="auto"/>
          <w:sz w:val="24"/>
          <w:szCs w:val="24"/>
        </w:rPr>
      </w:pPr>
      <w:bookmarkStart w:id="43" w:name="_Toc197728700"/>
      <w:r w:rsidRPr="00861AFF">
        <w:rPr>
          <w:rFonts w:ascii="Arial" w:hAnsi="Arial" w:cs="Arial"/>
          <w:color w:val="auto"/>
          <w:sz w:val="24"/>
          <w:szCs w:val="24"/>
        </w:rPr>
        <w:t>1</w:t>
      </w:r>
      <w:r w:rsidR="005008B0" w:rsidRPr="00861AFF">
        <w:rPr>
          <w:rFonts w:ascii="Arial" w:hAnsi="Arial" w:cs="Arial"/>
          <w:color w:val="auto"/>
          <w:sz w:val="24"/>
          <w:szCs w:val="24"/>
        </w:rPr>
        <w:t>8</w:t>
      </w:r>
      <w:r w:rsidRPr="00861AFF">
        <w:rPr>
          <w:rFonts w:ascii="Arial" w:hAnsi="Arial" w:cs="Arial"/>
          <w:color w:val="auto"/>
          <w:sz w:val="24"/>
          <w:szCs w:val="24"/>
        </w:rPr>
        <w:t xml:space="preserve">.1. </w:t>
      </w:r>
      <w:r w:rsidR="00454ABD" w:rsidRPr="00861AFF">
        <w:rPr>
          <w:rFonts w:ascii="Arial" w:hAnsi="Arial" w:cs="Arial"/>
          <w:color w:val="auto"/>
          <w:sz w:val="24"/>
          <w:szCs w:val="24"/>
        </w:rPr>
        <w:t>Control y registro de documentos</w:t>
      </w:r>
      <w:bookmarkEnd w:id="42"/>
      <w:bookmarkEnd w:id="43"/>
      <w:r w:rsidR="00454ABD" w:rsidRPr="00861AFF">
        <w:rPr>
          <w:rFonts w:ascii="Arial" w:hAnsi="Arial" w:cs="Arial"/>
          <w:color w:val="auto"/>
          <w:sz w:val="24"/>
          <w:szCs w:val="24"/>
        </w:rPr>
        <w:t xml:space="preserve"> </w:t>
      </w:r>
    </w:p>
    <w:p w14:paraId="5020B82F" w14:textId="70428622" w:rsidR="00F730AA" w:rsidRPr="00861AFF" w:rsidRDefault="00F730AA" w:rsidP="00861AFF">
      <w:pPr>
        <w:tabs>
          <w:tab w:val="left" w:pos="0"/>
          <w:tab w:val="left" w:pos="426"/>
        </w:tabs>
        <w:spacing w:line="360" w:lineRule="auto"/>
        <w:rPr>
          <w:rFonts w:ascii="Arial" w:eastAsia="Arial" w:hAnsi="Arial" w:cs="Arial"/>
        </w:rPr>
      </w:pPr>
      <w:r w:rsidRPr="00861AFF">
        <w:rPr>
          <w:rFonts w:ascii="Arial" w:eastAsia="Arial" w:hAnsi="Arial" w:cs="Arial"/>
        </w:rPr>
        <w:t xml:space="preserve">La APC Colombia, viene adelantando la articulación de los diferentes </w:t>
      </w:r>
      <w:r w:rsidR="00277F4A" w:rsidRPr="00861AFF">
        <w:rPr>
          <w:rFonts w:ascii="Arial" w:eastAsia="Arial" w:hAnsi="Arial" w:cs="Arial"/>
        </w:rPr>
        <w:t>S</w:t>
      </w:r>
      <w:r w:rsidRPr="00861AFF">
        <w:rPr>
          <w:rFonts w:ascii="Arial" w:eastAsia="Arial" w:hAnsi="Arial" w:cs="Arial"/>
        </w:rPr>
        <w:t xml:space="preserve">istemas de </w:t>
      </w:r>
      <w:r w:rsidR="00277F4A" w:rsidRPr="00861AFF">
        <w:rPr>
          <w:rFonts w:ascii="Arial" w:eastAsia="Arial" w:hAnsi="Arial" w:cs="Arial"/>
        </w:rPr>
        <w:t>G</w:t>
      </w:r>
      <w:r w:rsidRPr="00861AFF">
        <w:rPr>
          <w:rFonts w:ascii="Arial" w:eastAsia="Arial" w:hAnsi="Arial" w:cs="Arial"/>
        </w:rPr>
        <w:t>estión</w:t>
      </w:r>
      <w:r w:rsidR="001D006B" w:rsidRPr="00861AFF">
        <w:rPr>
          <w:rFonts w:ascii="Arial" w:eastAsia="Arial" w:hAnsi="Arial" w:cs="Arial"/>
        </w:rPr>
        <w:t xml:space="preserve">. Además, se emiten </w:t>
      </w:r>
      <w:r w:rsidR="005C63E8" w:rsidRPr="00861AFF">
        <w:rPr>
          <w:rFonts w:ascii="Arial" w:eastAsia="Arial" w:hAnsi="Arial" w:cs="Arial"/>
        </w:rPr>
        <w:t>lineamientos</w:t>
      </w:r>
      <w:r w:rsidR="001D006B" w:rsidRPr="00861AFF">
        <w:rPr>
          <w:rFonts w:ascii="Arial" w:eastAsia="Arial" w:hAnsi="Arial" w:cs="Arial"/>
        </w:rPr>
        <w:t>, entre otros, se encuentran los siguientes:</w:t>
      </w:r>
      <w:r w:rsidR="005C63E8" w:rsidRPr="00861AFF">
        <w:rPr>
          <w:rFonts w:ascii="Arial" w:eastAsia="Arial" w:hAnsi="Arial" w:cs="Arial"/>
        </w:rPr>
        <w:t xml:space="preserve"> </w:t>
      </w:r>
      <w:r w:rsidR="00095A6C" w:rsidRPr="00861AFF">
        <w:rPr>
          <w:rFonts w:ascii="Arial" w:eastAsia="Arial" w:hAnsi="Arial" w:cs="Arial"/>
        </w:rPr>
        <w:t xml:space="preserve">Instructivo para la elaboración de documentos del Sistema de Gestión Integral (E-OT-025), Procedimiento </w:t>
      </w:r>
      <w:r w:rsidR="005C63E8" w:rsidRPr="00861AFF">
        <w:rPr>
          <w:rFonts w:ascii="Arial" w:eastAsia="Arial" w:hAnsi="Arial" w:cs="Arial"/>
        </w:rPr>
        <w:t>control de documento (E-PR-001), M</w:t>
      </w:r>
      <w:r w:rsidRPr="00861AFF">
        <w:rPr>
          <w:rFonts w:ascii="Arial" w:eastAsia="Arial" w:hAnsi="Arial" w:cs="Arial"/>
          <w:highlight w:val="white"/>
        </w:rPr>
        <w:t>apa de procesos</w:t>
      </w:r>
      <w:r w:rsidR="005C63E8" w:rsidRPr="00861AFF">
        <w:rPr>
          <w:rFonts w:ascii="Arial" w:eastAsia="Arial" w:hAnsi="Arial" w:cs="Arial"/>
          <w:highlight w:val="white"/>
        </w:rPr>
        <w:t xml:space="preserve"> (E-OT-002), </w:t>
      </w:r>
      <w:r w:rsidR="005C63E8" w:rsidRPr="00861AFF">
        <w:rPr>
          <w:rFonts w:ascii="Arial" w:eastAsia="Arial" w:hAnsi="Arial" w:cs="Arial"/>
          <w:color w:val="auto"/>
          <w:highlight w:val="white"/>
        </w:rPr>
        <w:t>O</w:t>
      </w:r>
      <w:r w:rsidRPr="00861AFF">
        <w:rPr>
          <w:rFonts w:ascii="Arial" w:eastAsia="Arial" w:hAnsi="Arial" w:cs="Arial"/>
          <w:color w:val="auto"/>
          <w:highlight w:val="white"/>
        </w:rPr>
        <w:t>rganigrama</w:t>
      </w:r>
      <w:r w:rsidR="005C63E8" w:rsidRPr="00861AFF">
        <w:rPr>
          <w:rFonts w:ascii="Arial" w:eastAsia="Arial" w:hAnsi="Arial" w:cs="Arial"/>
          <w:color w:val="auto"/>
          <w:highlight w:val="white"/>
        </w:rPr>
        <w:t xml:space="preserve">, </w:t>
      </w:r>
      <w:r w:rsidR="005C63E8" w:rsidRPr="00861AFF">
        <w:rPr>
          <w:rFonts w:ascii="Arial" w:eastAsia="Arial" w:hAnsi="Arial" w:cs="Arial"/>
          <w:highlight w:val="white"/>
        </w:rPr>
        <w:t>E</w:t>
      </w:r>
      <w:r w:rsidRPr="00861AFF">
        <w:rPr>
          <w:rFonts w:ascii="Arial" w:eastAsia="Arial" w:hAnsi="Arial" w:cs="Arial"/>
          <w:highlight w:val="white"/>
        </w:rPr>
        <w:t xml:space="preserve">squema de las líneas de defensa, </w:t>
      </w:r>
      <w:r w:rsidR="005C63E8" w:rsidRPr="00861AFF">
        <w:rPr>
          <w:rFonts w:ascii="Arial" w:eastAsia="Arial" w:hAnsi="Arial" w:cs="Arial"/>
          <w:highlight w:val="white"/>
        </w:rPr>
        <w:t>M</w:t>
      </w:r>
      <w:r w:rsidRPr="00861AFF">
        <w:rPr>
          <w:rFonts w:ascii="Arial" w:eastAsia="Arial" w:hAnsi="Arial" w:cs="Arial"/>
          <w:highlight w:val="white"/>
        </w:rPr>
        <w:t xml:space="preserve">anual </w:t>
      </w:r>
      <w:r w:rsidR="005C63E8" w:rsidRPr="00861AFF">
        <w:rPr>
          <w:rFonts w:ascii="Arial" w:eastAsia="Arial" w:hAnsi="Arial" w:cs="Arial"/>
          <w:highlight w:val="white"/>
        </w:rPr>
        <w:t xml:space="preserve">de </w:t>
      </w:r>
      <w:r w:rsidRPr="00861AFF">
        <w:rPr>
          <w:rFonts w:ascii="Arial" w:eastAsia="Arial" w:hAnsi="Arial" w:cs="Arial"/>
          <w:highlight w:val="white"/>
        </w:rPr>
        <w:t xml:space="preserve">usuario del módulo de documentos en Brújula, </w:t>
      </w:r>
      <w:r w:rsidR="005C63E8" w:rsidRPr="00861AFF">
        <w:rPr>
          <w:rFonts w:ascii="Arial" w:eastAsia="Arial" w:hAnsi="Arial" w:cs="Arial"/>
          <w:highlight w:val="white"/>
        </w:rPr>
        <w:t xml:space="preserve">Circular interna </w:t>
      </w:r>
      <w:r w:rsidR="001F77F6" w:rsidRPr="00861AFF">
        <w:rPr>
          <w:rFonts w:ascii="Arial" w:eastAsia="Arial" w:hAnsi="Arial" w:cs="Arial"/>
          <w:highlight w:val="white"/>
        </w:rPr>
        <w:t xml:space="preserve">No. 20221000000416 del 22 de diciembre de 2022 con asunto: Estado actualización documentación del, Sistema de Gestión Integral (SGI), en el Modelo Integrado de Planeación y Gestión (MIPG) y </w:t>
      </w:r>
      <w:r w:rsidRPr="00861AFF">
        <w:rPr>
          <w:rFonts w:ascii="Arial" w:eastAsia="Arial" w:hAnsi="Arial" w:cs="Arial"/>
          <w:highlight w:val="white"/>
        </w:rPr>
        <w:t>lineamientos, entre otros.</w:t>
      </w:r>
    </w:p>
    <w:p w14:paraId="6A6D2682" w14:textId="77777777" w:rsidR="00C1528E" w:rsidRPr="00861AFF" w:rsidRDefault="00C1528E" w:rsidP="00861AFF">
      <w:pPr>
        <w:tabs>
          <w:tab w:val="left" w:pos="0"/>
          <w:tab w:val="left" w:pos="426"/>
        </w:tabs>
        <w:spacing w:line="360" w:lineRule="auto"/>
        <w:rPr>
          <w:rFonts w:ascii="Arial" w:eastAsia="Arial" w:hAnsi="Arial" w:cs="Arial"/>
        </w:rPr>
      </w:pPr>
    </w:p>
    <w:p w14:paraId="15670EC7" w14:textId="01D17E50" w:rsidR="007C5987" w:rsidRPr="00861AFF" w:rsidRDefault="00A47335" w:rsidP="00861AFF">
      <w:pPr>
        <w:tabs>
          <w:tab w:val="left" w:pos="0"/>
          <w:tab w:val="left" w:pos="426"/>
        </w:tabs>
        <w:spacing w:line="360" w:lineRule="auto"/>
        <w:rPr>
          <w:rFonts w:ascii="Arial" w:eastAsia="Arial" w:hAnsi="Arial" w:cs="Arial"/>
        </w:rPr>
      </w:pPr>
      <w:r w:rsidRPr="00861AFF">
        <w:rPr>
          <w:rFonts w:ascii="Arial" w:eastAsia="Arial" w:hAnsi="Arial" w:cs="Arial"/>
          <w:color w:val="auto"/>
        </w:rPr>
        <w:t>Ver listado maestro de documentos vigentes del SGI</w:t>
      </w:r>
      <w:r w:rsidR="006F1494" w:rsidRPr="00861AFF">
        <w:rPr>
          <w:rFonts w:ascii="Arial" w:eastAsia="Arial" w:hAnsi="Arial" w:cs="Arial"/>
          <w:color w:val="auto"/>
        </w:rPr>
        <w:t>, a través</w:t>
      </w:r>
      <w:r w:rsidRPr="00861AFF">
        <w:rPr>
          <w:rFonts w:ascii="Arial" w:eastAsia="Arial" w:hAnsi="Arial" w:cs="Arial"/>
          <w:color w:val="auto"/>
        </w:rPr>
        <w:t xml:space="preserve"> Brújula, en el siguiente enlace:</w:t>
      </w:r>
      <w:r w:rsidR="006F1494" w:rsidRPr="00861AFF">
        <w:rPr>
          <w:rFonts w:ascii="Arial" w:eastAsia="Arial" w:hAnsi="Arial" w:cs="Arial"/>
          <w:color w:val="auto"/>
        </w:rPr>
        <w:t xml:space="preserve"> </w:t>
      </w:r>
      <w:hyperlink r:id="rId17" w:history="1">
        <w:r w:rsidR="006F1494" w:rsidRPr="00861AFF">
          <w:rPr>
            <w:rStyle w:val="Hipervnculo"/>
            <w:rFonts w:ascii="Arial" w:eastAsia="Arial" w:hAnsi="Arial" w:cs="Arial"/>
          </w:rPr>
          <w:t>Listado maestro de documentos</w:t>
        </w:r>
      </w:hyperlink>
      <w:bookmarkEnd w:id="26"/>
      <w:r w:rsidR="005008B0" w:rsidRPr="00861AFF">
        <w:rPr>
          <w:rFonts w:ascii="Arial" w:eastAsia="Arial" w:hAnsi="Arial" w:cs="Arial"/>
        </w:rPr>
        <w:t xml:space="preserve"> </w:t>
      </w:r>
    </w:p>
    <w:p w14:paraId="5CE77018" w14:textId="77777777" w:rsidR="00172753" w:rsidRPr="00861AFF" w:rsidRDefault="00172753" w:rsidP="00861AFF">
      <w:pPr>
        <w:tabs>
          <w:tab w:val="left" w:pos="0"/>
          <w:tab w:val="left" w:pos="426"/>
        </w:tabs>
        <w:spacing w:line="360" w:lineRule="auto"/>
        <w:rPr>
          <w:rFonts w:ascii="Arial" w:eastAsia="Arial" w:hAnsi="Arial" w:cs="Arial"/>
        </w:rPr>
      </w:pPr>
    </w:p>
    <w:p w14:paraId="059B4D4D" w14:textId="38167D0F" w:rsidR="005008B0" w:rsidRPr="00861AFF" w:rsidRDefault="005008B0" w:rsidP="00861AFF">
      <w:pPr>
        <w:tabs>
          <w:tab w:val="left" w:pos="426"/>
        </w:tabs>
        <w:spacing w:line="360" w:lineRule="auto"/>
        <w:ind w:left="426"/>
        <w:rPr>
          <w:rFonts w:ascii="Arial" w:hAnsi="Arial" w:cs="Arial"/>
          <w:b/>
          <w:bCs/>
        </w:rPr>
      </w:pPr>
      <w:r w:rsidRPr="00861AFF">
        <w:rPr>
          <w:rFonts w:ascii="Arial" w:hAnsi="Arial" w:cs="Arial"/>
          <w:b/>
          <w:bCs/>
        </w:rPr>
        <w:t>18.2. Compromiso y responsabilidad en la APC Colombia</w:t>
      </w:r>
    </w:p>
    <w:p w14:paraId="31F12D75" w14:textId="77777777" w:rsidR="005008B0" w:rsidRPr="00861AFF" w:rsidRDefault="005008B0" w:rsidP="00861AFF">
      <w:pPr>
        <w:tabs>
          <w:tab w:val="left" w:pos="426"/>
        </w:tabs>
        <w:spacing w:line="360" w:lineRule="auto"/>
        <w:rPr>
          <w:rFonts w:ascii="Arial" w:eastAsia="Arial" w:hAnsi="Arial" w:cs="Arial"/>
          <w:color w:val="auto"/>
        </w:rPr>
      </w:pPr>
      <w:r w:rsidRPr="00861AFF">
        <w:rPr>
          <w:rFonts w:ascii="Arial" w:eastAsia="Arial" w:hAnsi="Arial" w:cs="Arial"/>
          <w:color w:val="auto"/>
        </w:rPr>
        <w:t xml:space="preserve">El proceso Direccionamiento estratégico y planeación, en calidad de administrador del aplicativo tecnológico Brújula, que opera por procesos el Sistema de Gestión Integral (SGI), es el responsable de efectuar la revisión metodológica y publicación de la documentación que la alta dirección, comités: Comité Institucional de Gestión y Desempeño (CIGD) y Comité Institucional del Sistema de Control Interno (CISCI), directores, asesores, líderes o responsables de los procesos de la APC Colombia, consideren deban hacer parte del SGI, con el fin de que estén controlados y en cumplimiento de la normatividad legal vigente.  </w:t>
      </w:r>
    </w:p>
    <w:p w14:paraId="0C69BAF9" w14:textId="77777777" w:rsidR="005008B0" w:rsidRPr="00861AFF" w:rsidRDefault="005008B0" w:rsidP="00861AFF">
      <w:pPr>
        <w:tabs>
          <w:tab w:val="left" w:pos="426"/>
        </w:tabs>
        <w:spacing w:line="360" w:lineRule="auto"/>
        <w:rPr>
          <w:rFonts w:ascii="Arial" w:eastAsia="Arial" w:hAnsi="Arial" w:cs="Arial"/>
          <w:color w:val="auto"/>
        </w:rPr>
      </w:pPr>
    </w:p>
    <w:p w14:paraId="4F369149" w14:textId="77777777" w:rsidR="005008B0" w:rsidRPr="00861AFF" w:rsidRDefault="005008B0" w:rsidP="00861AFF">
      <w:pPr>
        <w:tabs>
          <w:tab w:val="left" w:pos="426"/>
        </w:tabs>
        <w:spacing w:line="360" w:lineRule="auto"/>
        <w:rPr>
          <w:rFonts w:ascii="Arial" w:eastAsia="Arial" w:hAnsi="Arial" w:cs="Arial"/>
          <w:color w:val="auto"/>
        </w:rPr>
      </w:pPr>
      <w:r w:rsidRPr="00861AFF">
        <w:rPr>
          <w:rFonts w:ascii="Arial" w:eastAsia="Arial" w:hAnsi="Arial" w:cs="Arial"/>
          <w:color w:val="auto"/>
        </w:rPr>
        <w:t>Por consiguiente, proporciona evidencia de su compromiso y responsabilidad con el SGI, entre otros: emisión de lineamientos para su aplicación, disposición de recursos necesarios, documentación mediante: Acta de reunión (E-FO-012), Ayuda de memoria (E-FO-003), Control de asistencia y seguimiento a compromisos (E-FO-010) de comités CIDG y CISCI; y la trazabilidad de las operaciones realizadas en SGI a través de Brújula.</w:t>
      </w:r>
    </w:p>
    <w:p w14:paraId="7B708B83" w14:textId="77777777" w:rsidR="005008B0" w:rsidRPr="00861AFF" w:rsidRDefault="005008B0" w:rsidP="00861AFF">
      <w:pPr>
        <w:tabs>
          <w:tab w:val="left" w:pos="426"/>
        </w:tabs>
        <w:spacing w:line="360" w:lineRule="auto"/>
        <w:rPr>
          <w:rFonts w:ascii="Arial" w:eastAsia="Arial" w:hAnsi="Arial" w:cs="Arial"/>
          <w:color w:val="auto"/>
        </w:rPr>
      </w:pPr>
    </w:p>
    <w:p w14:paraId="27A5134F" w14:textId="77777777" w:rsidR="005008B0" w:rsidRPr="00861AFF" w:rsidRDefault="005008B0" w:rsidP="00861AFF">
      <w:pPr>
        <w:tabs>
          <w:tab w:val="left" w:pos="0"/>
          <w:tab w:val="left" w:pos="426"/>
        </w:tabs>
        <w:spacing w:line="360" w:lineRule="auto"/>
        <w:rPr>
          <w:rFonts w:ascii="Arial" w:eastAsia="Arial" w:hAnsi="Arial" w:cs="Arial"/>
          <w:color w:val="auto"/>
        </w:rPr>
      </w:pPr>
      <w:r w:rsidRPr="00861AFF">
        <w:rPr>
          <w:rFonts w:ascii="Arial" w:hAnsi="Arial" w:cs="Arial"/>
        </w:rPr>
        <w:t xml:space="preserve">Al igual que con la mejora continua de su eficacia, eficiencia y efectividad, entre otros, </w:t>
      </w:r>
      <w:r w:rsidRPr="00861AFF">
        <w:rPr>
          <w:rFonts w:ascii="Arial" w:eastAsia="Arial" w:hAnsi="Arial" w:cs="Arial"/>
          <w:color w:val="auto"/>
        </w:rPr>
        <w:t xml:space="preserve">estableciendo: política de calidad, objetivos de calidad, </w:t>
      </w:r>
      <w:r w:rsidRPr="00861AFF">
        <w:rPr>
          <w:rFonts w:ascii="Arial" w:hAnsi="Arial" w:cs="Arial"/>
        </w:rPr>
        <w:t>políticas de operación por procesos documentados en el Manual del Sistema de Gestión Integral (E-OT-003).</w:t>
      </w:r>
    </w:p>
    <w:p w14:paraId="02E274C7" w14:textId="77777777" w:rsidR="005008B0" w:rsidRPr="00861AFF" w:rsidRDefault="005008B0" w:rsidP="00861AFF">
      <w:pPr>
        <w:tabs>
          <w:tab w:val="left" w:pos="0"/>
          <w:tab w:val="left" w:pos="426"/>
        </w:tabs>
        <w:spacing w:line="360" w:lineRule="auto"/>
        <w:rPr>
          <w:rFonts w:ascii="Arial" w:hAnsi="Arial" w:cs="Arial"/>
          <w:color w:val="auto"/>
        </w:rPr>
      </w:pPr>
    </w:p>
    <w:p w14:paraId="27AADA21" w14:textId="67587589" w:rsidR="0048061C" w:rsidRPr="00861AFF" w:rsidRDefault="007D21EB" w:rsidP="00532184">
      <w:pPr>
        <w:pStyle w:val="Prrafodelista"/>
        <w:numPr>
          <w:ilvl w:val="0"/>
          <w:numId w:val="75"/>
        </w:numPr>
        <w:tabs>
          <w:tab w:val="left" w:pos="426"/>
        </w:tabs>
        <w:spacing w:after="0" w:line="360" w:lineRule="auto"/>
        <w:ind w:left="284" w:hanging="284"/>
        <w:rPr>
          <w:rFonts w:ascii="Arial" w:eastAsia="Arial" w:hAnsi="Arial" w:cs="Arial"/>
          <w:b/>
          <w:bCs/>
          <w:sz w:val="24"/>
          <w:szCs w:val="24"/>
        </w:rPr>
      </w:pPr>
      <w:r w:rsidRPr="00861AFF">
        <w:rPr>
          <w:rFonts w:ascii="Arial" w:hAnsi="Arial" w:cs="Arial"/>
          <w:b/>
          <w:bCs/>
          <w:sz w:val="24"/>
          <w:szCs w:val="24"/>
        </w:rPr>
        <w:t>POLÍTICAS</w:t>
      </w:r>
      <w:r w:rsidR="00A87C01" w:rsidRPr="00861AFF">
        <w:rPr>
          <w:rFonts w:ascii="Arial" w:hAnsi="Arial" w:cs="Arial"/>
          <w:b/>
          <w:bCs/>
          <w:sz w:val="24"/>
          <w:szCs w:val="24"/>
        </w:rPr>
        <w:t xml:space="preserve"> </w:t>
      </w:r>
    </w:p>
    <w:p w14:paraId="5B7FDF39" w14:textId="2D01B7F5" w:rsidR="0048061C" w:rsidRPr="00861AFF" w:rsidRDefault="00E95705" w:rsidP="00861AFF">
      <w:pPr>
        <w:tabs>
          <w:tab w:val="left" w:pos="426"/>
          <w:tab w:val="left" w:pos="1134"/>
        </w:tabs>
        <w:spacing w:line="360" w:lineRule="auto"/>
        <w:ind w:left="426"/>
        <w:rPr>
          <w:rFonts w:ascii="Arial" w:eastAsia="Arial" w:hAnsi="Arial" w:cs="Arial"/>
          <w:b/>
          <w:bCs/>
          <w:color w:val="auto"/>
        </w:rPr>
      </w:pPr>
      <w:r w:rsidRPr="00861AFF">
        <w:rPr>
          <w:rFonts w:ascii="Arial" w:eastAsia="Arial" w:hAnsi="Arial" w:cs="Arial"/>
          <w:b/>
          <w:bCs/>
          <w:color w:val="auto"/>
        </w:rPr>
        <w:t xml:space="preserve">19.1. </w:t>
      </w:r>
      <w:r w:rsidR="0048061C" w:rsidRPr="00861AFF">
        <w:rPr>
          <w:rFonts w:ascii="Arial" w:eastAsia="Arial" w:hAnsi="Arial" w:cs="Arial"/>
          <w:b/>
          <w:bCs/>
          <w:color w:val="auto"/>
        </w:rPr>
        <w:t xml:space="preserve"> Políticas del SGI</w:t>
      </w:r>
    </w:p>
    <w:p w14:paraId="52ADB9A3" w14:textId="77777777" w:rsidR="0048061C" w:rsidRPr="00861AFF" w:rsidRDefault="0048061C" w:rsidP="00861AFF">
      <w:pPr>
        <w:tabs>
          <w:tab w:val="left" w:pos="426"/>
          <w:tab w:val="left" w:pos="993"/>
        </w:tabs>
        <w:spacing w:line="360" w:lineRule="auto"/>
        <w:ind w:left="426"/>
        <w:rPr>
          <w:rFonts w:ascii="Arial" w:eastAsia="Arial" w:hAnsi="Arial" w:cs="Arial"/>
          <w:b/>
          <w:bCs/>
          <w:color w:val="auto"/>
        </w:rPr>
      </w:pPr>
    </w:p>
    <w:p w14:paraId="71060652" w14:textId="75FAC077" w:rsidR="00E95705" w:rsidRPr="00861AFF" w:rsidRDefault="0048061C" w:rsidP="00861AFF">
      <w:pPr>
        <w:tabs>
          <w:tab w:val="left" w:pos="426"/>
        </w:tabs>
        <w:spacing w:line="360" w:lineRule="auto"/>
        <w:ind w:left="1134"/>
        <w:rPr>
          <w:rFonts w:ascii="Arial" w:eastAsia="Arial" w:hAnsi="Arial" w:cs="Arial"/>
          <w:b/>
          <w:bCs/>
          <w:color w:val="auto"/>
        </w:rPr>
      </w:pPr>
      <w:r w:rsidRPr="00861AFF">
        <w:rPr>
          <w:rFonts w:ascii="Arial" w:eastAsia="Arial" w:hAnsi="Arial" w:cs="Arial"/>
          <w:b/>
          <w:bCs/>
          <w:color w:val="auto"/>
        </w:rPr>
        <w:t xml:space="preserve">19.1.1. </w:t>
      </w:r>
      <w:r w:rsidR="00E95705" w:rsidRPr="00861AFF">
        <w:rPr>
          <w:rFonts w:ascii="Arial" w:eastAsia="Arial" w:hAnsi="Arial" w:cs="Arial"/>
          <w:b/>
          <w:bCs/>
          <w:color w:val="auto"/>
        </w:rPr>
        <w:t>Política de calidad</w:t>
      </w:r>
    </w:p>
    <w:p w14:paraId="28C51D05" w14:textId="77777777" w:rsidR="0048061C" w:rsidRPr="00861AFF" w:rsidRDefault="00516CD7" w:rsidP="00861AFF">
      <w:pPr>
        <w:tabs>
          <w:tab w:val="left" w:pos="426"/>
        </w:tabs>
        <w:spacing w:line="360" w:lineRule="auto"/>
        <w:rPr>
          <w:rFonts w:ascii="Arial" w:eastAsia="Arial" w:hAnsi="Arial" w:cs="Arial"/>
          <w:i/>
          <w:iCs/>
          <w:color w:val="auto"/>
        </w:rPr>
      </w:pPr>
      <w:r w:rsidRPr="00861AFF">
        <w:rPr>
          <w:rFonts w:ascii="Arial" w:eastAsia="Arial" w:hAnsi="Arial" w:cs="Arial"/>
          <w:color w:val="auto"/>
        </w:rPr>
        <w:t xml:space="preserve">Es la siguiente: </w:t>
      </w:r>
      <w:r w:rsidRPr="00861AFF">
        <w:rPr>
          <w:rFonts w:ascii="Arial" w:eastAsia="Arial" w:hAnsi="Arial" w:cs="Arial"/>
          <w:i/>
          <w:iCs/>
          <w:color w:val="auto"/>
        </w:rPr>
        <w:t>“APC</w:t>
      </w:r>
      <w:r w:rsidR="00B51414" w:rsidRPr="00861AFF">
        <w:rPr>
          <w:rFonts w:ascii="Arial" w:eastAsia="Arial" w:hAnsi="Arial" w:cs="Arial"/>
          <w:i/>
          <w:iCs/>
          <w:color w:val="auto"/>
        </w:rPr>
        <w:t xml:space="preserve"> </w:t>
      </w:r>
      <w:r w:rsidRPr="00861AFF">
        <w:rPr>
          <w:rFonts w:ascii="Arial" w:eastAsia="Arial" w:hAnsi="Arial" w:cs="Arial"/>
          <w:i/>
          <w:iCs/>
          <w:color w:val="auto"/>
        </w:rPr>
        <w:t>Colombia gestiona la cooperación internacional que recibe y otorga el país, apoyada en un talento humano competente y comprometido con la mejora continua para cumplir las necesidades de sus clientes y los lineamientos del Gobierno Nacional”.</w:t>
      </w:r>
    </w:p>
    <w:p w14:paraId="1E446C5D" w14:textId="77777777" w:rsidR="0048061C" w:rsidRPr="00861AFF" w:rsidRDefault="0048061C" w:rsidP="00861AFF">
      <w:pPr>
        <w:tabs>
          <w:tab w:val="left" w:pos="426"/>
        </w:tabs>
        <w:spacing w:line="360" w:lineRule="auto"/>
        <w:rPr>
          <w:rFonts w:ascii="Arial" w:eastAsia="Arial" w:hAnsi="Arial" w:cs="Arial"/>
          <w:i/>
          <w:iCs/>
          <w:color w:val="auto"/>
        </w:rPr>
      </w:pPr>
    </w:p>
    <w:p w14:paraId="3D9C49D5" w14:textId="0CE059DC" w:rsidR="00516CD7" w:rsidRPr="00861AFF" w:rsidRDefault="00E95705" w:rsidP="00532184">
      <w:pPr>
        <w:pStyle w:val="Prrafodelista"/>
        <w:numPr>
          <w:ilvl w:val="0"/>
          <w:numId w:val="81"/>
        </w:numPr>
        <w:tabs>
          <w:tab w:val="left" w:pos="426"/>
        </w:tabs>
        <w:spacing w:after="0" w:line="360" w:lineRule="auto"/>
        <w:rPr>
          <w:rFonts w:ascii="Arial" w:eastAsia="Arial" w:hAnsi="Arial" w:cs="Arial"/>
          <w:i/>
          <w:iCs/>
          <w:sz w:val="24"/>
          <w:szCs w:val="24"/>
        </w:rPr>
      </w:pPr>
      <w:r w:rsidRPr="00861AFF">
        <w:rPr>
          <w:rFonts w:ascii="Arial" w:eastAsia="Arial" w:hAnsi="Arial" w:cs="Arial"/>
          <w:b/>
          <w:bCs/>
          <w:sz w:val="24"/>
          <w:szCs w:val="24"/>
        </w:rPr>
        <w:t>Sustentación</w:t>
      </w:r>
      <w:r w:rsidR="0048061C" w:rsidRPr="00861AFF">
        <w:rPr>
          <w:rFonts w:ascii="Arial" w:eastAsia="Arial" w:hAnsi="Arial" w:cs="Arial"/>
          <w:b/>
          <w:bCs/>
          <w:sz w:val="24"/>
          <w:szCs w:val="24"/>
        </w:rPr>
        <w:t xml:space="preserve">: </w:t>
      </w:r>
      <w:r w:rsidR="00516CD7" w:rsidRPr="00861AFF">
        <w:rPr>
          <w:rFonts w:ascii="Arial" w:eastAsia="Arial" w:hAnsi="Arial" w:cs="Arial"/>
          <w:sz w:val="24"/>
          <w:szCs w:val="24"/>
        </w:rPr>
        <w:t xml:space="preserve">La </w:t>
      </w:r>
      <w:r w:rsidR="00107982" w:rsidRPr="00861AFF">
        <w:rPr>
          <w:rFonts w:ascii="Arial" w:eastAsia="Arial" w:hAnsi="Arial" w:cs="Arial"/>
          <w:sz w:val="24"/>
          <w:szCs w:val="24"/>
        </w:rPr>
        <w:t>p</w:t>
      </w:r>
      <w:r w:rsidR="00516CD7" w:rsidRPr="00861AFF">
        <w:rPr>
          <w:rFonts w:ascii="Arial" w:eastAsia="Arial" w:hAnsi="Arial" w:cs="Arial"/>
          <w:sz w:val="24"/>
          <w:szCs w:val="24"/>
        </w:rPr>
        <w:t>olítica de calidad</w:t>
      </w:r>
      <w:r w:rsidRPr="00861AFF">
        <w:rPr>
          <w:rFonts w:ascii="Arial" w:eastAsia="Arial" w:hAnsi="Arial" w:cs="Arial"/>
          <w:sz w:val="24"/>
          <w:szCs w:val="24"/>
        </w:rPr>
        <w:t xml:space="preserve"> indicada anteriormente, </w:t>
      </w:r>
      <w:r w:rsidR="00516CD7" w:rsidRPr="00861AFF">
        <w:rPr>
          <w:rFonts w:ascii="Arial" w:eastAsia="Arial" w:hAnsi="Arial" w:cs="Arial"/>
          <w:sz w:val="24"/>
          <w:szCs w:val="24"/>
        </w:rPr>
        <w:t>se desarrolló en</w:t>
      </w:r>
      <w:r w:rsidRPr="00861AFF">
        <w:rPr>
          <w:rFonts w:ascii="Arial" w:eastAsia="Arial" w:hAnsi="Arial" w:cs="Arial"/>
          <w:sz w:val="24"/>
          <w:szCs w:val="24"/>
        </w:rPr>
        <w:t xml:space="preserve"> la</w:t>
      </w:r>
      <w:r w:rsidR="00516CD7" w:rsidRPr="00861AFF">
        <w:rPr>
          <w:rFonts w:ascii="Arial" w:eastAsia="Arial" w:hAnsi="Arial" w:cs="Arial"/>
          <w:sz w:val="24"/>
          <w:szCs w:val="24"/>
        </w:rPr>
        <w:t xml:space="preserve"> APC</w:t>
      </w:r>
      <w:r w:rsidRPr="00861AFF">
        <w:rPr>
          <w:rFonts w:ascii="Arial" w:eastAsia="Arial" w:hAnsi="Arial" w:cs="Arial"/>
          <w:sz w:val="24"/>
          <w:szCs w:val="24"/>
        </w:rPr>
        <w:t xml:space="preserve"> </w:t>
      </w:r>
      <w:r w:rsidR="00516CD7" w:rsidRPr="00861AFF">
        <w:rPr>
          <w:rFonts w:ascii="Arial" w:eastAsia="Arial" w:hAnsi="Arial" w:cs="Arial"/>
          <w:sz w:val="24"/>
          <w:szCs w:val="24"/>
        </w:rPr>
        <w:t xml:space="preserve">Colombia con la participación del equipo de calidad y su posterior aprobación se </w:t>
      </w:r>
      <w:r w:rsidR="00107982" w:rsidRPr="00861AFF">
        <w:rPr>
          <w:rFonts w:ascii="Arial" w:eastAsia="Arial" w:hAnsi="Arial" w:cs="Arial"/>
          <w:sz w:val="24"/>
          <w:szCs w:val="24"/>
        </w:rPr>
        <w:t>dio en el</w:t>
      </w:r>
      <w:r w:rsidR="00516CD7" w:rsidRPr="00861AFF">
        <w:rPr>
          <w:rFonts w:ascii="Arial" w:eastAsia="Arial" w:hAnsi="Arial" w:cs="Arial"/>
          <w:sz w:val="24"/>
          <w:szCs w:val="24"/>
        </w:rPr>
        <w:t xml:space="preserve"> Comité Institucional de Desarrollo Administrativo</w:t>
      </w:r>
      <w:r w:rsidRPr="00861AFF">
        <w:rPr>
          <w:rFonts w:ascii="Arial" w:eastAsia="Arial" w:hAnsi="Arial" w:cs="Arial"/>
          <w:sz w:val="24"/>
          <w:szCs w:val="24"/>
        </w:rPr>
        <w:t xml:space="preserve"> (hoy denominado Comité Institucional de Gestión y Desempeño)</w:t>
      </w:r>
      <w:r w:rsidR="00107982" w:rsidRPr="00861AFF">
        <w:rPr>
          <w:rFonts w:ascii="Arial" w:eastAsia="Arial" w:hAnsi="Arial" w:cs="Arial"/>
          <w:sz w:val="24"/>
          <w:szCs w:val="24"/>
        </w:rPr>
        <w:t>,</w:t>
      </w:r>
      <w:r w:rsidRPr="00861AFF">
        <w:rPr>
          <w:rFonts w:ascii="Arial" w:eastAsia="Arial" w:hAnsi="Arial" w:cs="Arial"/>
          <w:sz w:val="24"/>
          <w:szCs w:val="24"/>
        </w:rPr>
        <w:t xml:space="preserve"> </w:t>
      </w:r>
      <w:r w:rsidR="00107982" w:rsidRPr="00861AFF">
        <w:rPr>
          <w:rFonts w:ascii="Arial" w:eastAsia="Arial" w:hAnsi="Arial" w:cs="Arial"/>
          <w:sz w:val="24"/>
          <w:szCs w:val="24"/>
        </w:rPr>
        <w:t xml:space="preserve">en la sesión No. 3, de fecha marzo </w:t>
      </w:r>
      <w:r w:rsidR="00516CD7" w:rsidRPr="00861AFF">
        <w:rPr>
          <w:rFonts w:ascii="Arial" w:eastAsia="Arial" w:hAnsi="Arial" w:cs="Arial"/>
          <w:sz w:val="24"/>
          <w:szCs w:val="24"/>
        </w:rPr>
        <w:t>28 de 2016</w:t>
      </w:r>
      <w:r w:rsidR="00107982" w:rsidRPr="00861AFF">
        <w:rPr>
          <w:rFonts w:ascii="Arial" w:eastAsia="Arial" w:hAnsi="Arial" w:cs="Arial"/>
          <w:sz w:val="24"/>
          <w:szCs w:val="24"/>
        </w:rPr>
        <w:t>,</w:t>
      </w:r>
      <w:r w:rsidR="00516CD7" w:rsidRPr="00861AFF">
        <w:rPr>
          <w:rFonts w:ascii="Arial" w:eastAsia="Arial" w:hAnsi="Arial" w:cs="Arial"/>
          <w:sz w:val="24"/>
          <w:szCs w:val="24"/>
        </w:rPr>
        <w:t xml:space="preserve"> con la participación de los líderes de los diferentes procesos de la Agencia. </w:t>
      </w:r>
    </w:p>
    <w:p w14:paraId="2FC957B5" w14:textId="77777777" w:rsidR="00516CD7" w:rsidRPr="00861AFF" w:rsidRDefault="00516CD7" w:rsidP="00861AFF">
      <w:pPr>
        <w:tabs>
          <w:tab w:val="left" w:pos="426"/>
        </w:tabs>
        <w:spacing w:line="360" w:lineRule="auto"/>
        <w:rPr>
          <w:rFonts w:ascii="Arial" w:hAnsi="Arial" w:cs="Arial"/>
        </w:rPr>
      </w:pPr>
    </w:p>
    <w:p w14:paraId="5A3680BC" w14:textId="00223627" w:rsidR="00516CD7" w:rsidRPr="00861AFF" w:rsidRDefault="00516CD7" w:rsidP="00861AFF">
      <w:pPr>
        <w:tabs>
          <w:tab w:val="left" w:pos="426"/>
        </w:tabs>
        <w:spacing w:line="360" w:lineRule="auto"/>
        <w:rPr>
          <w:rFonts w:ascii="Arial" w:hAnsi="Arial" w:cs="Arial"/>
        </w:rPr>
      </w:pPr>
      <w:r w:rsidRPr="00861AFF">
        <w:rPr>
          <w:rFonts w:ascii="Arial" w:eastAsia="Arial" w:hAnsi="Arial" w:cs="Arial"/>
        </w:rPr>
        <w:t>Para su mejor entendimiento y comunicación, en ésta se establece el propósito de la organización, el compromiso de cumplir con las necesidades de</w:t>
      </w:r>
      <w:r w:rsidR="00107982" w:rsidRPr="00861AFF">
        <w:rPr>
          <w:rFonts w:ascii="Arial" w:eastAsia="Arial" w:hAnsi="Arial" w:cs="Arial"/>
        </w:rPr>
        <w:t xml:space="preserve"> las partes interesadas y grupos de valor, </w:t>
      </w:r>
      <w:r w:rsidRPr="00861AFF">
        <w:rPr>
          <w:rFonts w:ascii="Arial" w:eastAsia="Arial" w:hAnsi="Arial" w:cs="Arial"/>
        </w:rPr>
        <w:t>y la mejora continua</w:t>
      </w:r>
      <w:r w:rsidR="00107982" w:rsidRPr="00861AFF">
        <w:rPr>
          <w:rFonts w:ascii="Arial" w:eastAsia="Arial" w:hAnsi="Arial" w:cs="Arial"/>
        </w:rPr>
        <w:t>. A</w:t>
      </w:r>
      <w:r w:rsidRPr="00861AFF">
        <w:rPr>
          <w:rFonts w:ascii="Arial" w:eastAsia="Arial" w:hAnsi="Arial" w:cs="Arial"/>
        </w:rPr>
        <w:t>demás</w:t>
      </w:r>
      <w:r w:rsidR="00107982" w:rsidRPr="00861AFF">
        <w:rPr>
          <w:rFonts w:ascii="Arial" w:eastAsia="Arial" w:hAnsi="Arial" w:cs="Arial"/>
        </w:rPr>
        <w:t>,</w:t>
      </w:r>
      <w:r w:rsidRPr="00861AFF">
        <w:rPr>
          <w:rFonts w:ascii="Arial" w:eastAsia="Arial" w:hAnsi="Arial" w:cs="Arial"/>
        </w:rPr>
        <w:t xml:space="preserve"> de ser coherente con la planeación estratégica de la Agencia. </w:t>
      </w:r>
    </w:p>
    <w:p w14:paraId="77F59F29" w14:textId="3B84193C" w:rsidR="00516CD7" w:rsidRPr="00861AFF" w:rsidRDefault="00516CD7" w:rsidP="00861AFF">
      <w:pPr>
        <w:tabs>
          <w:tab w:val="left" w:pos="426"/>
        </w:tabs>
        <w:spacing w:line="360" w:lineRule="auto"/>
        <w:rPr>
          <w:rFonts w:ascii="Arial" w:hAnsi="Arial" w:cs="Arial"/>
        </w:rPr>
      </w:pPr>
    </w:p>
    <w:p w14:paraId="6393B1DE" w14:textId="480FFDBC" w:rsidR="00107982" w:rsidRPr="00861AFF" w:rsidRDefault="00107982" w:rsidP="00532184">
      <w:pPr>
        <w:pStyle w:val="Prrafodelista"/>
        <w:numPr>
          <w:ilvl w:val="2"/>
          <w:numId w:val="90"/>
        </w:numPr>
        <w:tabs>
          <w:tab w:val="left" w:pos="426"/>
          <w:tab w:val="left" w:pos="993"/>
          <w:tab w:val="left" w:pos="1701"/>
          <w:tab w:val="left" w:pos="1843"/>
          <w:tab w:val="left" w:pos="1985"/>
        </w:tabs>
        <w:autoSpaceDE w:val="0"/>
        <w:autoSpaceDN w:val="0"/>
        <w:adjustRightInd w:val="0"/>
        <w:spacing w:after="0" w:line="360" w:lineRule="auto"/>
        <w:rPr>
          <w:rFonts w:ascii="Arial" w:hAnsi="Arial" w:cs="Arial"/>
          <w:b/>
          <w:bCs/>
          <w:sz w:val="24"/>
          <w:szCs w:val="24"/>
        </w:rPr>
      </w:pPr>
      <w:bookmarkStart w:id="44" w:name="_Toc451416275"/>
      <w:r w:rsidRPr="00861AFF">
        <w:rPr>
          <w:rFonts w:ascii="Arial" w:hAnsi="Arial" w:cs="Arial"/>
          <w:b/>
          <w:bCs/>
          <w:sz w:val="24"/>
          <w:szCs w:val="24"/>
        </w:rPr>
        <w:t>Política de gestión integral</w:t>
      </w:r>
      <w:bookmarkEnd w:id="44"/>
    </w:p>
    <w:p w14:paraId="341B73CE" w14:textId="62858A86" w:rsidR="00107982" w:rsidRPr="00861AFF" w:rsidRDefault="00107982" w:rsidP="00861AFF">
      <w:pPr>
        <w:tabs>
          <w:tab w:val="left" w:pos="426"/>
        </w:tabs>
        <w:autoSpaceDE w:val="0"/>
        <w:autoSpaceDN w:val="0"/>
        <w:adjustRightInd w:val="0"/>
        <w:spacing w:line="360" w:lineRule="auto"/>
        <w:rPr>
          <w:rFonts w:ascii="Arial" w:hAnsi="Arial" w:cs="Arial"/>
          <w:bCs/>
          <w:i/>
          <w:iCs/>
        </w:rPr>
      </w:pPr>
      <w:r w:rsidRPr="00861AFF">
        <w:rPr>
          <w:rFonts w:ascii="Arial" w:hAnsi="Arial" w:cs="Arial"/>
          <w:bCs/>
        </w:rPr>
        <w:t xml:space="preserve">Es la siguiente: </w:t>
      </w:r>
      <w:r w:rsidRPr="00861AFF">
        <w:rPr>
          <w:rFonts w:ascii="Arial" w:hAnsi="Arial" w:cs="Arial"/>
          <w:bCs/>
          <w:i/>
          <w:iCs/>
        </w:rPr>
        <w:t>“APC</w:t>
      </w:r>
      <w:r w:rsidR="00B51414" w:rsidRPr="00861AFF">
        <w:rPr>
          <w:rFonts w:ascii="Arial" w:hAnsi="Arial" w:cs="Arial"/>
          <w:bCs/>
          <w:i/>
          <w:iCs/>
        </w:rPr>
        <w:t xml:space="preserve"> </w:t>
      </w:r>
      <w:r w:rsidRPr="00861AFF">
        <w:rPr>
          <w:rFonts w:ascii="Arial" w:hAnsi="Arial" w:cs="Arial"/>
          <w:bCs/>
          <w:i/>
          <w:iCs/>
        </w:rPr>
        <w:t>Colombia articula sus esfuerzos y recursos en temas comunes, especialmente los derivados de los diferentes sistemas de gestión”.</w:t>
      </w:r>
    </w:p>
    <w:p w14:paraId="78D3BCC7" w14:textId="090B24C5" w:rsidR="00107982" w:rsidRPr="00861AFF" w:rsidRDefault="00107982" w:rsidP="00861AFF">
      <w:pPr>
        <w:tabs>
          <w:tab w:val="left" w:pos="426"/>
        </w:tabs>
        <w:autoSpaceDE w:val="0"/>
        <w:autoSpaceDN w:val="0"/>
        <w:adjustRightInd w:val="0"/>
        <w:spacing w:line="360" w:lineRule="auto"/>
        <w:rPr>
          <w:rFonts w:ascii="Arial" w:hAnsi="Arial" w:cs="Arial"/>
          <w:b/>
          <w:bCs/>
        </w:rPr>
      </w:pPr>
    </w:p>
    <w:p w14:paraId="6DFE2636" w14:textId="7B1E084A" w:rsidR="00107982" w:rsidRPr="00861AFF" w:rsidRDefault="00107982" w:rsidP="00532184">
      <w:pPr>
        <w:pStyle w:val="Ttulo2"/>
        <w:numPr>
          <w:ilvl w:val="2"/>
          <w:numId w:val="90"/>
        </w:numPr>
        <w:tabs>
          <w:tab w:val="left" w:pos="426"/>
          <w:tab w:val="left" w:pos="993"/>
          <w:tab w:val="left" w:pos="1843"/>
          <w:tab w:val="left" w:pos="1985"/>
        </w:tabs>
        <w:spacing w:before="0" w:after="0" w:line="360" w:lineRule="auto"/>
        <w:contextualSpacing/>
        <w:rPr>
          <w:sz w:val="24"/>
          <w:szCs w:val="24"/>
        </w:rPr>
      </w:pPr>
      <w:bookmarkStart w:id="45" w:name="_Toc451416277"/>
      <w:bookmarkStart w:id="46" w:name="_Toc197728701"/>
      <w:r w:rsidRPr="00861AFF">
        <w:rPr>
          <w:sz w:val="24"/>
          <w:szCs w:val="24"/>
        </w:rPr>
        <w:t>Política de gestión de calidad</w:t>
      </w:r>
      <w:bookmarkEnd w:id="45"/>
      <w:bookmarkEnd w:id="46"/>
    </w:p>
    <w:p w14:paraId="4D3983EC" w14:textId="27E60B18" w:rsidR="00A56794" w:rsidRPr="00861AFF" w:rsidRDefault="00107982" w:rsidP="00861AFF">
      <w:pPr>
        <w:tabs>
          <w:tab w:val="left" w:pos="426"/>
        </w:tabs>
        <w:autoSpaceDE w:val="0"/>
        <w:autoSpaceDN w:val="0"/>
        <w:adjustRightInd w:val="0"/>
        <w:spacing w:line="360" w:lineRule="auto"/>
        <w:rPr>
          <w:rFonts w:ascii="Arial" w:hAnsi="Arial" w:cs="Arial"/>
          <w:bCs/>
        </w:rPr>
      </w:pPr>
      <w:r w:rsidRPr="00861AFF">
        <w:rPr>
          <w:rFonts w:ascii="Arial" w:hAnsi="Arial" w:cs="Arial"/>
          <w:bCs/>
        </w:rPr>
        <w:t xml:space="preserve">A continuación, se </w:t>
      </w:r>
      <w:r w:rsidR="00A56794" w:rsidRPr="00861AFF">
        <w:rPr>
          <w:rFonts w:ascii="Arial" w:hAnsi="Arial" w:cs="Arial"/>
          <w:bCs/>
        </w:rPr>
        <w:t xml:space="preserve">relacionan los mecanismos y las consideraciones para </w:t>
      </w:r>
      <w:r w:rsidRPr="00861AFF">
        <w:rPr>
          <w:rFonts w:ascii="Arial" w:hAnsi="Arial" w:cs="Arial"/>
          <w:bCs/>
        </w:rPr>
        <w:t>esta política:</w:t>
      </w:r>
    </w:p>
    <w:p w14:paraId="14292D4D" w14:textId="77777777" w:rsidR="009A1B6D" w:rsidRPr="00861AFF" w:rsidRDefault="009A1B6D" w:rsidP="00861AFF">
      <w:pPr>
        <w:tabs>
          <w:tab w:val="left" w:pos="426"/>
        </w:tabs>
        <w:autoSpaceDE w:val="0"/>
        <w:autoSpaceDN w:val="0"/>
        <w:adjustRightInd w:val="0"/>
        <w:spacing w:line="360" w:lineRule="auto"/>
        <w:rPr>
          <w:rFonts w:ascii="Arial" w:hAnsi="Arial" w:cs="Arial"/>
          <w:bCs/>
        </w:rPr>
      </w:pPr>
    </w:p>
    <w:p w14:paraId="4205FEAF" w14:textId="6C4E553E" w:rsidR="00107982" w:rsidRPr="00861AFF" w:rsidRDefault="00A56794" w:rsidP="00861AFF">
      <w:pPr>
        <w:tabs>
          <w:tab w:val="left" w:pos="426"/>
        </w:tabs>
        <w:autoSpaceDE w:val="0"/>
        <w:autoSpaceDN w:val="0"/>
        <w:adjustRightInd w:val="0"/>
        <w:spacing w:line="360" w:lineRule="auto"/>
        <w:rPr>
          <w:rFonts w:ascii="Arial" w:hAnsi="Arial" w:cs="Arial"/>
          <w:bCs/>
        </w:rPr>
      </w:pPr>
      <w:r w:rsidRPr="00861AFF">
        <w:rPr>
          <w:rFonts w:ascii="Arial" w:hAnsi="Arial" w:cs="Arial"/>
          <w:bCs/>
        </w:rPr>
        <w:t>Los mecanismos de la medición de la política son:</w:t>
      </w:r>
    </w:p>
    <w:tbl>
      <w:tblPr>
        <w:tblStyle w:val="Tablaconcuadrcula"/>
        <w:tblW w:w="9776" w:type="dxa"/>
        <w:tblLayout w:type="fixed"/>
        <w:tblLook w:val="04A0" w:firstRow="1" w:lastRow="0" w:firstColumn="1" w:lastColumn="0" w:noHBand="0" w:noVBand="1"/>
        <w:tblCaption w:val="POLÍTICA DE GESTIÓN DE LA CALIDAD"/>
        <w:tblDescription w:val="Cuadro en word: Donde se registra información sobre ítem, mecanismo de medición sobre dicha política.  "/>
      </w:tblPr>
      <w:tblGrid>
        <w:gridCol w:w="4957"/>
        <w:gridCol w:w="4819"/>
      </w:tblGrid>
      <w:tr w:rsidR="00107982" w:rsidRPr="00861AFF" w14:paraId="53903531" w14:textId="77777777" w:rsidTr="00A56794">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7B085EE1" w14:textId="78643521" w:rsidR="00107982" w:rsidRPr="00861AFF" w:rsidRDefault="00A56794" w:rsidP="00861AFF">
            <w:pPr>
              <w:tabs>
                <w:tab w:val="left" w:pos="426"/>
              </w:tabs>
              <w:autoSpaceDE w:val="0"/>
              <w:autoSpaceDN w:val="0"/>
              <w:adjustRightInd w:val="0"/>
              <w:spacing w:line="360" w:lineRule="auto"/>
              <w:rPr>
                <w:rFonts w:ascii="Arial" w:hAnsi="Arial" w:cs="Arial"/>
                <w:b/>
                <w:sz w:val="24"/>
                <w:szCs w:val="24"/>
              </w:rPr>
            </w:pPr>
            <w:r w:rsidRPr="00861AFF">
              <w:rPr>
                <w:rFonts w:ascii="Arial" w:hAnsi="Arial" w:cs="Arial"/>
                <w:b/>
                <w:sz w:val="24"/>
                <w:szCs w:val="24"/>
              </w:rPr>
              <w:t>ÍTEM</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0B2CDFBE" w14:textId="288D0261" w:rsidR="00107982" w:rsidRPr="00861AFF" w:rsidRDefault="00A56794" w:rsidP="00861AFF">
            <w:pPr>
              <w:tabs>
                <w:tab w:val="left" w:pos="426"/>
              </w:tabs>
              <w:autoSpaceDE w:val="0"/>
              <w:autoSpaceDN w:val="0"/>
              <w:adjustRightInd w:val="0"/>
              <w:spacing w:line="360" w:lineRule="auto"/>
              <w:rPr>
                <w:rFonts w:ascii="Arial" w:hAnsi="Arial" w:cs="Arial"/>
                <w:b/>
                <w:sz w:val="24"/>
                <w:szCs w:val="24"/>
              </w:rPr>
            </w:pPr>
            <w:r w:rsidRPr="00861AFF">
              <w:rPr>
                <w:rFonts w:ascii="Arial" w:hAnsi="Arial" w:cs="Arial"/>
                <w:b/>
                <w:sz w:val="24"/>
                <w:szCs w:val="24"/>
              </w:rPr>
              <w:t>MECANISMO DE MEDICIÓN</w:t>
            </w:r>
          </w:p>
        </w:tc>
      </w:tr>
      <w:tr w:rsidR="00107982" w:rsidRPr="00861AFF" w14:paraId="3E41F883" w14:textId="77777777" w:rsidTr="00A56794">
        <w:tc>
          <w:tcPr>
            <w:tcW w:w="4957" w:type="dxa"/>
            <w:tcBorders>
              <w:top w:val="single" w:sz="4" w:space="0" w:color="auto"/>
              <w:left w:val="single" w:sz="4" w:space="0" w:color="auto"/>
              <w:bottom w:val="single" w:sz="4" w:space="0" w:color="auto"/>
              <w:right w:val="single" w:sz="4" w:space="0" w:color="auto"/>
            </w:tcBorders>
            <w:hideMark/>
          </w:tcPr>
          <w:p w14:paraId="5E558957" w14:textId="2E22F123"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Gestión de la cooperación internacional que recibe y otorga el país</w:t>
            </w:r>
            <w:r w:rsidR="009A1B6D" w:rsidRPr="00861AFF">
              <w:rPr>
                <w:rFonts w:ascii="Arial" w:hAnsi="Arial" w:cs="Arial"/>
                <w:bCs/>
                <w:sz w:val="24"/>
                <w:szCs w:val="24"/>
              </w:rPr>
              <w:t>.</w:t>
            </w:r>
          </w:p>
        </w:tc>
        <w:tc>
          <w:tcPr>
            <w:tcW w:w="4819" w:type="dxa"/>
            <w:tcBorders>
              <w:top w:val="single" w:sz="4" w:space="0" w:color="auto"/>
              <w:left w:val="single" w:sz="4" w:space="0" w:color="auto"/>
              <w:bottom w:val="single" w:sz="4" w:space="0" w:color="auto"/>
              <w:right w:val="single" w:sz="4" w:space="0" w:color="auto"/>
            </w:tcBorders>
            <w:hideMark/>
          </w:tcPr>
          <w:p w14:paraId="1282C811"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Seguimiento a plan de acción.</w:t>
            </w:r>
          </w:p>
        </w:tc>
      </w:tr>
      <w:tr w:rsidR="00107982" w:rsidRPr="00861AFF" w14:paraId="3328B77C" w14:textId="77777777" w:rsidTr="00A56794">
        <w:tc>
          <w:tcPr>
            <w:tcW w:w="4957" w:type="dxa"/>
            <w:tcBorders>
              <w:top w:val="single" w:sz="4" w:space="0" w:color="auto"/>
              <w:left w:val="single" w:sz="4" w:space="0" w:color="auto"/>
              <w:bottom w:val="single" w:sz="4" w:space="0" w:color="auto"/>
              <w:right w:val="single" w:sz="4" w:space="0" w:color="auto"/>
            </w:tcBorders>
            <w:hideMark/>
          </w:tcPr>
          <w:p w14:paraId="03E7863F" w14:textId="55AA06FB"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Competencia del talento humano</w:t>
            </w:r>
          </w:p>
        </w:tc>
        <w:tc>
          <w:tcPr>
            <w:tcW w:w="4819" w:type="dxa"/>
            <w:tcBorders>
              <w:top w:val="single" w:sz="4" w:space="0" w:color="auto"/>
              <w:left w:val="single" w:sz="4" w:space="0" w:color="auto"/>
              <w:bottom w:val="single" w:sz="4" w:space="0" w:color="auto"/>
              <w:right w:val="single" w:sz="4" w:space="0" w:color="auto"/>
            </w:tcBorders>
            <w:hideMark/>
          </w:tcPr>
          <w:p w14:paraId="6415CB64"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Evaluación del desempeño.</w:t>
            </w:r>
          </w:p>
        </w:tc>
      </w:tr>
      <w:tr w:rsidR="00107982" w:rsidRPr="00861AFF" w14:paraId="677A3A4E" w14:textId="77777777" w:rsidTr="00A56794">
        <w:tc>
          <w:tcPr>
            <w:tcW w:w="4957" w:type="dxa"/>
            <w:tcBorders>
              <w:top w:val="single" w:sz="4" w:space="0" w:color="auto"/>
              <w:left w:val="single" w:sz="4" w:space="0" w:color="auto"/>
              <w:bottom w:val="single" w:sz="4" w:space="0" w:color="auto"/>
              <w:right w:val="single" w:sz="4" w:space="0" w:color="auto"/>
            </w:tcBorders>
            <w:hideMark/>
          </w:tcPr>
          <w:p w14:paraId="3C13E910" w14:textId="76DABBA6"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Compromiso con la mejora continua</w:t>
            </w:r>
            <w:r w:rsidR="009A1B6D" w:rsidRPr="00861AFF">
              <w:rPr>
                <w:rFonts w:ascii="Arial" w:hAnsi="Arial" w:cs="Arial"/>
                <w:bCs/>
                <w:sz w:val="24"/>
                <w:szCs w:val="24"/>
              </w:rPr>
              <w:t>.</w:t>
            </w:r>
          </w:p>
        </w:tc>
        <w:tc>
          <w:tcPr>
            <w:tcW w:w="4819" w:type="dxa"/>
            <w:tcBorders>
              <w:top w:val="single" w:sz="4" w:space="0" w:color="auto"/>
              <w:left w:val="single" w:sz="4" w:space="0" w:color="auto"/>
              <w:bottom w:val="single" w:sz="4" w:space="0" w:color="auto"/>
              <w:right w:val="single" w:sz="4" w:space="0" w:color="auto"/>
            </w:tcBorders>
            <w:hideMark/>
          </w:tcPr>
          <w:p w14:paraId="62E0DC8F"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Estado de los planes de mejoramiento preventivos, correctivos y de mejora.</w:t>
            </w:r>
          </w:p>
        </w:tc>
      </w:tr>
      <w:tr w:rsidR="00107982" w:rsidRPr="00861AFF" w14:paraId="1A735030" w14:textId="77777777" w:rsidTr="00A56794">
        <w:tc>
          <w:tcPr>
            <w:tcW w:w="4957" w:type="dxa"/>
            <w:tcBorders>
              <w:top w:val="single" w:sz="4" w:space="0" w:color="auto"/>
              <w:left w:val="single" w:sz="4" w:space="0" w:color="auto"/>
              <w:bottom w:val="single" w:sz="4" w:space="0" w:color="auto"/>
              <w:right w:val="single" w:sz="4" w:space="0" w:color="auto"/>
            </w:tcBorders>
            <w:hideMark/>
          </w:tcPr>
          <w:p w14:paraId="571BB2CD"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Cumplimiento de las necesidades de los clientes.</w:t>
            </w:r>
          </w:p>
        </w:tc>
        <w:tc>
          <w:tcPr>
            <w:tcW w:w="4819" w:type="dxa"/>
            <w:tcBorders>
              <w:top w:val="single" w:sz="4" w:space="0" w:color="auto"/>
              <w:left w:val="single" w:sz="4" w:space="0" w:color="auto"/>
              <w:bottom w:val="single" w:sz="4" w:space="0" w:color="auto"/>
              <w:right w:val="single" w:sz="4" w:space="0" w:color="auto"/>
            </w:tcBorders>
            <w:hideMark/>
          </w:tcPr>
          <w:p w14:paraId="5CA754F6"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Encuestas de satisfacción de usuarios.</w:t>
            </w:r>
          </w:p>
        </w:tc>
      </w:tr>
      <w:tr w:rsidR="00107982" w:rsidRPr="00861AFF" w14:paraId="44D58469" w14:textId="77777777" w:rsidTr="00A56794">
        <w:tc>
          <w:tcPr>
            <w:tcW w:w="4957" w:type="dxa"/>
            <w:tcBorders>
              <w:top w:val="single" w:sz="4" w:space="0" w:color="auto"/>
              <w:left w:val="single" w:sz="4" w:space="0" w:color="auto"/>
              <w:bottom w:val="single" w:sz="4" w:space="0" w:color="auto"/>
              <w:right w:val="single" w:sz="4" w:space="0" w:color="auto"/>
            </w:tcBorders>
            <w:hideMark/>
          </w:tcPr>
          <w:p w14:paraId="54D80DB7" w14:textId="2CD1260D"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Cumplimiento de los lineamientos del Gobierno Nacional.</w:t>
            </w:r>
          </w:p>
        </w:tc>
        <w:tc>
          <w:tcPr>
            <w:tcW w:w="4819" w:type="dxa"/>
            <w:tcBorders>
              <w:top w:val="single" w:sz="4" w:space="0" w:color="auto"/>
              <w:left w:val="single" w:sz="4" w:space="0" w:color="auto"/>
              <w:bottom w:val="single" w:sz="4" w:space="0" w:color="auto"/>
              <w:right w:val="single" w:sz="4" w:space="0" w:color="auto"/>
            </w:tcBorders>
            <w:hideMark/>
          </w:tcPr>
          <w:p w14:paraId="7F92FBDF"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bCs/>
                <w:sz w:val="24"/>
                <w:szCs w:val="24"/>
              </w:rPr>
              <w:t>Cantidad de hallazgos declarados por organismos de control.</w:t>
            </w:r>
          </w:p>
        </w:tc>
      </w:tr>
    </w:tbl>
    <w:p w14:paraId="4E458749" w14:textId="77777777" w:rsidR="00107982" w:rsidRPr="00861AFF" w:rsidRDefault="00107982" w:rsidP="00861AFF">
      <w:pPr>
        <w:tabs>
          <w:tab w:val="left" w:pos="426"/>
        </w:tabs>
        <w:autoSpaceDE w:val="0"/>
        <w:autoSpaceDN w:val="0"/>
        <w:adjustRightInd w:val="0"/>
        <w:spacing w:line="360" w:lineRule="auto"/>
        <w:rPr>
          <w:rFonts w:ascii="Arial" w:hAnsi="Arial" w:cs="Arial"/>
          <w:bCs/>
        </w:rPr>
      </w:pPr>
    </w:p>
    <w:p w14:paraId="7E6A0BAA" w14:textId="7DF40C00" w:rsidR="00107982" w:rsidRDefault="00A56794" w:rsidP="00861AFF">
      <w:pPr>
        <w:tabs>
          <w:tab w:val="left" w:pos="426"/>
        </w:tabs>
        <w:autoSpaceDE w:val="0"/>
        <w:autoSpaceDN w:val="0"/>
        <w:adjustRightInd w:val="0"/>
        <w:spacing w:line="360" w:lineRule="auto"/>
        <w:rPr>
          <w:rFonts w:ascii="Arial" w:hAnsi="Arial" w:cs="Arial"/>
          <w:bCs/>
        </w:rPr>
      </w:pPr>
      <w:r w:rsidRPr="00861AFF">
        <w:rPr>
          <w:rFonts w:ascii="Arial" w:hAnsi="Arial" w:cs="Arial"/>
          <w:bCs/>
        </w:rPr>
        <w:t>La alta dirección se aseguró que la política cumpla con las siguientes consideraciones:</w:t>
      </w:r>
    </w:p>
    <w:p w14:paraId="167D67E5" w14:textId="77777777" w:rsidR="008A67BB" w:rsidRPr="00861AFF" w:rsidRDefault="008A67BB" w:rsidP="00861AFF">
      <w:pPr>
        <w:tabs>
          <w:tab w:val="left" w:pos="426"/>
        </w:tabs>
        <w:autoSpaceDE w:val="0"/>
        <w:autoSpaceDN w:val="0"/>
        <w:adjustRightInd w:val="0"/>
        <w:spacing w:line="360" w:lineRule="auto"/>
        <w:rPr>
          <w:rFonts w:ascii="Arial" w:hAnsi="Arial" w:cs="Arial"/>
          <w:bCs/>
        </w:rPr>
      </w:pPr>
    </w:p>
    <w:tbl>
      <w:tblPr>
        <w:tblStyle w:val="Tablaconcuadrcula"/>
        <w:tblW w:w="9776" w:type="dxa"/>
        <w:tblLayout w:type="fixed"/>
        <w:tblLook w:val="04A0" w:firstRow="1" w:lastRow="0" w:firstColumn="1" w:lastColumn="0" w:noHBand="0" w:noVBand="1"/>
        <w:tblCaption w:val="POLÍTICA DE GESTIÓN DE LA CALIDAD"/>
        <w:tblDescription w:val="Cuadro en word: Donde se registra información sobre ítem, consideración sobre dicha política.  "/>
      </w:tblPr>
      <w:tblGrid>
        <w:gridCol w:w="846"/>
        <w:gridCol w:w="8930"/>
      </w:tblGrid>
      <w:tr w:rsidR="00A56794" w:rsidRPr="00861AFF" w14:paraId="3876B721" w14:textId="77777777" w:rsidTr="003E0BEF">
        <w:tc>
          <w:tcPr>
            <w:tcW w:w="846" w:type="dxa"/>
            <w:tcBorders>
              <w:top w:val="single" w:sz="4" w:space="0" w:color="auto"/>
              <w:left w:val="single" w:sz="4" w:space="0" w:color="auto"/>
              <w:bottom w:val="single" w:sz="4" w:space="0" w:color="auto"/>
              <w:right w:val="single" w:sz="4" w:space="0" w:color="auto"/>
            </w:tcBorders>
          </w:tcPr>
          <w:p w14:paraId="317B4AEC" w14:textId="5B2964EF" w:rsidR="00A56794" w:rsidRPr="00861AFF" w:rsidRDefault="00A56794"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
                <w:sz w:val="24"/>
                <w:szCs w:val="24"/>
              </w:rPr>
            </w:pPr>
            <w:r w:rsidRPr="00861AFF">
              <w:rPr>
                <w:rFonts w:ascii="Arial" w:hAnsi="Arial" w:cs="Arial"/>
                <w:b/>
                <w:sz w:val="24"/>
                <w:szCs w:val="24"/>
              </w:rPr>
              <w:t>ÍTEM</w:t>
            </w:r>
          </w:p>
        </w:tc>
        <w:tc>
          <w:tcPr>
            <w:tcW w:w="8930" w:type="dxa"/>
            <w:tcBorders>
              <w:top w:val="single" w:sz="4" w:space="0" w:color="auto"/>
              <w:left w:val="single" w:sz="4" w:space="0" w:color="auto"/>
              <w:bottom w:val="single" w:sz="4" w:space="0" w:color="auto"/>
              <w:right w:val="single" w:sz="4" w:space="0" w:color="auto"/>
            </w:tcBorders>
          </w:tcPr>
          <w:p w14:paraId="61F61454" w14:textId="1029A4CF" w:rsidR="00A56794" w:rsidRPr="00861AFF" w:rsidRDefault="00A56794" w:rsidP="00861AFF">
            <w:pPr>
              <w:tabs>
                <w:tab w:val="left" w:pos="426"/>
              </w:tabs>
              <w:autoSpaceDE w:val="0"/>
              <w:autoSpaceDN w:val="0"/>
              <w:adjustRightInd w:val="0"/>
              <w:spacing w:line="360" w:lineRule="auto"/>
              <w:rPr>
                <w:rFonts w:ascii="Arial" w:hAnsi="Arial" w:cs="Arial"/>
                <w:b/>
                <w:sz w:val="24"/>
                <w:szCs w:val="24"/>
              </w:rPr>
            </w:pPr>
            <w:r w:rsidRPr="00861AFF">
              <w:rPr>
                <w:rFonts w:ascii="Arial" w:hAnsi="Arial" w:cs="Arial"/>
                <w:b/>
                <w:sz w:val="24"/>
                <w:szCs w:val="24"/>
              </w:rPr>
              <w:t>CONSIDERACIÓN</w:t>
            </w:r>
          </w:p>
        </w:tc>
      </w:tr>
      <w:tr w:rsidR="00107982" w:rsidRPr="00861AFF" w14:paraId="7BF85AAB" w14:textId="77777777" w:rsidTr="003E0BEF">
        <w:tc>
          <w:tcPr>
            <w:tcW w:w="846" w:type="dxa"/>
            <w:tcBorders>
              <w:top w:val="single" w:sz="4" w:space="0" w:color="auto"/>
              <w:left w:val="single" w:sz="4" w:space="0" w:color="auto"/>
              <w:bottom w:val="single" w:sz="4" w:space="0" w:color="auto"/>
              <w:right w:val="single" w:sz="4" w:space="0" w:color="auto"/>
            </w:tcBorders>
            <w:hideMark/>
          </w:tcPr>
          <w:p w14:paraId="454E8639" w14:textId="475492B7" w:rsidR="00107982" w:rsidRPr="00861AFF" w:rsidRDefault="00A56794"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1</w:t>
            </w:r>
          </w:p>
        </w:tc>
        <w:tc>
          <w:tcPr>
            <w:tcW w:w="8930" w:type="dxa"/>
            <w:tcBorders>
              <w:top w:val="single" w:sz="4" w:space="0" w:color="auto"/>
              <w:left w:val="single" w:sz="4" w:space="0" w:color="auto"/>
              <w:bottom w:val="single" w:sz="4" w:space="0" w:color="auto"/>
              <w:right w:val="single" w:sz="4" w:space="0" w:color="auto"/>
            </w:tcBorders>
            <w:hideMark/>
          </w:tcPr>
          <w:p w14:paraId="70801025" w14:textId="0AC8EECA"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sz w:val="24"/>
                <w:szCs w:val="24"/>
              </w:rPr>
              <w:t xml:space="preserve">Es adecuada al objeto para el cual fue creada la </w:t>
            </w:r>
            <w:r w:rsidR="00A56794" w:rsidRPr="00861AFF">
              <w:rPr>
                <w:rFonts w:ascii="Arial" w:hAnsi="Arial" w:cs="Arial"/>
                <w:sz w:val="24"/>
                <w:szCs w:val="24"/>
              </w:rPr>
              <w:t>entidad</w:t>
            </w:r>
            <w:r w:rsidRPr="00861AFF">
              <w:rPr>
                <w:rFonts w:ascii="Arial" w:hAnsi="Arial" w:cs="Arial"/>
                <w:sz w:val="24"/>
                <w:szCs w:val="24"/>
              </w:rPr>
              <w:t>.</w:t>
            </w:r>
          </w:p>
        </w:tc>
      </w:tr>
      <w:tr w:rsidR="00107982" w:rsidRPr="00861AFF" w14:paraId="404E8ED7" w14:textId="77777777" w:rsidTr="003E0BEF">
        <w:tc>
          <w:tcPr>
            <w:tcW w:w="846" w:type="dxa"/>
            <w:tcBorders>
              <w:top w:val="single" w:sz="4" w:space="0" w:color="auto"/>
              <w:left w:val="single" w:sz="4" w:space="0" w:color="auto"/>
              <w:bottom w:val="single" w:sz="4" w:space="0" w:color="auto"/>
              <w:right w:val="single" w:sz="4" w:space="0" w:color="auto"/>
            </w:tcBorders>
            <w:hideMark/>
          </w:tcPr>
          <w:p w14:paraId="01BB3C73" w14:textId="128D436F" w:rsidR="00107982" w:rsidRPr="00861AFF" w:rsidRDefault="00A56794"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2</w:t>
            </w:r>
          </w:p>
        </w:tc>
        <w:tc>
          <w:tcPr>
            <w:tcW w:w="8930" w:type="dxa"/>
            <w:tcBorders>
              <w:top w:val="single" w:sz="4" w:space="0" w:color="auto"/>
              <w:left w:val="single" w:sz="4" w:space="0" w:color="auto"/>
              <w:bottom w:val="single" w:sz="4" w:space="0" w:color="auto"/>
              <w:right w:val="single" w:sz="4" w:space="0" w:color="auto"/>
            </w:tcBorders>
            <w:hideMark/>
          </w:tcPr>
          <w:p w14:paraId="070AB1AB"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sz w:val="24"/>
                <w:szCs w:val="24"/>
              </w:rPr>
              <w:t>Es coherente con el plan de desarrollo, los planes sectoriales y de desarrollo administrativo, el Sistema de Control Interno, los planes estratégicos establecidos.</w:t>
            </w:r>
          </w:p>
        </w:tc>
      </w:tr>
      <w:tr w:rsidR="00107982" w:rsidRPr="00861AFF" w14:paraId="3249C1C8" w14:textId="77777777" w:rsidTr="003E0BEF">
        <w:tc>
          <w:tcPr>
            <w:tcW w:w="846" w:type="dxa"/>
            <w:tcBorders>
              <w:top w:val="single" w:sz="4" w:space="0" w:color="auto"/>
              <w:left w:val="single" w:sz="4" w:space="0" w:color="auto"/>
              <w:bottom w:val="single" w:sz="4" w:space="0" w:color="auto"/>
              <w:right w:val="single" w:sz="4" w:space="0" w:color="auto"/>
            </w:tcBorders>
            <w:hideMark/>
          </w:tcPr>
          <w:p w14:paraId="20CAB4E6" w14:textId="5060C1B4" w:rsidR="00107982" w:rsidRPr="00861AFF" w:rsidRDefault="00A56794"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3</w:t>
            </w:r>
          </w:p>
        </w:tc>
        <w:tc>
          <w:tcPr>
            <w:tcW w:w="8930" w:type="dxa"/>
            <w:tcBorders>
              <w:top w:val="single" w:sz="4" w:space="0" w:color="auto"/>
              <w:left w:val="single" w:sz="4" w:space="0" w:color="auto"/>
              <w:bottom w:val="single" w:sz="4" w:space="0" w:color="auto"/>
              <w:right w:val="single" w:sz="4" w:space="0" w:color="auto"/>
            </w:tcBorders>
            <w:hideMark/>
          </w:tcPr>
          <w:p w14:paraId="1B8AAE34"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sz w:val="24"/>
                <w:szCs w:val="24"/>
              </w:rPr>
              <w:t>Incluye un compromiso de cumplir con los requisitos de sus clientes, de mejorar continuamente la eficacia, eficiencia y efectividad del Sistema de Gestión de la Calidad, y dentro del marco de su función, de contribuir al logro de los fines esenciales del Estado, definidos constitucionalmente.</w:t>
            </w:r>
          </w:p>
        </w:tc>
      </w:tr>
      <w:tr w:rsidR="00107982" w:rsidRPr="00861AFF" w14:paraId="465D45BB" w14:textId="77777777" w:rsidTr="003E0BEF">
        <w:tc>
          <w:tcPr>
            <w:tcW w:w="846" w:type="dxa"/>
            <w:tcBorders>
              <w:top w:val="single" w:sz="4" w:space="0" w:color="auto"/>
              <w:left w:val="single" w:sz="4" w:space="0" w:color="auto"/>
              <w:bottom w:val="single" w:sz="4" w:space="0" w:color="auto"/>
              <w:right w:val="single" w:sz="4" w:space="0" w:color="auto"/>
            </w:tcBorders>
            <w:hideMark/>
          </w:tcPr>
          <w:p w14:paraId="529BD4AC" w14:textId="6D2AC5D1" w:rsidR="00107982" w:rsidRPr="00861AFF" w:rsidRDefault="00A56794"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4</w:t>
            </w:r>
          </w:p>
        </w:tc>
        <w:tc>
          <w:tcPr>
            <w:tcW w:w="8930" w:type="dxa"/>
            <w:tcBorders>
              <w:top w:val="single" w:sz="4" w:space="0" w:color="auto"/>
              <w:left w:val="single" w:sz="4" w:space="0" w:color="auto"/>
              <w:bottom w:val="single" w:sz="4" w:space="0" w:color="auto"/>
              <w:right w:val="single" w:sz="4" w:space="0" w:color="auto"/>
            </w:tcBorders>
            <w:hideMark/>
          </w:tcPr>
          <w:p w14:paraId="3F3A9B1C"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sz w:val="24"/>
                <w:szCs w:val="24"/>
              </w:rPr>
              <w:t>Proporciona un marco de referencia para establecer y revisar los objetivos de la calidad.</w:t>
            </w:r>
          </w:p>
        </w:tc>
      </w:tr>
      <w:tr w:rsidR="00107982" w:rsidRPr="00861AFF" w14:paraId="23EA6114" w14:textId="77777777" w:rsidTr="003E0BEF">
        <w:tc>
          <w:tcPr>
            <w:tcW w:w="846" w:type="dxa"/>
            <w:tcBorders>
              <w:top w:val="single" w:sz="4" w:space="0" w:color="auto"/>
              <w:left w:val="single" w:sz="4" w:space="0" w:color="auto"/>
              <w:bottom w:val="single" w:sz="4" w:space="0" w:color="auto"/>
              <w:right w:val="single" w:sz="4" w:space="0" w:color="auto"/>
            </w:tcBorders>
            <w:hideMark/>
          </w:tcPr>
          <w:p w14:paraId="0348F87F" w14:textId="597D8290" w:rsidR="00107982" w:rsidRPr="00861AFF" w:rsidRDefault="00A56794"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5</w:t>
            </w:r>
            <w:r w:rsidR="00107982" w:rsidRPr="00861AFF">
              <w:rPr>
                <w:rFonts w:ascii="Arial" w:hAnsi="Arial" w:cs="Arial"/>
                <w:bCs/>
                <w:sz w:val="24"/>
                <w:szCs w:val="24"/>
              </w:rPr>
              <w:t xml:space="preserve"> </w:t>
            </w:r>
          </w:p>
        </w:tc>
        <w:tc>
          <w:tcPr>
            <w:tcW w:w="8930" w:type="dxa"/>
            <w:tcBorders>
              <w:top w:val="single" w:sz="4" w:space="0" w:color="auto"/>
              <w:left w:val="single" w:sz="4" w:space="0" w:color="auto"/>
              <w:bottom w:val="single" w:sz="4" w:space="0" w:color="auto"/>
              <w:right w:val="single" w:sz="4" w:space="0" w:color="auto"/>
            </w:tcBorders>
            <w:hideMark/>
          </w:tcPr>
          <w:p w14:paraId="2171C048"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sz w:val="24"/>
                <w:szCs w:val="24"/>
              </w:rPr>
              <w:t>Se comunica a todos los servidores públicos y/o particulares que ejercen funciones públicas dentro de la entidad, y es entendida por ellos.</w:t>
            </w:r>
          </w:p>
        </w:tc>
      </w:tr>
      <w:tr w:rsidR="00107982" w:rsidRPr="00861AFF" w14:paraId="44DE2C2E" w14:textId="77777777" w:rsidTr="003E0BEF">
        <w:tc>
          <w:tcPr>
            <w:tcW w:w="846" w:type="dxa"/>
            <w:tcBorders>
              <w:top w:val="single" w:sz="4" w:space="0" w:color="auto"/>
              <w:left w:val="single" w:sz="4" w:space="0" w:color="auto"/>
              <w:bottom w:val="single" w:sz="4" w:space="0" w:color="auto"/>
              <w:right w:val="single" w:sz="4" w:space="0" w:color="auto"/>
            </w:tcBorders>
            <w:hideMark/>
          </w:tcPr>
          <w:p w14:paraId="719AFB5A" w14:textId="1D1534D0" w:rsidR="00107982" w:rsidRPr="00861AFF" w:rsidRDefault="00A56794"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6</w:t>
            </w:r>
          </w:p>
        </w:tc>
        <w:tc>
          <w:tcPr>
            <w:tcW w:w="8930" w:type="dxa"/>
            <w:tcBorders>
              <w:top w:val="single" w:sz="4" w:space="0" w:color="auto"/>
              <w:left w:val="single" w:sz="4" w:space="0" w:color="auto"/>
              <w:bottom w:val="single" w:sz="4" w:space="0" w:color="auto"/>
              <w:right w:val="single" w:sz="4" w:space="0" w:color="auto"/>
            </w:tcBorders>
            <w:hideMark/>
          </w:tcPr>
          <w:p w14:paraId="61A9A9A6" w14:textId="77777777" w:rsidR="00107982" w:rsidRPr="00861AFF" w:rsidRDefault="00107982" w:rsidP="00861AFF">
            <w:pPr>
              <w:tabs>
                <w:tab w:val="left" w:pos="426"/>
              </w:tabs>
              <w:autoSpaceDE w:val="0"/>
              <w:autoSpaceDN w:val="0"/>
              <w:adjustRightInd w:val="0"/>
              <w:spacing w:line="360" w:lineRule="auto"/>
              <w:rPr>
                <w:rFonts w:ascii="Arial" w:hAnsi="Arial" w:cs="Arial"/>
                <w:bCs/>
                <w:sz w:val="24"/>
                <w:szCs w:val="24"/>
              </w:rPr>
            </w:pPr>
            <w:r w:rsidRPr="00861AFF">
              <w:rPr>
                <w:rFonts w:ascii="Arial" w:hAnsi="Arial" w:cs="Arial"/>
                <w:sz w:val="24"/>
                <w:szCs w:val="24"/>
              </w:rPr>
              <w:t>Se revisa para su adecuación continua.</w:t>
            </w:r>
          </w:p>
        </w:tc>
      </w:tr>
    </w:tbl>
    <w:p w14:paraId="2AD34E66" w14:textId="77777777" w:rsidR="0048061C" w:rsidRPr="00861AFF" w:rsidRDefault="0048061C" w:rsidP="00861AFF">
      <w:pPr>
        <w:tabs>
          <w:tab w:val="left" w:pos="426"/>
          <w:tab w:val="left" w:pos="993"/>
          <w:tab w:val="left" w:pos="1701"/>
          <w:tab w:val="left" w:pos="1843"/>
        </w:tabs>
        <w:spacing w:line="360" w:lineRule="auto"/>
        <w:rPr>
          <w:rFonts w:ascii="Arial" w:hAnsi="Arial" w:cs="Arial"/>
          <w:b/>
          <w:bCs/>
        </w:rPr>
      </w:pPr>
      <w:bookmarkStart w:id="47" w:name="_Toc451416278"/>
    </w:p>
    <w:p w14:paraId="13D5D69E" w14:textId="74880F36" w:rsidR="008D0D42" w:rsidRPr="00861AFF" w:rsidRDefault="0048061C" w:rsidP="00861AFF">
      <w:pPr>
        <w:tabs>
          <w:tab w:val="left" w:pos="1134"/>
          <w:tab w:val="left" w:pos="1276"/>
          <w:tab w:val="left" w:pos="1701"/>
          <w:tab w:val="left" w:pos="1843"/>
        </w:tabs>
        <w:spacing w:line="360" w:lineRule="auto"/>
        <w:ind w:left="1134"/>
        <w:rPr>
          <w:rFonts w:ascii="Arial" w:hAnsi="Arial" w:cs="Arial"/>
          <w:b/>
          <w:bCs/>
        </w:rPr>
      </w:pPr>
      <w:bookmarkStart w:id="48" w:name="_Hlk197731841"/>
      <w:r w:rsidRPr="00861AFF">
        <w:rPr>
          <w:rFonts w:ascii="Arial" w:hAnsi="Arial" w:cs="Arial"/>
          <w:b/>
          <w:bCs/>
        </w:rPr>
        <w:t xml:space="preserve">19.1.4. </w:t>
      </w:r>
      <w:r w:rsidR="00754FD8" w:rsidRPr="00861AFF">
        <w:rPr>
          <w:rFonts w:ascii="Arial" w:hAnsi="Arial" w:cs="Arial"/>
          <w:b/>
          <w:bCs/>
        </w:rPr>
        <w:t xml:space="preserve"> </w:t>
      </w:r>
      <w:r w:rsidR="008D0D42" w:rsidRPr="00861AFF">
        <w:rPr>
          <w:rFonts w:ascii="Arial" w:hAnsi="Arial" w:cs="Arial"/>
          <w:b/>
          <w:bCs/>
        </w:rPr>
        <w:t xml:space="preserve">Política ambiental </w:t>
      </w:r>
      <w:r w:rsidR="003E0BEF" w:rsidRPr="00861AFF">
        <w:rPr>
          <w:rFonts w:ascii="Arial" w:hAnsi="Arial" w:cs="Arial"/>
          <w:b/>
          <w:bCs/>
        </w:rPr>
        <w:t xml:space="preserve"> </w:t>
      </w:r>
    </w:p>
    <w:bookmarkEnd w:id="48"/>
    <w:p w14:paraId="6D3FC280" w14:textId="126DA815" w:rsidR="008D0D42" w:rsidRPr="00861AFF" w:rsidRDefault="008D0D42" w:rsidP="00861AFF">
      <w:pPr>
        <w:tabs>
          <w:tab w:val="left" w:pos="426"/>
          <w:tab w:val="left" w:pos="993"/>
        </w:tabs>
        <w:spacing w:line="360" w:lineRule="auto"/>
        <w:rPr>
          <w:rFonts w:ascii="Arial" w:hAnsi="Arial" w:cs="Arial"/>
          <w:b/>
          <w:bCs/>
        </w:rPr>
      </w:pPr>
      <w:r w:rsidRPr="00861AFF">
        <w:rPr>
          <w:rFonts w:ascii="Arial" w:hAnsi="Arial" w:cs="Arial"/>
          <w:bCs/>
        </w:rPr>
        <w:t xml:space="preserve">Es la siguiente: </w:t>
      </w:r>
      <w:r w:rsidRPr="00861AFF">
        <w:rPr>
          <w:rFonts w:ascii="Arial" w:hAnsi="Arial" w:cs="Arial"/>
          <w:bCs/>
          <w:i/>
          <w:iCs/>
        </w:rPr>
        <w:t>“APC Colombia ejerce las funciones que le fueron escindidas mediante el Decreto 4152 de noviembre 03 de 2011. Para ello cuenta con un talento humano comprometido con: a) identificar la magnitud e impactos ambientales que se puedan generar como resultado de la realización de las actividades y la generación de los productos correspondientes; b) evitar la contaminación y mejorar continuamente para tal fin; c) cumplir con los requisitos legales y de otra connotación, que sean aplicables a la protección ambiental; d) hacer cuatrienalmente la gestión para establecer, revisar, documentar, comunicar y poner a disposición para consulta interna y externa, la política, los objetivos y las metas ambientales de la entidad, y gestionar su implementación y mantenimiento permanente”.</w:t>
      </w:r>
    </w:p>
    <w:p w14:paraId="4215949F" w14:textId="77777777" w:rsidR="008D0D42" w:rsidRPr="00861AFF" w:rsidRDefault="008D0D42" w:rsidP="00861AFF">
      <w:pPr>
        <w:tabs>
          <w:tab w:val="left" w:pos="426"/>
        </w:tabs>
        <w:autoSpaceDE w:val="0"/>
        <w:autoSpaceDN w:val="0"/>
        <w:adjustRightInd w:val="0"/>
        <w:spacing w:line="360" w:lineRule="auto"/>
        <w:rPr>
          <w:rFonts w:ascii="Arial" w:hAnsi="Arial" w:cs="Arial"/>
          <w:bCs/>
        </w:rPr>
      </w:pPr>
    </w:p>
    <w:p w14:paraId="50F375CC" w14:textId="3589E50F" w:rsidR="008D0D42" w:rsidRDefault="008D0D42" w:rsidP="00861AFF">
      <w:pPr>
        <w:tabs>
          <w:tab w:val="left" w:pos="426"/>
        </w:tabs>
        <w:autoSpaceDE w:val="0"/>
        <w:autoSpaceDN w:val="0"/>
        <w:adjustRightInd w:val="0"/>
        <w:spacing w:line="360" w:lineRule="auto"/>
        <w:rPr>
          <w:rFonts w:ascii="Arial" w:hAnsi="Arial" w:cs="Arial"/>
          <w:bCs/>
        </w:rPr>
      </w:pPr>
      <w:r w:rsidRPr="00861AFF">
        <w:rPr>
          <w:rFonts w:ascii="Arial" w:hAnsi="Arial" w:cs="Arial"/>
          <w:bCs/>
        </w:rPr>
        <w:t>La alta dirección se aseguró que la política cumpla con las siguientes consideraciones:</w:t>
      </w:r>
    </w:p>
    <w:p w14:paraId="0625390F" w14:textId="77777777" w:rsidR="008A67BB" w:rsidRPr="00861AFF" w:rsidRDefault="008A67BB" w:rsidP="00861AFF">
      <w:pPr>
        <w:tabs>
          <w:tab w:val="left" w:pos="426"/>
        </w:tabs>
        <w:autoSpaceDE w:val="0"/>
        <w:autoSpaceDN w:val="0"/>
        <w:adjustRightInd w:val="0"/>
        <w:spacing w:line="360" w:lineRule="auto"/>
        <w:rPr>
          <w:rFonts w:ascii="Arial" w:hAnsi="Arial" w:cs="Arial"/>
          <w:bCs/>
        </w:rPr>
      </w:pPr>
    </w:p>
    <w:tbl>
      <w:tblPr>
        <w:tblStyle w:val="Tablaconcuadrcula"/>
        <w:tblW w:w="0" w:type="auto"/>
        <w:tblLayout w:type="fixed"/>
        <w:tblLook w:val="04A0" w:firstRow="1" w:lastRow="0" w:firstColumn="1" w:lastColumn="0" w:noHBand="0" w:noVBand="1"/>
        <w:tblCaption w:val="POLÍTICA AMBIENTAL"/>
        <w:tblDescription w:val="Cuadro en word: Donde se registra información sobre ítem, consideración sobre dicha política.  "/>
      </w:tblPr>
      <w:tblGrid>
        <w:gridCol w:w="846"/>
        <w:gridCol w:w="8788"/>
      </w:tblGrid>
      <w:tr w:rsidR="008D0D42" w:rsidRPr="00861AFF" w14:paraId="2E4E4EF7" w14:textId="77777777" w:rsidTr="00277990">
        <w:tc>
          <w:tcPr>
            <w:tcW w:w="846" w:type="dxa"/>
            <w:tcBorders>
              <w:top w:val="single" w:sz="4" w:space="0" w:color="auto"/>
              <w:left w:val="single" w:sz="4" w:space="0" w:color="auto"/>
              <w:bottom w:val="single" w:sz="4" w:space="0" w:color="auto"/>
              <w:right w:val="single" w:sz="4" w:space="0" w:color="auto"/>
            </w:tcBorders>
            <w:vAlign w:val="center"/>
          </w:tcPr>
          <w:p w14:paraId="26FAEB60" w14:textId="77777777" w:rsidR="008D0D42" w:rsidRPr="00861AFF" w:rsidRDefault="008D0D42"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
                <w:sz w:val="24"/>
                <w:szCs w:val="24"/>
              </w:rPr>
            </w:pPr>
            <w:r w:rsidRPr="00861AFF">
              <w:rPr>
                <w:rFonts w:ascii="Arial" w:hAnsi="Arial" w:cs="Arial"/>
                <w:b/>
                <w:sz w:val="24"/>
                <w:szCs w:val="24"/>
              </w:rPr>
              <w:t>ÍTEM</w:t>
            </w:r>
          </w:p>
        </w:tc>
        <w:tc>
          <w:tcPr>
            <w:tcW w:w="8788" w:type="dxa"/>
            <w:tcBorders>
              <w:top w:val="single" w:sz="4" w:space="0" w:color="auto"/>
              <w:left w:val="single" w:sz="4" w:space="0" w:color="auto"/>
              <w:bottom w:val="single" w:sz="4" w:space="0" w:color="auto"/>
              <w:right w:val="single" w:sz="4" w:space="0" w:color="auto"/>
            </w:tcBorders>
            <w:vAlign w:val="center"/>
          </w:tcPr>
          <w:p w14:paraId="03249AAB" w14:textId="77777777" w:rsidR="008D0D42" w:rsidRPr="00861AFF" w:rsidRDefault="008D0D42" w:rsidP="00861AFF">
            <w:pPr>
              <w:tabs>
                <w:tab w:val="left" w:pos="426"/>
              </w:tabs>
              <w:spacing w:line="360" w:lineRule="auto"/>
              <w:ind w:left="33"/>
              <w:contextualSpacing/>
              <w:rPr>
                <w:rFonts w:ascii="Arial" w:hAnsi="Arial" w:cs="Arial"/>
                <w:b/>
                <w:sz w:val="24"/>
                <w:szCs w:val="24"/>
              </w:rPr>
            </w:pPr>
            <w:r w:rsidRPr="00861AFF">
              <w:rPr>
                <w:rFonts w:ascii="Arial" w:hAnsi="Arial" w:cs="Arial"/>
                <w:b/>
                <w:sz w:val="24"/>
                <w:szCs w:val="24"/>
              </w:rPr>
              <w:t>CONSIDERACIÓN</w:t>
            </w:r>
          </w:p>
        </w:tc>
      </w:tr>
      <w:tr w:rsidR="008D0D42" w:rsidRPr="00861AFF" w14:paraId="0CE4C13C" w14:textId="77777777" w:rsidTr="00277990">
        <w:tc>
          <w:tcPr>
            <w:tcW w:w="846" w:type="dxa"/>
            <w:tcBorders>
              <w:top w:val="single" w:sz="4" w:space="0" w:color="auto"/>
              <w:left w:val="single" w:sz="4" w:space="0" w:color="auto"/>
              <w:bottom w:val="single" w:sz="4" w:space="0" w:color="auto"/>
              <w:right w:val="single" w:sz="4" w:space="0" w:color="auto"/>
            </w:tcBorders>
            <w:vAlign w:val="center"/>
          </w:tcPr>
          <w:p w14:paraId="0D382018" w14:textId="77777777" w:rsidR="008D0D42" w:rsidRPr="00861AFF" w:rsidRDefault="008D0D42"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1</w:t>
            </w:r>
          </w:p>
        </w:tc>
        <w:tc>
          <w:tcPr>
            <w:tcW w:w="8788" w:type="dxa"/>
            <w:tcBorders>
              <w:top w:val="single" w:sz="4" w:space="0" w:color="auto"/>
              <w:left w:val="single" w:sz="4" w:space="0" w:color="auto"/>
              <w:bottom w:val="single" w:sz="4" w:space="0" w:color="auto"/>
              <w:right w:val="single" w:sz="4" w:space="0" w:color="auto"/>
            </w:tcBorders>
            <w:vAlign w:val="center"/>
            <w:hideMark/>
          </w:tcPr>
          <w:p w14:paraId="3D33F257" w14:textId="77777777" w:rsidR="008D0D42" w:rsidRPr="00861AFF" w:rsidRDefault="008D0D42" w:rsidP="00861AFF">
            <w:pPr>
              <w:tabs>
                <w:tab w:val="left" w:pos="426"/>
              </w:tabs>
              <w:spacing w:line="360" w:lineRule="auto"/>
              <w:ind w:left="33"/>
              <w:contextualSpacing/>
              <w:rPr>
                <w:rFonts w:ascii="Arial" w:hAnsi="Arial" w:cs="Arial"/>
                <w:bCs/>
                <w:sz w:val="24"/>
                <w:szCs w:val="24"/>
              </w:rPr>
            </w:pPr>
            <w:r w:rsidRPr="00861AFF">
              <w:rPr>
                <w:rFonts w:ascii="Arial" w:hAnsi="Arial" w:cs="Arial"/>
                <w:sz w:val="24"/>
                <w:szCs w:val="24"/>
              </w:rPr>
              <w:t>Es apropiada a la naturaleza, magnitud e impactos ambientales de sus actividades, productos.</w:t>
            </w:r>
          </w:p>
        </w:tc>
      </w:tr>
      <w:tr w:rsidR="008D0D42" w:rsidRPr="00861AFF" w14:paraId="6A853DC6" w14:textId="77777777" w:rsidTr="00277990">
        <w:tc>
          <w:tcPr>
            <w:tcW w:w="846" w:type="dxa"/>
            <w:tcBorders>
              <w:top w:val="single" w:sz="4" w:space="0" w:color="auto"/>
              <w:left w:val="single" w:sz="4" w:space="0" w:color="auto"/>
              <w:bottom w:val="single" w:sz="4" w:space="0" w:color="auto"/>
              <w:right w:val="single" w:sz="4" w:space="0" w:color="auto"/>
            </w:tcBorders>
            <w:vAlign w:val="center"/>
          </w:tcPr>
          <w:p w14:paraId="3ED5D52B" w14:textId="77777777" w:rsidR="008D0D42" w:rsidRPr="00861AFF" w:rsidRDefault="008D0D42"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2</w:t>
            </w:r>
          </w:p>
        </w:tc>
        <w:tc>
          <w:tcPr>
            <w:tcW w:w="8788" w:type="dxa"/>
            <w:tcBorders>
              <w:top w:val="single" w:sz="4" w:space="0" w:color="auto"/>
              <w:left w:val="single" w:sz="4" w:space="0" w:color="auto"/>
              <w:bottom w:val="single" w:sz="4" w:space="0" w:color="auto"/>
              <w:right w:val="single" w:sz="4" w:space="0" w:color="auto"/>
            </w:tcBorders>
            <w:vAlign w:val="center"/>
            <w:hideMark/>
          </w:tcPr>
          <w:p w14:paraId="2C5F9934" w14:textId="77777777" w:rsidR="008D0D42" w:rsidRPr="00861AFF" w:rsidRDefault="008D0D42" w:rsidP="00861AFF">
            <w:pPr>
              <w:tabs>
                <w:tab w:val="left" w:pos="426"/>
              </w:tabs>
              <w:spacing w:line="360" w:lineRule="auto"/>
              <w:ind w:left="33"/>
              <w:contextualSpacing/>
              <w:rPr>
                <w:rFonts w:ascii="Arial" w:hAnsi="Arial" w:cs="Arial"/>
                <w:bCs/>
                <w:sz w:val="24"/>
                <w:szCs w:val="24"/>
              </w:rPr>
            </w:pPr>
            <w:r w:rsidRPr="00861AFF">
              <w:rPr>
                <w:rFonts w:ascii="Arial" w:hAnsi="Arial" w:cs="Arial"/>
                <w:sz w:val="24"/>
                <w:szCs w:val="24"/>
              </w:rPr>
              <w:t>Incluye un compromiso de mejora continua y prevención de la contaminación.</w:t>
            </w:r>
          </w:p>
        </w:tc>
      </w:tr>
      <w:tr w:rsidR="008D0D42" w:rsidRPr="00861AFF" w14:paraId="0B1B5F35" w14:textId="77777777" w:rsidTr="00277990">
        <w:tc>
          <w:tcPr>
            <w:tcW w:w="846" w:type="dxa"/>
            <w:tcBorders>
              <w:top w:val="single" w:sz="4" w:space="0" w:color="auto"/>
              <w:left w:val="single" w:sz="4" w:space="0" w:color="auto"/>
              <w:bottom w:val="single" w:sz="4" w:space="0" w:color="auto"/>
              <w:right w:val="single" w:sz="4" w:space="0" w:color="auto"/>
            </w:tcBorders>
            <w:vAlign w:val="center"/>
          </w:tcPr>
          <w:p w14:paraId="149FC5A0" w14:textId="77777777" w:rsidR="008D0D42" w:rsidRPr="00861AFF" w:rsidRDefault="008D0D42"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3</w:t>
            </w:r>
          </w:p>
        </w:tc>
        <w:tc>
          <w:tcPr>
            <w:tcW w:w="8788" w:type="dxa"/>
            <w:tcBorders>
              <w:top w:val="single" w:sz="4" w:space="0" w:color="auto"/>
              <w:left w:val="single" w:sz="4" w:space="0" w:color="auto"/>
              <w:bottom w:val="single" w:sz="4" w:space="0" w:color="auto"/>
              <w:right w:val="single" w:sz="4" w:space="0" w:color="auto"/>
            </w:tcBorders>
            <w:vAlign w:val="center"/>
            <w:hideMark/>
          </w:tcPr>
          <w:p w14:paraId="506D45CB" w14:textId="77777777" w:rsidR="008D0D42" w:rsidRPr="00861AFF" w:rsidRDefault="008D0D42" w:rsidP="00861AFF">
            <w:pPr>
              <w:tabs>
                <w:tab w:val="left" w:pos="426"/>
              </w:tabs>
              <w:spacing w:line="360" w:lineRule="auto"/>
              <w:ind w:left="33"/>
              <w:contextualSpacing/>
              <w:rPr>
                <w:rFonts w:ascii="Arial" w:hAnsi="Arial" w:cs="Arial"/>
                <w:bCs/>
                <w:sz w:val="24"/>
                <w:szCs w:val="24"/>
              </w:rPr>
            </w:pPr>
            <w:r w:rsidRPr="00861AFF">
              <w:rPr>
                <w:rFonts w:ascii="Arial" w:hAnsi="Arial" w:cs="Arial"/>
                <w:sz w:val="24"/>
                <w:szCs w:val="24"/>
              </w:rPr>
              <w:t>Incluye un compromiso de cumplir con los requisitos legales aplicables y con otros requisitos.</w:t>
            </w:r>
          </w:p>
        </w:tc>
      </w:tr>
      <w:tr w:rsidR="008D0D42" w:rsidRPr="00861AFF" w14:paraId="597D1898" w14:textId="77777777" w:rsidTr="00277990">
        <w:tc>
          <w:tcPr>
            <w:tcW w:w="846" w:type="dxa"/>
            <w:tcBorders>
              <w:top w:val="single" w:sz="4" w:space="0" w:color="auto"/>
              <w:left w:val="single" w:sz="4" w:space="0" w:color="auto"/>
              <w:bottom w:val="single" w:sz="4" w:space="0" w:color="auto"/>
              <w:right w:val="single" w:sz="4" w:space="0" w:color="auto"/>
            </w:tcBorders>
            <w:vAlign w:val="center"/>
          </w:tcPr>
          <w:p w14:paraId="34201B4B" w14:textId="77777777" w:rsidR="008D0D42" w:rsidRPr="00861AFF" w:rsidRDefault="008D0D42"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4</w:t>
            </w:r>
          </w:p>
          <w:p w14:paraId="4EC3D813" w14:textId="77777777" w:rsidR="008D0D42" w:rsidRPr="00861AFF" w:rsidRDefault="008D0D42"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hideMark/>
          </w:tcPr>
          <w:p w14:paraId="4A4523D9" w14:textId="77777777" w:rsidR="008D0D42" w:rsidRPr="00861AFF" w:rsidRDefault="008D0D42" w:rsidP="00861AFF">
            <w:pPr>
              <w:tabs>
                <w:tab w:val="left" w:pos="426"/>
              </w:tabs>
              <w:spacing w:line="360" w:lineRule="auto"/>
              <w:ind w:left="33"/>
              <w:contextualSpacing/>
              <w:rPr>
                <w:rFonts w:ascii="Arial" w:hAnsi="Arial" w:cs="Arial"/>
                <w:bCs/>
                <w:sz w:val="24"/>
                <w:szCs w:val="24"/>
              </w:rPr>
            </w:pPr>
            <w:r w:rsidRPr="00861AFF">
              <w:rPr>
                <w:rFonts w:ascii="Arial" w:hAnsi="Arial" w:cs="Arial"/>
                <w:sz w:val="24"/>
                <w:szCs w:val="24"/>
              </w:rPr>
              <w:t>Proporciona el marco de referencia para establecer y revisar los objetivos y las metas ambientales.</w:t>
            </w:r>
          </w:p>
        </w:tc>
      </w:tr>
      <w:tr w:rsidR="008D0D42" w:rsidRPr="00861AFF" w14:paraId="3BF13FDE" w14:textId="77777777" w:rsidTr="00277990">
        <w:tc>
          <w:tcPr>
            <w:tcW w:w="846" w:type="dxa"/>
            <w:tcBorders>
              <w:top w:val="single" w:sz="4" w:space="0" w:color="auto"/>
              <w:left w:val="single" w:sz="4" w:space="0" w:color="auto"/>
              <w:bottom w:val="single" w:sz="4" w:space="0" w:color="auto"/>
              <w:right w:val="single" w:sz="4" w:space="0" w:color="auto"/>
            </w:tcBorders>
            <w:vAlign w:val="center"/>
          </w:tcPr>
          <w:p w14:paraId="2F25541D" w14:textId="77777777" w:rsidR="008D0D42" w:rsidRPr="00861AFF" w:rsidRDefault="008D0D42"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5</w:t>
            </w:r>
          </w:p>
        </w:tc>
        <w:tc>
          <w:tcPr>
            <w:tcW w:w="8788" w:type="dxa"/>
            <w:tcBorders>
              <w:top w:val="single" w:sz="4" w:space="0" w:color="auto"/>
              <w:left w:val="single" w:sz="4" w:space="0" w:color="auto"/>
              <w:bottom w:val="single" w:sz="4" w:space="0" w:color="auto"/>
              <w:right w:val="single" w:sz="4" w:space="0" w:color="auto"/>
            </w:tcBorders>
            <w:vAlign w:val="center"/>
            <w:hideMark/>
          </w:tcPr>
          <w:p w14:paraId="4618AEA8" w14:textId="77777777" w:rsidR="008D0D42" w:rsidRPr="00861AFF" w:rsidRDefault="008D0D42" w:rsidP="00861AFF">
            <w:pPr>
              <w:tabs>
                <w:tab w:val="left" w:pos="426"/>
              </w:tabs>
              <w:spacing w:line="360" w:lineRule="auto"/>
              <w:ind w:left="33"/>
              <w:contextualSpacing/>
              <w:rPr>
                <w:rFonts w:ascii="Arial" w:hAnsi="Arial" w:cs="Arial"/>
                <w:bCs/>
                <w:sz w:val="24"/>
                <w:szCs w:val="24"/>
              </w:rPr>
            </w:pPr>
            <w:r w:rsidRPr="00861AFF">
              <w:rPr>
                <w:rFonts w:ascii="Arial" w:hAnsi="Arial" w:cs="Arial"/>
                <w:sz w:val="24"/>
                <w:szCs w:val="24"/>
              </w:rPr>
              <w:t>Se documenta, implementa y mantiene.</w:t>
            </w:r>
          </w:p>
        </w:tc>
      </w:tr>
      <w:tr w:rsidR="008D0D42" w:rsidRPr="00861AFF" w14:paraId="1D2B2C12" w14:textId="77777777" w:rsidTr="00277990">
        <w:tc>
          <w:tcPr>
            <w:tcW w:w="846" w:type="dxa"/>
            <w:tcBorders>
              <w:top w:val="single" w:sz="4" w:space="0" w:color="auto"/>
              <w:left w:val="single" w:sz="4" w:space="0" w:color="auto"/>
              <w:bottom w:val="single" w:sz="4" w:space="0" w:color="auto"/>
              <w:right w:val="single" w:sz="4" w:space="0" w:color="auto"/>
            </w:tcBorders>
            <w:vAlign w:val="center"/>
          </w:tcPr>
          <w:p w14:paraId="312C0383" w14:textId="77777777" w:rsidR="008D0D42" w:rsidRPr="00861AFF" w:rsidRDefault="008D0D42"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6</w:t>
            </w:r>
          </w:p>
        </w:tc>
        <w:tc>
          <w:tcPr>
            <w:tcW w:w="8788" w:type="dxa"/>
            <w:tcBorders>
              <w:top w:val="single" w:sz="4" w:space="0" w:color="auto"/>
              <w:left w:val="single" w:sz="4" w:space="0" w:color="auto"/>
              <w:bottom w:val="single" w:sz="4" w:space="0" w:color="auto"/>
              <w:right w:val="single" w:sz="4" w:space="0" w:color="auto"/>
            </w:tcBorders>
            <w:vAlign w:val="center"/>
            <w:hideMark/>
          </w:tcPr>
          <w:p w14:paraId="008F8698" w14:textId="77777777" w:rsidR="008D0D42" w:rsidRPr="00861AFF" w:rsidRDefault="008D0D42" w:rsidP="00861AFF">
            <w:pPr>
              <w:tabs>
                <w:tab w:val="left" w:pos="426"/>
              </w:tabs>
              <w:spacing w:line="360" w:lineRule="auto"/>
              <w:ind w:left="33"/>
              <w:contextualSpacing/>
              <w:rPr>
                <w:rFonts w:ascii="Arial" w:hAnsi="Arial" w:cs="Arial"/>
                <w:bCs/>
                <w:sz w:val="24"/>
                <w:szCs w:val="24"/>
              </w:rPr>
            </w:pPr>
            <w:r w:rsidRPr="00861AFF">
              <w:rPr>
                <w:rFonts w:ascii="Arial" w:hAnsi="Arial" w:cs="Arial"/>
                <w:sz w:val="24"/>
                <w:szCs w:val="24"/>
              </w:rPr>
              <w:t>Se comunica a todas las personas que trabajan para la organización o en nombre de ella.</w:t>
            </w:r>
          </w:p>
        </w:tc>
      </w:tr>
      <w:tr w:rsidR="008D0D42" w:rsidRPr="00861AFF" w14:paraId="18A96C5A" w14:textId="77777777" w:rsidTr="00277990">
        <w:tc>
          <w:tcPr>
            <w:tcW w:w="846" w:type="dxa"/>
            <w:tcBorders>
              <w:top w:val="single" w:sz="4" w:space="0" w:color="auto"/>
              <w:left w:val="single" w:sz="4" w:space="0" w:color="auto"/>
              <w:bottom w:val="single" w:sz="4" w:space="0" w:color="auto"/>
              <w:right w:val="single" w:sz="4" w:space="0" w:color="auto"/>
            </w:tcBorders>
            <w:vAlign w:val="center"/>
          </w:tcPr>
          <w:p w14:paraId="1C466085" w14:textId="77777777" w:rsidR="008D0D42" w:rsidRPr="00861AFF" w:rsidRDefault="008D0D42" w:rsidP="00861AFF">
            <w:pPr>
              <w:pStyle w:val="NormalWeb"/>
              <w:tabs>
                <w:tab w:val="left" w:pos="426"/>
              </w:tabs>
              <w:autoSpaceDE w:val="0"/>
              <w:autoSpaceDN w:val="0"/>
              <w:adjustRightInd w:val="0"/>
              <w:spacing w:before="0" w:beforeAutospacing="0" w:after="0" w:afterAutospacing="0" w:line="360" w:lineRule="auto"/>
              <w:contextualSpacing/>
              <w:rPr>
                <w:rFonts w:ascii="Arial" w:hAnsi="Arial" w:cs="Arial"/>
                <w:bCs/>
                <w:sz w:val="24"/>
                <w:szCs w:val="24"/>
              </w:rPr>
            </w:pPr>
            <w:r w:rsidRPr="00861AFF">
              <w:rPr>
                <w:rFonts w:ascii="Arial" w:hAnsi="Arial" w:cs="Arial"/>
                <w:bCs/>
                <w:sz w:val="24"/>
                <w:szCs w:val="24"/>
              </w:rPr>
              <w:t>7</w:t>
            </w:r>
          </w:p>
        </w:tc>
        <w:tc>
          <w:tcPr>
            <w:tcW w:w="8788" w:type="dxa"/>
            <w:tcBorders>
              <w:top w:val="single" w:sz="4" w:space="0" w:color="auto"/>
              <w:left w:val="single" w:sz="4" w:space="0" w:color="auto"/>
              <w:bottom w:val="single" w:sz="4" w:space="0" w:color="auto"/>
              <w:right w:val="single" w:sz="4" w:space="0" w:color="auto"/>
            </w:tcBorders>
            <w:vAlign w:val="center"/>
            <w:hideMark/>
          </w:tcPr>
          <w:p w14:paraId="52F19336" w14:textId="77777777" w:rsidR="008D0D42" w:rsidRPr="00861AFF" w:rsidRDefault="008D0D42" w:rsidP="00861AFF">
            <w:pPr>
              <w:tabs>
                <w:tab w:val="left" w:pos="426"/>
              </w:tabs>
              <w:spacing w:line="360" w:lineRule="auto"/>
              <w:ind w:left="33"/>
              <w:contextualSpacing/>
              <w:rPr>
                <w:rFonts w:ascii="Arial" w:hAnsi="Arial" w:cs="Arial"/>
                <w:bCs/>
                <w:sz w:val="24"/>
                <w:szCs w:val="24"/>
              </w:rPr>
            </w:pPr>
            <w:r w:rsidRPr="00861AFF">
              <w:rPr>
                <w:rFonts w:ascii="Arial" w:hAnsi="Arial" w:cs="Arial"/>
                <w:sz w:val="24"/>
                <w:szCs w:val="24"/>
              </w:rPr>
              <w:t>Está a disposición del público.</w:t>
            </w:r>
          </w:p>
        </w:tc>
      </w:tr>
    </w:tbl>
    <w:p w14:paraId="4627D7C1" w14:textId="77777777" w:rsidR="00754FD8" w:rsidRPr="00861AFF" w:rsidRDefault="00754FD8" w:rsidP="00861AFF">
      <w:pPr>
        <w:tabs>
          <w:tab w:val="left" w:pos="426"/>
          <w:tab w:val="left" w:pos="993"/>
          <w:tab w:val="left" w:pos="1701"/>
          <w:tab w:val="left" w:pos="1843"/>
          <w:tab w:val="left" w:pos="1985"/>
        </w:tabs>
        <w:spacing w:line="360" w:lineRule="auto"/>
        <w:rPr>
          <w:rFonts w:ascii="Arial" w:hAnsi="Arial" w:cs="Arial"/>
          <w:b/>
          <w:bCs/>
        </w:rPr>
      </w:pPr>
    </w:p>
    <w:p w14:paraId="61D0A918" w14:textId="039EF350" w:rsidR="00D56DED" w:rsidRPr="00AF2541" w:rsidRDefault="00AF2541" w:rsidP="00AF2541">
      <w:pPr>
        <w:tabs>
          <w:tab w:val="left" w:pos="426"/>
          <w:tab w:val="left" w:pos="993"/>
          <w:tab w:val="left" w:pos="1701"/>
          <w:tab w:val="left" w:pos="1843"/>
          <w:tab w:val="left" w:pos="1985"/>
        </w:tabs>
        <w:spacing w:line="360" w:lineRule="auto"/>
        <w:ind w:left="1134"/>
        <w:rPr>
          <w:rFonts w:ascii="Arial" w:hAnsi="Arial" w:cs="Arial"/>
          <w:b/>
          <w:bCs/>
        </w:rPr>
      </w:pPr>
      <w:bookmarkStart w:id="49" w:name="_Hlk197731875"/>
      <w:r>
        <w:rPr>
          <w:rFonts w:ascii="Arial" w:hAnsi="Arial" w:cs="Arial"/>
          <w:b/>
          <w:bCs/>
        </w:rPr>
        <w:t xml:space="preserve">19.1.5. </w:t>
      </w:r>
      <w:r w:rsidR="00D56DED" w:rsidRPr="00AF2541">
        <w:rPr>
          <w:rFonts w:ascii="Arial" w:hAnsi="Arial" w:cs="Arial"/>
          <w:b/>
          <w:bCs/>
        </w:rPr>
        <w:t>Política</w:t>
      </w:r>
      <w:r w:rsidR="00BC3F87" w:rsidRPr="00AF2541">
        <w:rPr>
          <w:rFonts w:ascii="Arial" w:hAnsi="Arial" w:cs="Arial"/>
          <w:b/>
          <w:bCs/>
        </w:rPr>
        <w:t xml:space="preserve"> anticorrupción y de transparencia</w:t>
      </w:r>
      <w:r w:rsidR="00BC3F87" w:rsidRPr="00861AFF">
        <w:rPr>
          <w:vertAlign w:val="superscript"/>
        </w:rPr>
        <w:footnoteReference w:id="1"/>
      </w:r>
      <w:r w:rsidR="00D56DED" w:rsidRPr="00AF2541">
        <w:rPr>
          <w:rFonts w:ascii="Arial" w:hAnsi="Arial" w:cs="Arial"/>
          <w:b/>
          <w:bCs/>
        </w:rPr>
        <w:t xml:space="preserve"> </w:t>
      </w:r>
    </w:p>
    <w:p w14:paraId="00F34C86" w14:textId="6E09CE82" w:rsidR="00BC3F87" w:rsidRPr="00861AFF" w:rsidRDefault="00BC3F87" w:rsidP="00861AFF">
      <w:pPr>
        <w:tabs>
          <w:tab w:val="left" w:pos="426"/>
          <w:tab w:val="left" w:pos="1134"/>
        </w:tabs>
        <w:autoSpaceDE w:val="0"/>
        <w:autoSpaceDN w:val="0"/>
        <w:adjustRightInd w:val="0"/>
        <w:spacing w:line="360" w:lineRule="auto"/>
        <w:rPr>
          <w:rFonts w:ascii="Arial" w:hAnsi="Arial" w:cs="Arial"/>
          <w:bCs/>
        </w:rPr>
      </w:pPr>
      <w:r w:rsidRPr="00861AFF">
        <w:rPr>
          <w:rFonts w:ascii="Arial" w:hAnsi="Arial" w:cs="Arial"/>
          <w:bCs/>
        </w:rPr>
        <w:t xml:space="preserve">En la política anticorrupción y de transparencia, el cumplir con el esquema de publicación de la información de tal forma que quede a disposición de la ciudadanía en la sede electrónica de la APC Colombia, según lo previsto en </w:t>
      </w:r>
      <w:r w:rsidRPr="00861AFF">
        <w:rPr>
          <w:rFonts w:ascii="Arial" w:hAnsi="Arial" w:cs="Arial"/>
          <w:bCs/>
          <w:i/>
          <w:iCs/>
        </w:rPr>
        <w:t>"Ley de Transparencia y del Derecho de Acceso a la Información"</w:t>
      </w:r>
      <w:r w:rsidRPr="00861AFF">
        <w:rPr>
          <w:rFonts w:ascii="Arial" w:hAnsi="Arial" w:cs="Arial"/>
          <w:bCs/>
        </w:rPr>
        <w:t>.</w:t>
      </w:r>
    </w:p>
    <w:p w14:paraId="09443329" w14:textId="186B6EF5" w:rsidR="00936BBC" w:rsidRPr="00861AFF" w:rsidRDefault="00936BBC" w:rsidP="00861AFF">
      <w:pPr>
        <w:tabs>
          <w:tab w:val="left" w:pos="426"/>
          <w:tab w:val="left" w:pos="1134"/>
        </w:tabs>
        <w:autoSpaceDE w:val="0"/>
        <w:autoSpaceDN w:val="0"/>
        <w:adjustRightInd w:val="0"/>
        <w:spacing w:line="360" w:lineRule="auto"/>
        <w:rPr>
          <w:rFonts w:ascii="Arial" w:hAnsi="Arial" w:cs="Arial"/>
          <w:bCs/>
        </w:rPr>
      </w:pPr>
    </w:p>
    <w:p w14:paraId="69F7B7BE" w14:textId="61CA689A" w:rsidR="00936BBC" w:rsidRPr="00861AFF" w:rsidRDefault="00936BBC" w:rsidP="00532184">
      <w:pPr>
        <w:pStyle w:val="Prrafodelista"/>
        <w:numPr>
          <w:ilvl w:val="2"/>
          <w:numId w:val="91"/>
        </w:numPr>
        <w:tabs>
          <w:tab w:val="left" w:pos="426"/>
          <w:tab w:val="left" w:pos="1985"/>
        </w:tabs>
        <w:autoSpaceDE w:val="0"/>
        <w:autoSpaceDN w:val="0"/>
        <w:adjustRightInd w:val="0"/>
        <w:spacing w:after="0" w:line="360" w:lineRule="auto"/>
        <w:rPr>
          <w:rFonts w:ascii="Arial" w:hAnsi="Arial" w:cs="Arial"/>
          <w:b/>
          <w:sz w:val="24"/>
          <w:szCs w:val="24"/>
        </w:rPr>
      </w:pPr>
      <w:r w:rsidRPr="00861AFF">
        <w:rPr>
          <w:rFonts w:ascii="Arial" w:hAnsi="Arial" w:cs="Arial"/>
          <w:b/>
          <w:sz w:val="24"/>
          <w:szCs w:val="24"/>
        </w:rPr>
        <w:t xml:space="preserve">Políticas de operación de los procesos </w:t>
      </w:r>
    </w:p>
    <w:bookmarkEnd w:id="49"/>
    <w:p w14:paraId="5DC6FBC3" w14:textId="76B42FAD" w:rsidR="00262ACE" w:rsidRPr="00861AFF" w:rsidRDefault="00936BBC" w:rsidP="00861AFF">
      <w:pPr>
        <w:tabs>
          <w:tab w:val="left" w:pos="426"/>
          <w:tab w:val="left" w:pos="1985"/>
        </w:tabs>
        <w:autoSpaceDE w:val="0"/>
        <w:autoSpaceDN w:val="0"/>
        <w:adjustRightInd w:val="0"/>
        <w:spacing w:line="360" w:lineRule="auto"/>
        <w:rPr>
          <w:rFonts w:ascii="Arial" w:hAnsi="Arial" w:cs="Arial"/>
          <w:bCs/>
        </w:rPr>
      </w:pPr>
      <w:r w:rsidRPr="00861AFF">
        <w:rPr>
          <w:rFonts w:ascii="Arial" w:hAnsi="Arial" w:cs="Arial"/>
          <w:bCs/>
        </w:rPr>
        <w:t xml:space="preserve">Están documentadas y/o referidas en la </w:t>
      </w:r>
      <w:r w:rsidR="00965782" w:rsidRPr="00861AFF">
        <w:rPr>
          <w:rFonts w:ascii="Arial" w:hAnsi="Arial" w:cs="Arial"/>
          <w:bCs/>
        </w:rPr>
        <w:t>c</w:t>
      </w:r>
      <w:r w:rsidRPr="00861AFF">
        <w:rPr>
          <w:rFonts w:ascii="Arial" w:hAnsi="Arial" w:cs="Arial"/>
          <w:bCs/>
        </w:rPr>
        <w:t>aracterización de cada uno de los procesos.</w:t>
      </w:r>
    </w:p>
    <w:p w14:paraId="43B0F67B" w14:textId="44A8823C" w:rsidR="00965782" w:rsidRPr="00861AFF" w:rsidRDefault="00965782" w:rsidP="00861AFF">
      <w:pPr>
        <w:tabs>
          <w:tab w:val="left" w:pos="426"/>
          <w:tab w:val="left" w:pos="1985"/>
        </w:tabs>
        <w:autoSpaceDE w:val="0"/>
        <w:autoSpaceDN w:val="0"/>
        <w:adjustRightInd w:val="0"/>
        <w:spacing w:line="360" w:lineRule="auto"/>
        <w:rPr>
          <w:rFonts w:ascii="Arial" w:hAnsi="Arial" w:cs="Arial"/>
          <w:bCs/>
        </w:rPr>
      </w:pPr>
    </w:p>
    <w:p w14:paraId="71DC7BE8" w14:textId="36050A72" w:rsidR="00965782" w:rsidRPr="00861AFF" w:rsidRDefault="0096578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Identificación y Priorización de Cooperación Internacional</w:t>
      </w:r>
      <w:r w:rsidR="00655293" w:rsidRPr="00861AFF">
        <w:rPr>
          <w:rFonts w:ascii="Arial" w:hAnsi="Arial" w:cs="Arial"/>
          <w:bCs/>
          <w:sz w:val="24"/>
          <w:szCs w:val="24"/>
        </w:rPr>
        <w:t xml:space="preserve"> (M-CR-</w:t>
      </w:r>
      <w:r w:rsidR="004D7132" w:rsidRPr="00861AFF">
        <w:rPr>
          <w:rFonts w:ascii="Arial" w:hAnsi="Arial" w:cs="Arial"/>
          <w:bCs/>
          <w:sz w:val="24"/>
          <w:szCs w:val="24"/>
        </w:rPr>
        <w:t>001).</w:t>
      </w:r>
    </w:p>
    <w:p w14:paraId="328A677F" w14:textId="0B8252F4" w:rsidR="00965782" w:rsidRPr="00861AFF" w:rsidRDefault="0096578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Preparación y Formulación de Cooperación Internacional</w:t>
      </w:r>
      <w:r w:rsidR="00655293" w:rsidRPr="00861AFF">
        <w:rPr>
          <w:rFonts w:ascii="Arial" w:hAnsi="Arial" w:cs="Arial"/>
          <w:bCs/>
          <w:sz w:val="24"/>
          <w:szCs w:val="24"/>
        </w:rPr>
        <w:t xml:space="preserve"> (M-CR-002).</w:t>
      </w:r>
    </w:p>
    <w:p w14:paraId="02B1427D" w14:textId="63DA3B48" w:rsidR="00965782" w:rsidRPr="00861AFF" w:rsidRDefault="0096578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Implementación y Seguimiento a la Cooperación Internacional</w:t>
      </w:r>
      <w:r w:rsidR="00655293" w:rsidRPr="00861AFF">
        <w:rPr>
          <w:rFonts w:ascii="Arial" w:hAnsi="Arial" w:cs="Arial"/>
          <w:bCs/>
          <w:sz w:val="24"/>
          <w:szCs w:val="24"/>
        </w:rPr>
        <w:t xml:space="preserve"> (M-CR-003).</w:t>
      </w:r>
    </w:p>
    <w:p w14:paraId="76E8E62F" w14:textId="314649D3" w:rsidR="00965782" w:rsidRPr="00861AFF" w:rsidRDefault="0096578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Administración de Recursos de Cooperación Internacional no Reembolsables y Donaciones en Especie</w:t>
      </w:r>
      <w:r w:rsidR="004D7132" w:rsidRPr="00861AFF">
        <w:rPr>
          <w:rFonts w:ascii="Arial" w:hAnsi="Arial" w:cs="Arial"/>
          <w:bCs/>
          <w:sz w:val="24"/>
          <w:szCs w:val="24"/>
        </w:rPr>
        <w:t xml:space="preserve"> (M-CR-004).</w:t>
      </w:r>
    </w:p>
    <w:p w14:paraId="1E3D072F" w14:textId="77777777" w:rsidR="004D7132" w:rsidRPr="00861AFF" w:rsidRDefault="004D713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Gestión de Talento Humano (A-CR-001).</w:t>
      </w:r>
    </w:p>
    <w:p w14:paraId="264945F5" w14:textId="77777777" w:rsidR="004D7132" w:rsidRPr="00861AFF" w:rsidRDefault="004D713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Gestión Contractual (A-CR-002).</w:t>
      </w:r>
    </w:p>
    <w:p w14:paraId="640D7E1A" w14:textId="77777777" w:rsidR="004D7132" w:rsidRPr="00861AFF" w:rsidRDefault="004D713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Gestión Administrativa (A-CR-003).</w:t>
      </w:r>
    </w:p>
    <w:p w14:paraId="74AB8AD3" w14:textId="77777777" w:rsidR="004D7132" w:rsidRPr="00861AFF" w:rsidRDefault="004D713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Gestión Financiera (A-CR-004).</w:t>
      </w:r>
    </w:p>
    <w:p w14:paraId="73F9C99E" w14:textId="77777777" w:rsidR="004D7132" w:rsidRPr="00861AFF" w:rsidRDefault="004D713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Gestión de Tecnologías de la Información (A-CR-005).</w:t>
      </w:r>
    </w:p>
    <w:p w14:paraId="50B8B419" w14:textId="77777777" w:rsidR="004D7132" w:rsidRPr="00861AFF" w:rsidRDefault="004D713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Gestión Jurídica (A-CR-006).</w:t>
      </w:r>
    </w:p>
    <w:p w14:paraId="708AF745" w14:textId="3F512A75" w:rsidR="004D7132" w:rsidRPr="00861AFF" w:rsidRDefault="004D713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Gestión de Servicio al Ciudadano (A-CR-007).</w:t>
      </w:r>
    </w:p>
    <w:p w14:paraId="6ACD2F69" w14:textId="46D6BA9E" w:rsidR="00655293" w:rsidRPr="00861AFF" w:rsidRDefault="00655293"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Direccionamiento Estratégico y Planeación (E-CR-001).</w:t>
      </w:r>
    </w:p>
    <w:p w14:paraId="511AF624" w14:textId="0F990F8B" w:rsidR="004D7132" w:rsidRPr="00861AFF" w:rsidRDefault="004D713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Gestión de Comunicaciones (E-CR-002).</w:t>
      </w:r>
    </w:p>
    <w:p w14:paraId="7DF5EF81" w14:textId="5EF227EA" w:rsidR="004D7132" w:rsidRPr="00861AFF" w:rsidRDefault="004D7132" w:rsidP="00532184">
      <w:pPr>
        <w:pStyle w:val="Prrafodelista"/>
        <w:numPr>
          <w:ilvl w:val="0"/>
          <w:numId w:val="81"/>
        </w:numPr>
        <w:tabs>
          <w:tab w:val="left" w:pos="426"/>
          <w:tab w:val="left" w:pos="1985"/>
        </w:tabs>
        <w:autoSpaceDE w:val="0"/>
        <w:autoSpaceDN w:val="0"/>
        <w:adjustRightInd w:val="0"/>
        <w:spacing w:after="0" w:line="360" w:lineRule="auto"/>
        <w:rPr>
          <w:rFonts w:ascii="Arial" w:hAnsi="Arial" w:cs="Arial"/>
          <w:bCs/>
          <w:sz w:val="24"/>
          <w:szCs w:val="24"/>
        </w:rPr>
      </w:pPr>
      <w:r w:rsidRPr="00861AFF">
        <w:rPr>
          <w:rFonts w:ascii="Arial" w:hAnsi="Arial" w:cs="Arial"/>
          <w:bCs/>
          <w:sz w:val="24"/>
          <w:szCs w:val="24"/>
        </w:rPr>
        <w:t>Caracterización del proceso Evaluación, Control y Mejoramiento (C-CR-001).</w:t>
      </w:r>
    </w:p>
    <w:p w14:paraId="3352B6E7" w14:textId="5F0589A3" w:rsidR="005F74F8" w:rsidRPr="00861AFF" w:rsidRDefault="005F74F8" w:rsidP="00861AFF">
      <w:pPr>
        <w:tabs>
          <w:tab w:val="left" w:pos="426"/>
        </w:tabs>
        <w:autoSpaceDE w:val="0"/>
        <w:autoSpaceDN w:val="0"/>
        <w:adjustRightInd w:val="0"/>
        <w:spacing w:line="360" w:lineRule="auto"/>
        <w:rPr>
          <w:rFonts w:ascii="Arial" w:hAnsi="Arial" w:cs="Arial"/>
          <w:b/>
        </w:rPr>
      </w:pPr>
      <w:bookmarkStart w:id="50" w:name="_Hlk197731924"/>
    </w:p>
    <w:p w14:paraId="000E35B9" w14:textId="187FDF48" w:rsidR="00BC3F87" w:rsidRPr="00AF2541" w:rsidRDefault="00AF2541" w:rsidP="00532184">
      <w:pPr>
        <w:pStyle w:val="Prrafodelista"/>
        <w:numPr>
          <w:ilvl w:val="1"/>
          <w:numId w:val="91"/>
        </w:numPr>
        <w:tabs>
          <w:tab w:val="left" w:pos="426"/>
          <w:tab w:val="left" w:pos="567"/>
          <w:tab w:val="left" w:pos="993"/>
        </w:tabs>
        <w:autoSpaceDE w:val="0"/>
        <w:autoSpaceDN w:val="0"/>
        <w:adjustRightInd w:val="0"/>
        <w:spacing w:line="360" w:lineRule="auto"/>
        <w:ind w:left="1134" w:hanging="578"/>
        <w:rPr>
          <w:rFonts w:ascii="Arial" w:hAnsi="Arial" w:cs="Arial"/>
          <w:b/>
        </w:rPr>
      </w:pPr>
      <w:r>
        <w:rPr>
          <w:rFonts w:ascii="Arial" w:hAnsi="Arial" w:cs="Arial"/>
          <w:b/>
        </w:rPr>
        <w:t xml:space="preserve"> </w:t>
      </w:r>
      <w:r w:rsidR="0048061C" w:rsidRPr="00AF2541">
        <w:rPr>
          <w:rFonts w:ascii="Arial" w:hAnsi="Arial" w:cs="Arial"/>
          <w:b/>
        </w:rPr>
        <w:t xml:space="preserve">Otras políticas del SGI </w:t>
      </w:r>
    </w:p>
    <w:p w14:paraId="5056E927" w14:textId="77777777" w:rsidR="005F74F8" w:rsidRPr="00861AFF" w:rsidRDefault="005F74F8" w:rsidP="00861AFF">
      <w:pPr>
        <w:pStyle w:val="Prrafodelista"/>
        <w:tabs>
          <w:tab w:val="left" w:pos="426"/>
        </w:tabs>
        <w:autoSpaceDE w:val="0"/>
        <w:autoSpaceDN w:val="0"/>
        <w:adjustRightInd w:val="0"/>
        <w:spacing w:after="0" w:line="360" w:lineRule="auto"/>
        <w:ind w:left="525"/>
        <w:rPr>
          <w:rFonts w:ascii="Arial" w:hAnsi="Arial" w:cs="Arial"/>
          <w:b/>
          <w:sz w:val="24"/>
          <w:szCs w:val="24"/>
        </w:rPr>
      </w:pPr>
    </w:p>
    <w:p w14:paraId="497452F2" w14:textId="6310436E" w:rsidR="00BC3F87" w:rsidRPr="00AF2541" w:rsidRDefault="00BC3F87" w:rsidP="00532184">
      <w:pPr>
        <w:pStyle w:val="Prrafodelista"/>
        <w:numPr>
          <w:ilvl w:val="2"/>
          <w:numId w:val="75"/>
        </w:numPr>
        <w:tabs>
          <w:tab w:val="left" w:pos="426"/>
          <w:tab w:val="left" w:pos="993"/>
          <w:tab w:val="left" w:pos="1418"/>
          <w:tab w:val="left" w:pos="1843"/>
          <w:tab w:val="left" w:pos="1985"/>
        </w:tabs>
        <w:spacing w:line="360" w:lineRule="auto"/>
        <w:ind w:firstLine="272"/>
        <w:rPr>
          <w:rFonts w:ascii="Arial" w:hAnsi="Arial" w:cs="Arial"/>
          <w:b/>
          <w:bCs/>
          <w:sz w:val="24"/>
          <w:szCs w:val="24"/>
        </w:rPr>
      </w:pPr>
      <w:r w:rsidRPr="00AF2541">
        <w:rPr>
          <w:rFonts w:ascii="Arial" w:hAnsi="Arial" w:cs="Arial"/>
          <w:b/>
          <w:bCs/>
          <w:sz w:val="24"/>
          <w:szCs w:val="24"/>
        </w:rPr>
        <w:t>Política de gestión del riesgo</w:t>
      </w:r>
    </w:p>
    <w:p w14:paraId="77449778" w14:textId="77777777" w:rsidR="00345CE3" w:rsidRPr="00861AFF" w:rsidRDefault="008C1824" w:rsidP="00861AFF">
      <w:pPr>
        <w:tabs>
          <w:tab w:val="left" w:pos="426"/>
          <w:tab w:val="left" w:pos="993"/>
        </w:tabs>
        <w:spacing w:line="360" w:lineRule="auto"/>
        <w:rPr>
          <w:rFonts w:ascii="Arial" w:hAnsi="Arial" w:cs="Arial"/>
        </w:rPr>
      </w:pPr>
      <w:r w:rsidRPr="00861AFF">
        <w:rPr>
          <w:rFonts w:ascii="Arial" w:hAnsi="Arial" w:cs="Arial"/>
        </w:rPr>
        <w:t>Consultar el documento (E-OT-008)</w:t>
      </w:r>
      <w:r w:rsidR="005D3CD4" w:rsidRPr="00861AFF">
        <w:rPr>
          <w:rFonts w:ascii="Arial" w:hAnsi="Arial" w:cs="Arial"/>
        </w:rPr>
        <w:t>.</w:t>
      </w:r>
    </w:p>
    <w:p w14:paraId="7F888757" w14:textId="77777777" w:rsidR="00345CE3" w:rsidRPr="00861AFF" w:rsidRDefault="00345CE3" w:rsidP="00861AFF">
      <w:pPr>
        <w:tabs>
          <w:tab w:val="left" w:pos="426"/>
          <w:tab w:val="left" w:pos="993"/>
        </w:tabs>
        <w:spacing w:line="360" w:lineRule="auto"/>
        <w:rPr>
          <w:rFonts w:ascii="Arial" w:hAnsi="Arial" w:cs="Arial"/>
        </w:rPr>
      </w:pPr>
    </w:p>
    <w:p w14:paraId="4EB04AE6" w14:textId="5475F4E7" w:rsidR="00107982" w:rsidRPr="00861AFF" w:rsidRDefault="00107982" w:rsidP="00532184">
      <w:pPr>
        <w:pStyle w:val="Prrafodelista"/>
        <w:numPr>
          <w:ilvl w:val="2"/>
          <w:numId w:val="75"/>
        </w:numPr>
        <w:tabs>
          <w:tab w:val="left" w:pos="426"/>
          <w:tab w:val="left" w:pos="993"/>
          <w:tab w:val="left" w:pos="1985"/>
        </w:tabs>
        <w:spacing w:after="0" w:line="360" w:lineRule="auto"/>
        <w:ind w:firstLine="272"/>
        <w:rPr>
          <w:rFonts w:ascii="Arial" w:hAnsi="Arial" w:cs="Arial"/>
          <w:b/>
          <w:bCs/>
          <w:sz w:val="24"/>
          <w:szCs w:val="24"/>
        </w:rPr>
      </w:pPr>
      <w:r w:rsidRPr="00861AFF">
        <w:rPr>
          <w:rFonts w:ascii="Arial" w:hAnsi="Arial" w:cs="Arial"/>
          <w:b/>
          <w:bCs/>
          <w:sz w:val="24"/>
          <w:szCs w:val="24"/>
        </w:rPr>
        <w:t xml:space="preserve">Política de </w:t>
      </w:r>
      <w:r w:rsidR="00D56DED" w:rsidRPr="00861AFF">
        <w:rPr>
          <w:rFonts w:ascii="Arial" w:hAnsi="Arial" w:cs="Arial"/>
          <w:b/>
          <w:bCs/>
          <w:sz w:val="24"/>
          <w:szCs w:val="24"/>
        </w:rPr>
        <w:t>s</w:t>
      </w:r>
      <w:r w:rsidRPr="00861AFF">
        <w:rPr>
          <w:rFonts w:ascii="Arial" w:hAnsi="Arial" w:cs="Arial"/>
          <w:b/>
          <w:bCs/>
          <w:sz w:val="24"/>
          <w:szCs w:val="24"/>
        </w:rPr>
        <w:t xml:space="preserve">eguridad y </w:t>
      </w:r>
      <w:r w:rsidR="00D56DED" w:rsidRPr="00861AFF">
        <w:rPr>
          <w:rFonts w:ascii="Arial" w:hAnsi="Arial" w:cs="Arial"/>
          <w:b/>
          <w:bCs/>
          <w:sz w:val="24"/>
          <w:szCs w:val="24"/>
        </w:rPr>
        <w:t>s</w:t>
      </w:r>
      <w:r w:rsidRPr="00861AFF">
        <w:rPr>
          <w:rFonts w:ascii="Arial" w:hAnsi="Arial" w:cs="Arial"/>
          <w:b/>
          <w:bCs/>
          <w:sz w:val="24"/>
          <w:szCs w:val="24"/>
        </w:rPr>
        <w:t xml:space="preserve">alud en el </w:t>
      </w:r>
      <w:r w:rsidR="00D56DED" w:rsidRPr="00861AFF">
        <w:rPr>
          <w:rFonts w:ascii="Arial" w:hAnsi="Arial" w:cs="Arial"/>
          <w:b/>
          <w:bCs/>
          <w:sz w:val="24"/>
          <w:szCs w:val="24"/>
        </w:rPr>
        <w:t>t</w:t>
      </w:r>
      <w:r w:rsidRPr="00861AFF">
        <w:rPr>
          <w:rFonts w:ascii="Arial" w:hAnsi="Arial" w:cs="Arial"/>
          <w:b/>
          <w:bCs/>
          <w:sz w:val="24"/>
          <w:szCs w:val="24"/>
        </w:rPr>
        <w:t>rabajo</w:t>
      </w:r>
      <w:bookmarkEnd w:id="47"/>
    </w:p>
    <w:p w14:paraId="5C36429A" w14:textId="12A55A92" w:rsidR="00107982" w:rsidRPr="00861AFF" w:rsidRDefault="00CB4BDB" w:rsidP="00861AFF">
      <w:pPr>
        <w:tabs>
          <w:tab w:val="left" w:pos="426"/>
        </w:tabs>
        <w:autoSpaceDE w:val="0"/>
        <w:autoSpaceDN w:val="0"/>
        <w:adjustRightInd w:val="0"/>
        <w:spacing w:line="360" w:lineRule="auto"/>
        <w:rPr>
          <w:rFonts w:ascii="Arial" w:hAnsi="Arial" w:cs="Arial"/>
          <w:bCs/>
        </w:rPr>
      </w:pPr>
      <w:r w:rsidRPr="00861AFF">
        <w:rPr>
          <w:rFonts w:ascii="Arial" w:hAnsi="Arial" w:cs="Arial"/>
          <w:bCs/>
        </w:rPr>
        <w:t>Consultar</w:t>
      </w:r>
      <w:r w:rsidR="005D3CD4" w:rsidRPr="00861AFF">
        <w:rPr>
          <w:rFonts w:ascii="Arial" w:hAnsi="Arial" w:cs="Arial"/>
          <w:bCs/>
        </w:rPr>
        <w:t>la en</w:t>
      </w:r>
      <w:r w:rsidR="00BC3F87" w:rsidRPr="00861AFF">
        <w:rPr>
          <w:rFonts w:ascii="Arial" w:hAnsi="Arial" w:cs="Arial"/>
          <w:bCs/>
        </w:rPr>
        <w:t xml:space="preserve"> la G</w:t>
      </w:r>
      <w:r w:rsidR="00BC3F87" w:rsidRPr="00861AFF">
        <w:rPr>
          <w:rFonts w:ascii="Arial" w:hAnsi="Arial" w:cs="Arial"/>
        </w:rPr>
        <w:t xml:space="preserve">uía </w:t>
      </w:r>
      <w:r w:rsidR="00107982" w:rsidRPr="00861AFF">
        <w:rPr>
          <w:rFonts w:ascii="Arial" w:hAnsi="Arial" w:cs="Arial"/>
          <w:bCs/>
        </w:rPr>
        <w:t>del Sistema de Gestión en Seguridad y Salud en el Trabajo</w:t>
      </w:r>
      <w:r w:rsidRPr="00861AFF">
        <w:rPr>
          <w:rFonts w:ascii="Arial" w:hAnsi="Arial" w:cs="Arial"/>
          <w:bCs/>
        </w:rPr>
        <w:t xml:space="preserve"> (A-OT-</w:t>
      </w:r>
      <w:r w:rsidR="00BC3F87" w:rsidRPr="00861AFF">
        <w:rPr>
          <w:rFonts w:ascii="Arial" w:hAnsi="Arial" w:cs="Arial"/>
          <w:bCs/>
        </w:rPr>
        <w:t>A-OT-116)</w:t>
      </w:r>
      <w:r w:rsidR="005D3CD4" w:rsidRPr="00861AFF">
        <w:rPr>
          <w:rFonts w:ascii="Arial" w:hAnsi="Arial" w:cs="Arial"/>
          <w:bCs/>
        </w:rPr>
        <w:t>.</w:t>
      </w:r>
    </w:p>
    <w:p w14:paraId="38887D27" w14:textId="77777777" w:rsidR="00107982" w:rsidRPr="00861AFF" w:rsidRDefault="00107982" w:rsidP="00861AFF">
      <w:pPr>
        <w:tabs>
          <w:tab w:val="left" w:pos="426"/>
        </w:tabs>
        <w:spacing w:line="360" w:lineRule="auto"/>
        <w:rPr>
          <w:rFonts w:ascii="Arial" w:hAnsi="Arial" w:cs="Arial"/>
          <w:bCs/>
        </w:rPr>
      </w:pPr>
    </w:p>
    <w:p w14:paraId="67361C81" w14:textId="4D8A8402" w:rsidR="00107982" w:rsidRPr="00861AFF" w:rsidRDefault="00107982" w:rsidP="00532184">
      <w:pPr>
        <w:pStyle w:val="Ttulo2"/>
        <w:numPr>
          <w:ilvl w:val="2"/>
          <w:numId w:val="75"/>
        </w:numPr>
        <w:tabs>
          <w:tab w:val="left" w:pos="426"/>
          <w:tab w:val="left" w:pos="993"/>
          <w:tab w:val="left" w:pos="1985"/>
        </w:tabs>
        <w:spacing w:before="0" w:after="0" w:line="360" w:lineRule="auto"/>
        <w:ind w:firstLine="272"/>
        <w:contextualSpacing/>
        <w:rPr>
          <w:sz w:val="24"/>
          <w:szCs w:val="24"/>
        </w:rPr>
      </w:pPr>
      <w:bookmarkStart w:id="51" w:name="_Toc451416279"/>
      <w:bookmarkStart w:id="52" w:name="_Toc197728702"/>
      <w:r w:rsidRPr="00861AFF">
        <w:rPr>
          <w:sz w:val="24"/>
          <w:szCs w:val="24"/>
        </w:rPr>
        <w:t xml:space="preserve">Política de </w:t>
      </w:r>
      <w:r w:rsidR="00D56DED" w:rsidRPr="00861AFF">
        <w:rPr>
          <w:sz w:val="24"/>
          <w:szCs w:val="24"/>
        </w:rPr>
        <w:t>s</w:t>
      </w:r>
      <w:r w:rsidRPr="00861AFF">
        <w:rPr>
          <w:sz w:val="24"/>
          <w:szCs w:val="24"/>
        </w:rPr>
        <w:t xml:space="preserve">eguridad </w:t>
      </w:r>
      <w:r w:rsidR="005D3CD4" w:rsidRPr="00861AFF">
        <w:rPr>
          <w:sz w:val="24"/>
          <w:szCs w:val="24"/>
        </w:rPr>
        <w:t xml:space="preserve">y privacidad de </w:t>
      </w:r>
      <w:r w:rsidRPr="00861AFF">
        <w:rPr>
          <w:sz w:val="24"/>
          <w:szCs w:val="24"/>
        </w:rPr>
        <w:t>la información</w:t>
      </w:r>
      <w:bookmarkEnd w:id="51"/>
      <w:bookmarkEnd w:id="52"/>
      <w:r w:rsidRPr="00861AFF">
        <w:rPr>
          <w:sz w:val="24"/>
          <w:szCs w:val="24"/>
        </w:rPr>
        <w:t xml:space="preserve"> </w:t>
      </w:r>
    </w:p>
    <w:p w14:paraId="328C9EC9" w14:textId="22831E53" w:rsidR="00345CE3" w:rsidRPr="00861AFF" w:rsidRDefault="00CB4BDB" w:rsidP="00861AFF">
      <w:pPr>
        <w:tabs>
          <w:tab w:val="left" w:pos="426"/>
        </w:tabs>
        <w:spacing w:line="360" w:lineRule="auto"/>
        <w:rPr>
          <w:rFonts w:ascii="Arial" w:hAnsi="Arial" w:cs="Arial"/>
          <w:bCs/>
        </w:rPr>
      </w:pPr>
      <w:r w:rsidRPr="00861AFF">
        <w:rPr>
          <w:rFonts w:ascii="Arial" w:hAnsi="Arial" w:cs="Arial"/>
          <w:bCs/>
        </w:rPr>
        <w:t>Consultar</w:t>
      </w:r>
      <w:r w:rsidR="00BC3F87" w:rsidRPr="00861AFF">
        <w:rPr>
          <w:rFonts w:ascii="Arial" w:hAnsi="Arial" w:cs="Arial"/>
          <w:bCs/>
        </w:rPr>
        <w:t>la en</w:t>
      </w:r>
      <w:r w:rsidRPr="00861AFF">
        <w:rPr>
          <w:rFonts w:ascii="Arial" w:hAnsi="Arial" w:cs="Arial"/>
          <w:bCs/>
        </w:rPr>
        <w:t xml:space="preserve"> el documento </w:t>
      </w:r>
      <w:r w:rsidR="00107982" w:rsidRPr="00861AFF">
        <w:rPr>
          <w:rFonts w:ascii="Arial" w:hAnsi="Arial" w:cs="Arial"/>
          <w:bCs/>
        </w:rPr>
        <w:t>A-OT-011.</w:t>
      </w:r>
      <w:bookmarkStart w:id="53" w:name="_Toc451416280"/>
    </w:p>
    <w:p w14:paraId="1B2F25BB" w14:textId="77777777" w:rsidR="00813DEC" w:rsidRPr="00861AFF" w:rsidRDefault="00813DEC" w:rsidP="00861AFF">
      <w:pPr>
        <w:tabs>
          <w:tab w:val="left" w:pos="426"/>
        </w:tabs>
        <w:spacing w:line="360" w:lineRule="auto"/>
        <w:rPr>
          <w:rFonts w:ascii="Arial" w:hAnsi="Arial" w:cs="Arial"/>
          <w:bCs/>
        </w:rPr>
      </w:pPr>
    </w:p>
    <w:p w14:paraId="3508E570" w14:textId="13B70593" w:rsidR="00107982" w:rsidRPr="00861AFF" w:rsidRDefault="00107982" w:rsidP="00532184">
      <w:pPr>
        <w:pStyle w:val="Prrafodelista"/>
        <w:numPr>
          <w:ilvl w:val="2"/>
          <w:numId w:val="75"/>
        </w:numPr>
        <w:tabs>
          <w:tab w:val="left" w:pos="426"/>
          <w:tab w:val="left" w:pos="1985"/>
        </w:tabs>
        <w:spacing w:after="0" w:line="360" w:lineRule="auto"/>
        <w:ind w:left="1134" w:firstLine="0"/>
        <w:rPr>
          <w:rFonts w:ascii="Arial" w:hAnsi="Arial" w:cs="Arial"/>
          <w:b/>
          <w:bCs/>
          <w:sz w:val="24"/>
          <w:szCs w:val="24"/>
        </w:rPr>
      </w:pPr>
      <w:r w:rsidRPr="00861AFF">
        <w:rPr>
          <w:rFonts w:ascii="Arial" w:hAnsi="Arial" w:cs="Arial"/>
          <w:b/>
          <w:bCs/>
          <w:sz w:val="24"/>
          <w:szCs w:val="24"/>
        </w:rPr>
        <w:t xml:space="preserve">Política de </w:t>
      </w:r>
      <w:r w:rsidR="00D56DED" w:rsidRPr="00861AFF">
        <w:rPr>
          <w:rFonts w:ascii="Arial" w:hAnsi="Arial" w:cs="Arial"/>
          <w:b/>
          <w:bCs/>
          <w:sz w:val="24"/>
          <w:szCs w:val="24"/>
        </w:rPr>
        <w:t>g</w:t>
      </w:r>
      <w:r w:rsidRPr="00861AFF">
        <w:rPr>
          <w:rFonts w:ascii="Arial" w:hAnsi="Arial" w:cs="Arial"/>
          <w:b/>
          <w:bCs/>
          <w:sz w:val="24"/>
          <w:szCs w:val="24"/>
        </w:rPr>
        <w:t xml:space="preserve">estión de </w:t>
      </w:r>
      <w:r w:rsidR="00D56DED" w:rsidRPr="00861AFF">
        <w:rPr>
          <w:rFonts w:ascii="Arial" w:hAnsi="Arial" w:cs="Arial"/>
          <w:b/>
          <w:bCs/>
          <w:sz w:val="24"/>
          <w:szCs w:val="24"/>
        </w:rPr>
        <w:t>a</w:t>
      </w:r>
      <w:r w:rsidRPr="00861AFF">
        <w:rPr>
          <w:rFonts w:ascii="Arial" w:hAnsi="Arial" w:cs="Arial"/>
          <w:b/>
          <w:bCs/>
          <w:sz w:val="24"/>
          <w:szCs w:val="24"/>
        </w:rPr>
        <w:t>rchivo</w:t>
      </w:r>
      <w:bookmarkEnd w:id="53"/>
    </w:p>
    <w:bookmarkEnd w:id="50"/>
    <w:p w14:paraId="5C001913" w14:textId="0EF78D95" w:rsidR="00172753" w:rsidRPr="00861AFF" w:rsidRDefault="00B51414" w:rsidP="00861AFF">
      <w:pPr>
        <w:tabs>
          <w:tab w:val="left" w:pos="426"/>
        </w:tabs>
        <w:spacing w:line="360" w:lineRule="auto"/>
        <w:rPr>
          <w:rFonts w:ascii="Arial" w:hAnsi="Arial" w:cs="Arial"/>
          <w:bCs/>
        </w:rPr>
      </w:pPr>
      <w:r w:rsidRPr="00861AFF">
        <w:rPr>
          <w:rFonts w:ascii="Arial" w:hAnsi="Arial" w:cs="Arial"/>
          <w:bCs/>
        </w:rPr>
        <w:t>Consultar</w:t>
      </w:r>
      <w:r w:rsidR="008C7F3D" w:rsidRPr="00861AFF">
        <w:rPr>
          <w:rFonts w:ascii="Arial" w:hAnsi="Arial" w:cs="Arial"/>
          <w:bCs/>
        </w:rPr>
        <w:t>la en el</w:t>
      </w:r>
      <w:r w:rsidRPr="00861AFF">
        <w:rPr>
          <w:rFonts w:ascii="Arial" w:hAnsi="Arial" w:cs="Arial"/>
          <w:bCs/>
        </w:rPr>
        <w:t xml:space="preserve"> </w:t>
      </w:r>
      <w:r w:rsidR="00107982" w:rsidRPr="00861AFF">
        <w:rPr>
          <w:rFonts w:ascii="Arial" w:hAnsi="Arial" w:cs="Arial"/>
          <w:bCs/>
        </w:rPr>
        <w:t xml:space="preserve">documento </w:t>
      </w:r>
      <w:r w:rsidR="00BC3F87" w:rsidRPr="00861AFF">
        <w:rPr>
          <w:rFonts w:ascii="Arial" w:hAnsi="Arial" w:cs="Arial"/>
          <w:bCs/>
        </w:rPr>
        <w:t xml:space="preserve">Programa de gestión documental </w:t>
      </w:r>
      <w:r w:rsidRPr="00861AFF">
        <w:rPr>
          <w:rFonts w:ascii="Arial" w:hAnsi="Arial" w:cs="Arial"/>
          <w:bCs/>
        </w:rPr>
        <w:t>(</w:t>
      </w:r>
      <w:r w:rsidR="00107982" w:rsidRPr="00861AFF">
        <w:rPr>
          <w:rFonts w:ascii="Arial" w:hAnsi="Arial" w:cs="Arial"/>
          <w:bCs/>
        </w:rPr>
        <w:t>A-OT-009</w:t>
      </w:r>
      <w:r w:rsidRPr="00861AFF">
        <w:rPr>
          <w:rFonts w:ascii="Arial" w:hAnsi="Arial" w:cs="Arial"/>
          <w:bCs/>
        </w:rPr>
        <w:t>)</w:t>
      </w:r>
      <w:r w:rsidR="00107982" w:rsidRPr="00861AFF">
        <w:rPr>
          <w:rFonts w:ascii="Arial" w:hAnsi="Arial" w:cs="Arial"/>
          <w:bCs/>
        </w:rPr>
        <w:t>.</w:t>
      </w:r>
      <w:bookmarkStart w:id="54" w:name="_Toc451416281"/>
    </w:p>
    <w:p w14:paraId="66174B5A" w14:textId="49FF39B6" w:rsidR="005F74F8" w:rsidRDefault="00BC3F87" w:rsidP="00532184">
      <w:pPr>
        <w:pStyle w:val="Prrafodelista"/>
        <w:numPr>
          <w:ilvl w:val="2"/>
          <w:numId w:val="75"/>
        </w:numPr>
        <w:tabs>
          <w:tab w:val="left" w:pos="426"/>
          <w:tab w:val="left" w:pos="993"/>
          <w:tab w:val="left" w:pos="1985"/>
        </w:tabs>
        <w:spacing w:after="0" w:line="360" w:lineRule="auto"/>
        <w:ind w:firstLine="272"/>
        <w:rPr>
          <w:rFonts w:ascii="Arial" w:hAnsi="Arial" w:cs="Arial"/>
          <w:b/>
          <w:bCs/>
          <w:sz w:val="24"/>
          <w:szCs w:val="24"/>
        </w:rPr>
      </w:pPr>
      <w:bookmarkStart w:id="55" w:name="_Hlk197732009"/>
      <w:r w:rsidRPr="00861AFF">
        <w:rPr>
          <w:rFonts w:ascii="Arial" w:hAnsi="Arial" w:cs="Arial"/>
          <w:b/>
          <w:bCs/>
          <w:sz w:val="24"/>
          <w:szCs w:val="24"/>
        </w:rPr>
        <w:t>Política de talento humano</w:t>
      </w:r>
    </w:p>
    <w:p w14:paraId="034EB801" w14:textId="7B47A7A1" w:rsidR="005F74F8" w:rsidRDefault="00BC3F87" w:rsidP="00861AFF">
      <w:pPr>
        <w:tabs>
          <w:tab w:val="left" w:pos="426"/>
          <w:tab w:val="left" w:pos="993"/>
        </w:tabs>
        <w:spacing w:line="360" w:lineRule="auto"/>
        <w:rPr>
          <w:rFonts w:ascii="Arial" w:hAnsi="Arial" w:cs="Arial"/>
          <w:bCs/>
        </w:rPr>
      </w:pPr>
      <w:r w:rsidRPr="00861AFF">
        <w:rPr>
          <w:rFonts w:ascii="Arial" w:hAnsi="Arial" w:cs="Arial"/>
          <w:bCs/>
        </w:rPr>
        <w:t>Consultar el documento A-OT-002.</w:t>
      </w:r>
    </w:p>
    <w:p w14:paraId="06F6C3FA" w14:textId="77777777" w:rsidR="008A67BB" w:rsidRPr="00861AFF" w:rsidRDefault="008A67BB" w:rsidP="00861AFF">
      <w:pPr>
        <w:tabs>
          <w:tab w:val="left" w:pos="426"/>
          <w:tab w:val="left" w:pos="993"/>
        </w:tabs>
        <w:spacing w:line="360" w:lineRule="auto"/>
        <w:rPr>
          <w:rFonts w:ascii="Arial" w:hAnsi="Arial" w:cs="Arial"/>
          <w:bCs/>
        </w:rPr>
      </w:pPr>
    </w:p>
    <w:p w14:paraId="2844B6D9" w14:textId="0B2290FF" w:rsidR="00915BB7" w:rsidRPr="00861AFF" w:rsidRDefault="00915BB7" w:rsidP="00532184">
      <w:pPr>
        <w:pStyle w:val="Prrafodelista"/>
        <w:numPr>
          <w:ilvl w:val="2"/>
          <w:numId w:val="75"/>
        </w:numPr>
        <w:tabs>
          <w:tab w:val="left" w:pos="426"/>
          <w:tab w:val="left" w:pos="993"/>
          <w:tab w:val="left" w:pos="1843"/>
          <w:tab w:val="left" w:pos="1985"/>
        </w:tabs>
        <w:spacing w:after="0" w:line="360" w:lineRule="auto"/>
        <w:ind w:firstLine="272"/>
        <w:rPr>
          <w:rFonts w:ascii="Arial" w:hAnsi="Arial" w:cs="Arial"/>
          <w:b/>
          <w:bCs/>
          <w:sz w:val="24"/>
          <w:szCs w:val="24"/>
        </w:rPr>
      </w:pPr>
      <w:r w:rsidRPr="00861AFF">
        <w:rPr>
          <w:rFonts w:ascii="Arial" w:hAnsi="Arial" w:cs="Arial"/>
          <w:b/>
          <w:bCs/>
          <w:sz w:val="24"/>
          <w:szCs w:val="24"/>
        </w:rPr>
        <w:t>Política de tratamiento de datos personales</w:t>
      </w:r>
    </w:p>
    <w:p w14:paraId="6C369F43" w14:textId="44F6167F" w:rsidR="005F74F8" w:rsidRPr="00861AFF" w:rsidRDefault="001E598C" w:rsidP="00861AFF">
      <w:pPr>
        <w:tabs>
          <w:tab w:val="left" w:pos="426"/>
        </w:tabs>
        <w:spacing w:line="360" w:lineRule="auto"/>
        <w:rPr>
          <w:rFonts w:ascii="Arial" w:hAnsi="Arial" w:cs="Arial"/>
          <w:bCs/>
        </w:rPr>
      </w:pPr>
      <w:r w:rsidRPr="00861AFF">
        <w:rPr>
          <w:rFonts w:ascii="Arial" w:hAnsi="Arial" w:cs="Arial"/>
          <w:bCs/>
        </w:rPr>
        <w:t>Consultar el documento A-OT-126</w:t>
      </w:r>
      <w:r w:rsidR="00E40405" w:rsidRPr="00861AFF">
        <w:rPr>
          <w:rFonts w:ascii="Arial" w:hAnsi="Arial" w:cs="Arial"/>
          <w:bCs/>
        </w:rPr>
        <w:t>.</w:t>
      </w:r>
    </w:p>
    <w:p w14:paraId="2FC9ED9D" w14:textId="77777777" w:rsidR="00345CE3" w:rsidRPr="00861AFF" w:rsidRDefault="00345CE3" w:rsidP="00861AFF">
      <w:pPr>
        <w:tabs>
          <w:tab w:val="left" w:pos="426"/>
        </w:tabs>
        <w:spacing w:line="360" w:lineRule="auto"/>
        <w:rPr>
          <w:rFonts w:ascii="Arial" w:hAnsi="Arial" w:cs="Arial"/>
          <w:bCs/>
        </w:rPr>
      </w:pPr>
    </w:p>
    <w:p w14:paraId="629E7780" w14:textId="36F110EE" w:rsidR="005F74F8" w:rsidRPr="00861AFF" w:rsidRDefault="00E40405" w:rsidP="00532184">
      <w:pPr>
        <w:pStyle w:val="Prrafodelista"/>
        <w:numPr>
          <w:ilvl w:val="2"/>
          <w:numId w:val="75"/>
        </w:numPr>
        <w:tabs>
          <w:tab w:val="left" w:pos="426"/>
          <w:tab w:val="left" w:pos="993"/>
          <w:tab w:val="left" w:pos="1985"/>
        </w:tabs>
        <w:spacing w:after="0" w:line="360" w:lineRule="auto"/>
        <w:ind w:left="1985" w:hanging="851"/>
        <w:rPr>
          <w:rFonts w:ascii="Arial" w:hAnsi="Arial" w:cs="Arial"/>
          <w:bCs/>
          <w:sz w:val="24"/>
          <w:szCs w:val="24"/>
        </w:rPr>
      </w:pPr>
      <w:r w:rsidRPr="00861AFF">
        <w:rPr>
          <w:rFonts w:ascii="Arial" w:hAnsi="Arial" w:cs="Arial"/>
          <w:b/>
          <w:sz w:val="24"/>
          <w:szCs w:val="24"/>
        </w:rPr>
        <w:t>Políticas específicas del sistema de gestión de seguridad y privacidad de la información</w:t>
      </w:r>
    </w:p>
    <w:p w14:paraId="0EA7689F" w14:textId="0340A8F5" w:rsidR="00E40405" w:rsidRPr="00861AFF" w:rsidRDefault="00E40405" w:rsidP="00861AFF">
      <w:pPr>
        <w:tabs>
          <w:tab w:val="left" w:pos="426"/>
          <w:tab w:val="left" w:pos="993"/>
        </w:tabs>
        <w:spacing w:line="360" w:lineRule="auto"/>
        <w:rPr>
          <w:rFonts w:ascii="Arial" w:hAnsi="Arial" w:cs="Arial"/>
          <w:bCs/>
        </w:rPr>
      </w:pPr>
      <w:r w:rsidRPr="00861AFF">
        <w:rPr>
          <w:rFonts w:ascii="Arial" w:hAnsi="Arial" w:cs="Arial"/>
          <w:bCs/>
        </w:rPr>
        <w:t>Consultar en documento A-OT-100.</w:t>
      </w:r>
      <w:r w:rsidRPr="00861AFF">
        <w:rPr>
          <w:rFonts w:ascii="Arial" w:hAnsi="Arial" w:cs="Arial"/>
          <w:bCs/>
        </w:rPr>
        <w:tab/>
      </w:r>
    </w:p>
    <w:p w14:paraId="7DA07C98" w14:textId="77777777" w:rsidR="00345CE3" w:rsidRPr="00861AFF" w:rsidRDefault="00345CE3" w:rsidP="00861AFF">
      <w:pPr>
        <w:tabs>
          <w:tab w:val="left" w:pos="426"/>
          <w:tab w:val="left" w:pos="993"/>
        </w:tabs>
        <w:spacing w:line="360" w:lineRule="auto"/>
        <w:rPr>
          <w:rFonts w:ascii="Arial" w:hAnsi="Arial" w:cs="Arial"/>
          <w:b/>
          <w:bCs/>
        </w:rPr>
      </w:pPr>
    </w:p>
    <w:p w14:paraId="33B8605C" w14:textId="5126A081" w:rsidR="0049213D" w:rsidRPr="00861AFF" w:rsidRDefault="00E40405" w:rsidP="00532184">
      <w:pPr>
        <w:pStyle w:val="Prrafodelista"/>
        <w:numPr>
          <w:ilvl w:val="2"/>
          <w:numId w:val="75"/>
        </w:numPr>
        <w:tabs>
          <w:tab w:val="left" w:pos="426"/>
          <w:tab w:val="left" w:pos="993"/>
          <w:tab w:val="left" w:pos="1985"/>
        </w:tabs>
        <w:spacing w:after="0" w:line="360" w:lineRule="auto"/>
        <w:ind w:firstLine="272"/>
        <w:rPr>
          <w:rFonts w:ascii="Arial" w:hAnsi="Arial" w:cs="Arial"/>
          <w:b/>
          <w:bCs/>
          <w:sz w:val="24"/>
          <w:szCs w:val="24"/>
        </w:rPr>
      </w:pPr>
      <w:r w:rsidRPr="00861AFF">
        <w:rPr>
          <w:rFonts w:ascii="Arial" w:hAnsi="Arial" w:cs="Arial"/>
          <w:b/>
          <w:bCs/>
          <w:sz w:val="24"/>
          <w:szCs w:val="24"/>
        </w:rPr>
        <w:t xml:space="preserve">Política </w:t>
      </w:r>
      <w:r w:rsidR="0049213D" w:rsidRPr="00861AFF">
        <w:rPr>
          <w:rFonts w:ascii="Arial" w:hAnsi="Arial" w:cs="Arial"/>
          <w:b/>
          <w:bCs/>
          <w:sz w:val="24"/>
          <w:szCs w:val="24"/>
        </w:rPr>
        <w:t>de tecnología de la información y las comunicaciones</w:t>
      </w:r>
    </w:p>
    <w:p w14:paraId="553A9B00" w14:textId="4D5567DC" w:rsidR="0049213D" w:rsidRPr="00861AFF" w:rsidRDefault="0049213D" w:rsidP="00861AFF">
      <w:pPr>
        <w:tabs>
          <w:tab w:val="left" w:pos="426"/>
        </w:tabs>
        <w:spacing w:line="360" w:lineRule="auto"/>
        <w:rPr>
          <w:rFonts w:ascii="Arial" w:hAnsi="Arial" w:cs="Arial"/>
          <w:bCs/>
        </w:rPr>
      </w:pPr>
      <w:r w:rsidRPr="00861AFF">
        <w:rPr>
          <w:rFonts w:ascii="Arial" w:hAnsi="Arial" w:cs="Arial"/>
          <w:bCs/>
        </w:rPr>
        <w:t>Consultar el documento A-OT-027.</w:t>
      </w:r>
      <w:r w:rsidRPr="00861AFF">
        <w:rPr>
          <w:rFonts w:ascii="Arial" w:hAnsi="Arial" w:cs="Arial"/>
          <w:bCs/>
        </w:rPr>
        <w:tab/>
      </w:r>
    </w:p>
    <w:p w14:paraId="607E321F" w14:textId="6455A8E0" w:rsidR="006D2B06" w:rsidRPr="00861AFF" w:rsidRDefault="006D2B06" w:rsidP="00861AFF">
      <w:pPr>
        <w:tabs>
          <w:tab w:val="left" w:pos="426"/>
        </w:tabs>
        <w:spacing w:line="360" w:lineRule="auto"/>
        <w:rPr>
          <w:rFonts w:ascii="Arial" w:hAnsi="Arial" w:cs="Arial"/>
          <w:bCs/>
        </w:rPr>
      </w:pPr>
    </w:p>
    <w:p w14:paraId="453C7C81" w14:textId="3C9EA678" w:rsidR="006D2B06" w:rsidRPr="00861AFF" w:rsidRDefault="006D2B06" w:rsidP="00532184">
      <w:pPr>
        <w:pStyle w:val="Prrafodelista"/>
        <w:numPr>
          <w:ilvl w:val="2"/>
          <w:numId w:val="75"/>
        </w:numPr>
        <w:tabs>
          <w:tab w:val="left" w:pos="426"/>
          <w:tab w:val="left" w:pos="993"/>
          <w:tab w:val="left" w:pos="1985"/>
        </w:tabs>
        <w:spacing w:after="0" w:line="360" w:lineRule="auto"/>
        <w:ind w:firstLine="272"/>
        <w:rPr>
          <w:rFonts w:ascii="Arial" w:hAnsi="Arial" w:cs="Arial"/>
          <w:b/>
          <w:sz w:val="24"/>
          <w:szCs w:val="24"/>
        </w:rPr>
      </w:pPr>
      <w:r w:rsidRPr="00861AFF">
        <w:rPr>
          <w:rFonts w:ascii="Arial" w:hAnsi="Arial" w:cs="Arial"/>
          <w:b/>
          <w:sz w:val="24"/>
          <w:szCs w:val="24"/>
        </w:rPr>
        <w:t>Política contable para la presentación de estados financieros</w:t>
      </w:r>
    </w:p>
    <w:p w14:paraId="55D7E27C" w14:textId="1D5343BD" w:rsidR="006D2B06" w:rsidRPr="00861AFF" w:rsidRDefault="006D2B06" w:rsidP="00861AFF">
      <w:pPr>
        <w:tabs>
          <w:tab w:val="left" w:pos="426"/>
        </w:tabs>
        <w:spacing w:line="360" w:lineRule="auto"/>
        <w:rPr>
          <w:rFonts w:ascii="Arial" w:hAnsi="Arial" w:cs="Arial"/>
          <w:bCs/>
        </w:rPr>
      </w:pPr>
      <w:r w:rsidRPr="00861AFF">
        <w:rPr>
          <w:rFonts w:ascii="Arial" w:hAnsi="Arial" w:cs="Arial"/>
          <w:bCs/>
        </w:rPr>
        <w:t>Consultarla en el documento Manual de políticas contables A-OT-008</w:t>
      </w:r>
      <w:r w:rsidR="00531F3F" w:rsidRPr="00861AFF">
        <w:rPr>
          <w:rFonts w:ascii="Arial" w:hAnsi="Arial" w:cs="Arial"/>
          <w:bCs/>
        </w:rPr>
        <w:t>.</w:t>
      </w:r>
    </w:p>
    <w:p w14:paraId="41493272" w14:textId="77777777" w:rsidR="00345CE3" w:rsidRPr="00861AFF" w:rsidRDefault="00345CE3" w:rsidP="00861AFF">
      <w:pPr>
        <w:tabs>
          <w:tab w:val="left" w:pos="426"/>
          <w:tab w:val="left" w:pos="851"/>
          <w:tab w:val="left" w:pos="1134"/>
        </w:tabs>
        <w:spacing w:line="360" w:lineRule="auto"/>
        <w:rPr>
          <w:rFonts w:ascii="Arial" w:hAnsi="Arial" w:cs="Arial"/>
          <w:bCs/>
        </w:rPr>
      </w:pPr>
    </w:p>
    <w:p w14:paraId="64AFBF66" w14:textId="2E28D41D" w:rsidR="00440510" w:rsidRPr="00861AFF" w:rsidRDefault="00440510" w:rsidP="00532184">
      <w:pPr>
        <w:pStyle w:val="Prrafodelista"/>
        <w:numPr>
          <w:ilvl w:val="2"/>
          <w:numId w:val="75"/>
        </w:numPr>
        <w:tabs>
          <w:tab w:val="left" w:pos="426"/>
          <w:tab w:val="left" w:pos="851"/>
          <w:tab w:val="left" w:pos="1134"/>
          <w:tab w:val="left" w:pos="1985"/>
          <w:tab w:val="left" w:pos="2127"/>
        </w:tabs>
        <w:spacing w:after="0" w:line="360" w:lineRule="auto"/>
        <w:ind w:firstLine="272"/>
        <w:rPr>
          <w:rFonts w:ascii="Arial" w:hAnsi="Arial" w:cs="Arial"/>
          <w:b/>
          <w:sz w:val="24"/>
          <w:szCs w:val="24"/>
        </w:rPr>
      </w:pPr>
      <w:r w:rsidRPr="00861AFF">
        <w:rPr>
          <w:rFonts w:ascii="Arial" w:hAnsi="Arial" w:cs="Arial"/>
          <w:b/>
          <w:sz w:val="24"/>
          <w:szCs w:val="24"/>
        </w:rPr>
        <w:t>Política de gestión documental</w:t>
      </w:r>
    </w:p>
    <w:p w14:paraId="53BEF620" w14:textId="3CFA7603" w:rsidR="00440510" w:rsidRPr="00861AFF" w:rsidRDefault="00440510" w:rsidP="00861AFF">
      <w:pPr>
        <w:tabs>
          <w:tab w:val="left" w:pos="426"/>
        </w:tabs>
        <w:spacing w:line="360" w:lineRule="auto"/>
        <w:rPr>
          <w:rFonts w:ascii="Arial" w:hAnsi="Arial" w:cs="Arial"/>
          <w:bCs/>
        </w:rPr>
      </w:pPr>
      <w:r w:rsidRPr="00861AFF">
        <w:rPr>
          <w:rFonts w:ascii="Arial" w:hAnsi="Arial" w:cs="Arial"/>
          <w:bCs/>
        </w:rPr>
        <w:t>Consultar el documento A-OT-063.</w:t>
      </w:r>
      <w:r w:rsidRPr="00861AFF">
        <w:rPr>
          <w:rFonts w:ascii="Arial" w:hAnsi="Arial" w:cs="Arial"/>
          <w:bCs/>
        </w:rPr>
        <w:tab/>
      </w:r>
    </w:p>
    <w:p w14:paraId="6F8E339E" w14:textId="77777777" w:rsidR="000E3994" w:rsidRPr="00861AFF" w:rsidRDefault="000E3994" w:rsidP="00861AFF">
      <w:pPr>
        <w:tabs>
          <w:tab w:val="left" w:pos="426"/>
        </w:tabs>
        <w:spacing w:line="360" w:lineRule="auto"/>
        <w:rPr>
          <w:rFonts w:ascii="Arial" w:hAnsi="Arial" w:cs="Arial"/>
          <w:bCs/>
        </w:rPr>
      </w:pPr>
    </w:p>
    <w:p w14:paraId="7D46308A" w14:textId="6641598D" w:rsidR="000E3994" w:rsidRPr="00861AFF" w:rsidRDefault="000E3994" w:rsidP="00532184">
      <w:pPr>
        <w:pStyle w:val="Prrafodelista"/>
        <w:numPr>
          <w:ilvl w:val="2"/>
          <w:numId w:val="75"/>
        </w:numPr>
        <w:tabs>
          <w:tab w:val="left" w:pos="426"/>
          <w:tab w:val="left" w:pos="1134"/>
        </w:tabs>
        <w:spacing w:after="0" w:line="360" w:lineRule="auto"/>
        <w:ind w:left="2127" w:hanging="993"/>
        <w:rPr>
          <w:rFonts w:ascii="Arial" w:hAnsi="Arial" w:cs="Arial"/>
          <w:b/>
          <w:sz w:val="24"/>
          <w:szCs w:val="24"/>
        </w:rPr>
      </w:pPr>
      <w:r w:rsidRPr="00861AFF">
        <w:rPr>
          <w:rFonts w:ascii="Arial" w:hAnsi="Arial" w:cs="Arial"/>
          <w:b/>
          <w:sz w:val="24"/>
          <w:szCs w:val="24"/>
        </w:rPr>
        <w:t>Política</w:t>
      </w:r>
      <w:r w:rsidR="00C924C7" w:rsidRPr="00861AFF">
        <w:rPr>
          <w:rFonts w:ascii="Arial" w:hAnsi="Arial" w:cs="Arial"/>
          <w:b/>
          <w:sz w:val="24"/>
          <w:szCs w:val="24"/>
        </w:rPr>
        <w:t xml:space="preserve"> diagnóstico lineamientos y metodología para el control de producto-servicio no conforme en APC Colombia</w:t>
      </w:r>
    </w:p>
    <w:p w14:paraId="1C92576E" w14:textId="3E012C8D" w:rsidR="00C924C7" w:rsidRPr="00861AFF" w:rsidRDefault="00C924C7" w:rsidP="00861AFF">
      <w:pPr>
        <w:tabs>
          <w:tab w:val="left" w:pos="426"/>
        </w:tabs>
        <w:spacing w:line="360" w:lineRule="auto"/>
        <w:rPr>
          <w:rFonts w:ascii="Arial" w:hAnsi="Arial" w:cs="Arial"/>
          <w:bCs/>
        </w:rPr>
      </w:pPr>
      <w:r w:rsidRPr="00861AFF">
        <w:rPr>
          <w:rFonts w:ascii="Arial" w:hAnsi="Arial" w:cs="Arial"/>
          <w:bCs/>
        </w:rPr>
        <w:t>Consultar el documento E-OT-030.</w:t>
      </w:r>
    </w:p>
    <w:p w14:paraId="4E16EA19" w14:textId="77777777" w:rsidR="000E5A48" w:rsidRPr="00861AFF" w:rsidRDefault="000E5A48" w:rsidP="00861AFF">
      <w:pPr>
        <w:tabs>
          <w:tab w:val="left" w:pos="426"/>
        </w:tabs>
        <w:spacing w:line="360" w:lineRule="auto"/>
        <w:rPr>
          <w:rFonts w:ascii="Arial" w:hAnsi="Arial" w:cs="Arial"/>
          <w:bCs/>
        </w:rPr>
      </w:pPr>
    </w:p>
    <w:p w14:paraId="573B19D2" w14:textId="0392D40F" w:rsidR="00C924C7" w:rsidRPr="00861AFF" w:rsidRDefault="00C924C7" w:rsidP="00532184">
      <w:pPr>
        <w:pStyle w:val="Prrafodelista"/>
        <w:numPr>
          <w:ilvl w:val="2"/>
          <w:numId w:val="75"/>
        </w:numPr>
        <w:tabs>
          <w:tab w:val="left" w:pos="426"/>
          <w:tab w:val="left" w:pos="1134"/>
          <w:tab w:val="left" w:pos="2127"/>
        </w:tabs>
        <w:spacing w:after="0" w:line="360" w:lineRule="auto"/>
        <w:ind w:firstLine="272"/>
        <w:rPr>
          <w:rFonts w:ascii="Arial" w:hAnsi="Arial" w:cs="Arial"/>
          <w:b/>
          <w:sz w:val="24"/>
          <w:szCs w:val="24"/>
        </w:rPr>
      </w:pPr>
      <w:r w:rsidRPr="00861AFF">
        <w:rPr>
          <w:rFonts w:ascii="Arial" w:hAnsi="Arial" w:cs="Arial"/>
          <w:b/>
          <w:sz w:val="24"/>
          <w:szCs w:val="24"/>
        </w:rPr>
        <w:t>Política de defensa jurídica</w:t>
      </w:r>
    </w:p>
    <w:bookmarkEnd w:id="55"/>
    <w:p w14:paraId="399DC95A" w14:textId="77777777" w:rsidR="000E5A48" w:rsidRPr="00861AFF" w:rsidRDefault="00C924C7" w:rsidP="00861AFF">
      <w:pPr>
        <w:tabs>
          <w:tab w:val="left" w:pos="426"/>
        </w:tabs>
        <w:spacing w:line="360" w:lineRule="auto"/>
        <w:rPr>
          <w:rFonts w:ascii="Arial" w:hAnsi="Arial" w:cs="Arial"/>
          <w:bCs/>
        </w:rPr>
      </w:pPr>
      <w:r w:rsidRPr="00861AFF">
        <w:rPr>
          <w:rFonts w:ascii="Arial" w:hAnsi="Arial" w:cs="Arial"/>
          <w:bCs/>
        </w:rPr>
        <w:t>Consultar el documento A-OT-058.</w:t>
      </w:r>
    </w:p>
    <w:p w14:paraId="0D4B4D8A" w14:textId="601FA8DB" w:rsidR="00440510" w:rsidRPr="00861AFF" w:rsidRDefault="00C924C7" w:rsidP="00861AFF">
      <w:pPr>
        <w:tabs>
          <w:tab w:val="left" w:pos="426"/>
        </w:tabs>
        <w:spacing w:line="360" w:lineRule="auto"/>
        <w:rPr>
          <w:rFonts w:ascii="Arial" w:hAnsi="Arial" w:cs="Arial"/>
          <w:bCs/>
        </w:rPr>
      </w:pPr>
      <w:r w:rsidRPr="00861AFF">
        <w:rPr>
          <w:rFonts w:ascii="Arial" w:hAnsi="Arial" w:cs="Arial"/>
          <w:bCs/>
        </w:rPr>
        <w:tab/>
      </w:r>
    </w:p>
    <w:p w14:paraId="7288C3C6" w14:textId="00A3F59A" w:rsidR="008C7F3D" w:rsidRPr="00861AFF" w:rsidRDefault="003E6656" w:rsidP="00532184">
      <w:pPr>
        <w:pStyle w:val="Prrafodelista"/>
        <w:numPr>
          <w:ilvl w:val="2"/>
          <w:numId w:val="75"/>
        </w:numPr>
        <w:tabs>
          <w:tab w:val="left" w:pos="426"/>
          <w:tab w:val="left" w:pos="1134"/>
          <w:tab w:val="left" w:pos="1985"/>
        </w:tabs>
        <w:spacing w:after="0" w:line="360" w:lineRule="auto"/>
        <w:ind w:left="1701" w:hanging="567"/>
        <w:rPr>
          <w:rFonts w:ascii="Arial" w:hAnsi="Arial" w:cs="Arial"/>
          <w:b/>
          <w:bCs/>
          <w:sz w:val="24"/>
          <w:szCs w:val="24"/>
        </w:rPr>
      </w:pPr>
      <w:r w:rsidRPr="00861AFF">
        <w:rPr>
          <w:rFonts w:ascii="Arial" w:hAnsi="Arial" w:cs="Arial"/>
          <w:b/>
          <w:bCs/>
          <w:sz w:val="24"/>
          <w:szCs w:val="24"/>
        </w:rPr>
        <w:t>Política de prevención del daño antijurídico</w:t>
      </w:r>
    </w:p>
    <w:p w14:paraId="0BD0D46C" w14:textId="43273631" w:rsidR="00345CE3" w:rsidRDefault="003E6656" w:rsidP="00861AFF">
      <w:pPr>
        <w:tabs>
          <w:tab w:val="left" w:pos="426"/>
        </w:tabs>
        <w:spacing w:line="360" w:lineRule="auto"/>
        <w:rPr>
          <w:rFonts w:ascii="Arial" w:hAnsi="Arial" w:cs="Arial"/>
        </w:rPr>
      </w:pPr>
      <w:r w:rsidRPr="00861AFF">
        <w:rPr>
          <w:rFonts w:ascii="Arial" w:hAnsi="Arial" w:cs="Arial"/>
          <w:bCs/>
        </w:rPr>
        <w:t xml:space="preserve">Consultar el documento </w:t>
      </w:r>
      <w:r w:rsidRPr="00861AFF">
        <w:rPr>
          <w:rFonts w:ascii="Arial" w:hAnsi="Arial" w:cs="Arial"/>
        </w:rPr>
        <w:t>A-EX-007</w:t>
      </w:r>
      <w:r w:rsidR="009A091E" w:rsidRPr="00861AFF">
        <w:rPr>
          <w:rFonts w:ascii="Arial" w:hAnsi="Arial" w:cs="Arial"/>
        </w:rPr>
        <w:t>.</w:t>
      </w:r>
      <w:bookmarkStart w:id="56" w:name="_Toc451416282"/>
      <w:bookmarkEnd w:id="54"/>
    </w:p>
    <w:p w14:paraId="5256CE24" w14:textId="77777777" w:rsidR="00E135A2" w:rsidRPr="00861AFF" w:rsidRDefault="00E135A2" w:rsidP="00861AFF">
      <w:pPr>
        <w:tabs>
          <w:tab w:val="left" w:pos="426"/>
        </w:tabs>
        <w:spacing w:line="360" w:lineRule="auto"/>
        <w:rPr>
          <w:rFonts w:ascii="Arial" w:hAnsi="Arial" w:cs="Arial"/>
        </w:rPr>
      </w:pPr>
    </w:p>
    <w:p w14:paraId="41D5413F" w14:textId="5483B5D0" w:rsidR="00107982" w:rsidRPr="00861AFF" w:rsidRDefault="00FF4CB3" w:rsidP="00532184">
      <w:pPr>
        <w:pStyle w:val="Ttulo2"/>
        <w:numPr>
          <w:ilvl w:val="1"/>
          <w:numId w:val="75"/>
        </w:numPr>
        <w:tabs>
          <w:tab w:val="left" w:pos="426"/>
          <w:tab w:val="left" w:pos="993"/>
        </w:tabs>
        <w:spacing w:before="0" w:after="0" w:line="360" w:lineRule="auto"/>
        <w:ind w:hanging="294"/>
        <w:contextualSpacing/>
        <w:rPr>
          <w:sz w:val="24"/>
          <w:szCs w:val="24"/>
        </w:rPr>
      </w:pPr>
      <w:r w:rsidRPr="00861AFF">
        <w:rPr>
          <w:sz w:val="24"/>
          <w:szCs w:val="24"/>
        </w:rPr>
        <w:t xml:space="preserve"> </w:t>
      </w:r>
      <w:bookmarkStart w:id="57" w:name="_Toc197728703"/>
      <w:r w:rsidR="00345CE3" w:rsidRPr="00861AFF">
        <w:rPr>
          <w:sz w:val="24"/>
          <w:szCs w:val="24"/>
        </w:rPr>
        <w:t xml:space="preserve">Políticas de </w:t>
      </w:r>
      <w:bookmarkEnd w:id="56"/>
      <w:r w:rsidR="00345CE3" w:rsidRPr="00861AFF">
        <w:rPr>
          <w:sz w:val="24"/>
          <w:szCs w:val="24"/>
        </w:rPr>
        <w:t>gestión y desempeño institucional</w:t>
      </w:r>
      <w:bookmarkEnd w:id="57"/>
    </w:p>
    <w:p w14:paraId="5FD65C3F" w14:textId="77777777" w:rsidR="009C12CF" w:rsidRPr="00861AFF" w:rsidRDefault="00107982" w:rsidP="00861AFF">
      <w:pPr>
        <w:tabs>
          <w:tab w:val="left" w:pos="426"/>
        </w:tabs>
        <w:spacing w:line="360" w:lineRule="auto"/>
        <w:rPr>
          <w:rFonts w:ascii="Arial" w:hAnsi="Arial" w:cs="Arial"/>
          <w:bCs/>
          <w:color w:val="auto"/>
        </w:rPr>
      </w:pPr>
      <w:r w:rsidRPr="00861AFF">
        <w:rPr>
          <w:rFonts w:ascii="Arial" w:hAnsi="Arial" w:cs="Arial"/>
          <w:bCs/>
        </w:rPr>
        <w:t>Son</w:t>
      </w:r>
      <w:r w:rsidR="009C12CF" w:rsidRPr="00861AFF">
        <w:rPr>
          <w:rFonts w:ascii="Arial" w:hAnsi="Arial" w:cs="Arial"/>
          <w:bCs/>
        </w:rPr>
        <w:t xml:space="preserve"> </w:t>
      </w:r>
      <w:r w:rsidRPr="00861AFF">
        <w:rPr>
          <w:rFonts w:ascii="Arial" w:hAnsi="Arial" w:cs="Arial"/>
          <w:bCs/>
        </w:rPr>
        <w:t xml:space="preserve">el conjunto de lineamientos formulados por las entidades líderes de política para el desarrollo de la gestión y el desempeño institucional de las entidades y organismos del Estado, y que operan </w:t>
      </w:r>
      <w:r w:rsidRPr="00861AFF">
        <w:rPr>
          <w:rFonts w:ascii="Arial" w:hAnsi="Arial" w:cs="Arial"/>
          <w:bCs/>
          <w:color w:val="auto"/>
        </w:rPr>
        <w:t xml:space="preserve">a través de planes, programas, proyectos, metodologías, estrategias o instrumentos de recolección de información. </w:t>
      </w:r>
    </w:p>
    <w:p w14:paraId="68153E23" w14:textId="77777777" w:rsidR="009C12CF" w:rsidRPr="00861AFF" w:rsidRDefault="009C12CF" w:rsidP="00861AFF">
      <w:pPr>
        <w:tabs>
          <w:tab w:val="left" w:pos="426"/>
        </w:tabs>
        <w:spacing w:line="360" w:lineRule="auto"/>
        <w:rPr>
          <w:rFonts w:ascii="Arial" w:hAnsi="Arial" w:cs="Arial"/>
          <w:b/>
          <w:color w:val="auto"/>
        </w:rPr>
      </w:pPr>
    </w:p>
    <w:p w14:paraId="1C507A5A" w14:textId="6D19B537" w:rsidR="009C12CF" w:rsidRPr="00861AFF" w:rsidRDefault="009C12CF" w:rsidP="00861AFF">
      <w:pPr>
        <w:tabs>
          <w:tab w:val="left" w:pos="426"/>
        </w:tabs>
        <w:spacing w:line="360" w:lineRule="auto"/>
        <w:rPr>
          <w:rStyle w:val="nfasis"/>
          <w:rFonts w:ascii="Arial" w:hAnsi="Arial" w:cs="Arial"/>
          <w:bCs/>
          <w:color w:val="auto"/>
          <w:shd w:val="clear" w:color="auto" w:fill="FFFFFF"/>
        </w:rPr>
      </w:pPr>
      <w:r w:rsidRPr="00861AFF">
        <w:rPr>
          <w:rFonts w:ascii="Arial" w:hAnsi="Arial" w:cs="Arial"/>
          <w:bCs/>
          <w:color w:val="auto"/>
        </w:rPr>
        <w:t xml:space="preserve">A continuación, se relacionan las diecinueve (19) políticas de gestión y desempeño institucional del Modelo Integrado de Planeación y Gestión (MIPG), </w:t>
      </w:r>
      <w:r w:rsidR="00107982" w:rsidRPr="00861AFF">
        <w:rPr>
          <w:rFonts w:ascii="Arial" w:hAnsi="Arial" w:cs="Arial"/>
          <w:bCs/>
          <w:color w:val="auto"/>
        </w:rPr>
        <w:t xml:space="preserve">establecidas mediante el Decreto 1499 de </w:t>
      </w:r>
      <w:r w:rsidRPr="00861AFF">
        <w:rPr>
          <w:rFonts w:ascii="Arial" w:hAnsi="Arial" w:cs="Arial"/>
          <w:bCs/>
          <w:color w:val="auto"/>
        </w:rPr>
        <w:t xml:space="preserve">septiembre 11 de </w:t>
      </w:r>
      <w:r w:rsidR="00107982" w:rsidRPr="00861AFF">
        <w:rPr>
          <w:rFonts w:ascii="Arial" w:hAnsi="Arial" w:cs="Arial"/>
          <w:bCs/>
          <w:color w:val="auto"/>
        </w:rPr>
        <w:t xml:space="preserve">2017 </w:t>
      </w:r>
      <w:r w:rsidRPr="00861AFF">
        <w:rPr>
          <w:rFonts w:ascii="Arial" w:hAnsi="Arial" w:cs="Arial"/>
          <w:bCs/>
          <w:color w:val="auto"/>
        </w:rPr>
        <w:t>“</w:t>
      </w:r>
      <w:r w:rsidRPr="00861AFF">
        <w:rPr>
          <w:rStyle w:val="nfasis"/>
          <w:rFonts w:ascii="Arial" w:hAnsi="Arial" w:cs="Arial"/>
          <w:bCs/>
          <w:color w:val="auto"/>
          <w:shd w:val="clear" w:color="auto" w:fill="FFFFFF"/>
        </w:rPr>
        <w:t>Por medio del cual se modifica el Decreto 1083 e 2015, Decreto Único Reglamentario del Sector Función Pública, en lo relacionado con el Sistema de Gestión establecido en el artículo 133 de la Ley 1753 de 2015”</w:t>
      </w:r>
    </w:p>
    <w:p w14:paraId="0E49F85E" w14:textId="48986D11" w:rsidR="009C12CF" w:rsidRPr="00861AFF" w:rsidRDefault="009C12CF" w:rsidP="00861AFF">
      <w:pPr>
        <w:tabs>
          <w:tab w:val="left" w:pos="426"/>
        </w:tabs>
        <w:spacing w:line="360" w:lineRule="auto"/>
        <w:rPr>
          <w:rFonts w:ascii="Arial" w:hAnsi="Arial" w:cs="Arial"/>
          <w:bCs/>
          <w:color w:val="auto"/>
          <w:shd w:val="clear" w:color="auto" w:fill="FFFFFF"/>
        </w:rPr>
      </w:pPr>
    </w:p>
    <w:p w14:paraId="155C44AE" w14:textId="3421B485"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 xml:space="preserve">Planeación </w:t>
      </w:r>
      <w:r w:rsidR="00D56DED" w:rsidRPr="00861AFF">
        <w:rPr>
          <w:rFonts w:ascii="Arial" w:hAnsi="Arial" w:cs="Arial"/>
          <w:bCs/>
          <w:sz w:val="24"/>
          <w:szCs w:val="24"/>
          <w:shd w:val="clear" w:color="auto" w:fill="FFFFFF"/>
        </w:rPr>
        <w:t>I</w:t>
      </w:r>
      <w:r w:rsidRPr="00861AFF">
        <w:rPr>
          <w:rFonts w:ascii="Arial" w:hAnsi="Arial" w:cs="Arial"/>
          <w:bCs/>
          <w:sz w:val="24"/>
          <w:szCs w:val="24"/>
          <w:shd w:val="clear" w:color="auto" w:fill="FFFFFF"/>
        </w:rPr>
        <w:t>nstitucional</w:t>
      </w:r>
    </w:p>
    <w:p w14:paraId="0FC39657" w14:textId="6BE18E85"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Gestión presupuestal y eficiencia del gasto público</w:t>
      </w:r>
    </w:p>
    <w:p w14:paraId="5D6B33E3" w14:textId="1046CC68"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Compras y contratación pública</w:t>
      </w:r>
    </w:p>
    <w:p w14:paraId="74B272B7" w14:textId="77B27EA2"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Talento humano</w:t>
      </w:r>
    </w:p>
    <w:p w14:paraId="7CE7BBDB" w14:textId="235504FA"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Integridad</w:t>
      </w:r>
    </w:p>
    <w:p w14:paraId="611EB79E" w14:textId="355A4BC3"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Transparencia, acceso a la información pública y lucha contra la corrupción</w:t>
      </w:r>
    </w:p>
    <w:p w14:paraId="72771A5D" w14:textId="1856B5B8"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Fortalecimiento organizacional y simplificación de procesos</w:t>
      </w:r>
    </w:p>
    <w:p w14:paraId="5E3B4630" w14:textId="4D8ADF84"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Servicio al ciudadano</w:t>
      </w:r>
    </w:p>
    <w:p w14:paraId="23008890" w14:textId="0DEF5BF7"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Participación ciudadana en la gestión pública</w:t>
      </w:r>
    </w:p>
    <w:p w14:paraId="6683D015" w14:textId="4E709D0C"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Racionalización de trámites</w:t>
      </w:r>
    </w:p>
    <w:p w14:paraId="4E43FB5A" w14:textId="07CB2D74"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Gobierno digital</w:t>
      </w:r>
    </w:p>
    <w:p w14:paraId="210E81F1" w14:textId="41CA84D7"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Seguridad digital</w:t>
      </w:r>
    </w:p>
    <w:p w14:paraId="449BB0A6" w14:textId="614E9671"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Defensa jurídica</w:t>
      </w:r>
    </w:p>
    <w:p w14:paraId="23D4AFB1" w14:textId="54D4E55A"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Mejora normativa</w:t>
      </w:r>
    </w:p>
    <w:p w14:paraId="3164D58B" w14:textId="2ABD50DA"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Gestión del conocimiento y la innovación</w:t>
      </w:r>
    </w:p>
    <w:p w14:paraId="046110D6" w14:textId="1E2510DA"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Gestión documental</w:t>
      </w:r>
    </w:p>
    <w:p w14:paraId="1ACFA555" w14:textId="4B4DBF87"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Gestión de la información estadística</w:t>
      </w:r>
    </w:p>
    <w:p w14:paraId="2B065B36" w14:textId="1509F0C3"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Seguimiento y evaluación del desempeño institucional</w:t>
      </w:r>
    </w:p>
    <w:p w14:paraId="1A9CFE7E" w14:textId="514DB089" w:rsidR="009C12CF" w:rsidRPr="00861AFF" w:rsidRDefault="009C12CF" w:rsidP="00532184">
      <w:pPr>
        <w:pStyle w:val="Prrafodelista"/>
        <w:numPr>
          <w:ilvl w:val="0"/>
          <w:numId w:val="81"/>
        </w:numPr>
        <w:tabs>
          <w:tab w:val="left" w:pos="426"/>
        </w:tabs>
        <w:spacing w:after="0" w:line="360" w:lineRule="auto"/>
        <w:rPr>
          <w:rFonts w:ascii="Arial" w:hAnsi="Arial" w:cs="Arial"/>
          <w:bCs/>
          <w:sz w:val="24"/>
          <w:szCs w:val="24"/>
          <w:shd w:val="clear" w:color="auto" w:fill="FFFFFF"/>
        </w:rPr>
      </w:pPr>
      <w:r w:rsidRPr="00861AFF">
        <w:rPr>
          <w:rFonts w:ascii="Arial" w:hAnsi="Arial" w:cs="Arial"/>
          <w:bCs/>
          <w:sz w:val="24"/>
          <w:szCs w:val="24"/>
          <w:shd w:val="clear" w:color="auto" w:fill="FFFFFF"/>
        </w:rPr>
        <w:t>Control interno</w:t>
      </w:r>
    </w:p>
    <w:p w14:paraId="6D1CD0E5" w14:textId="77777777" w:rsidR="009C12CF" w:rsidRPr="00861AFF" w:rsidRDefault="009C12CF" w:rsidP="00861AFF">
      <w:pPr>
        <w:tabs>
          <w:tab w:val="left" w:pos="426"/>
        </w:tabs>
        <w:autoSpaceDE w:val="0"/>
        <w:autoSpaceDN w:val="0"/>
        <w:adjustRightInd w:val="0"/>
        <w:spacing w:line="360" w:lineRule="auto"/>
        <w:rPr>
          <w:rFonts w:ascii="Arial" w:hAnsi="Arial" w:cs="Arial"/>
          <w:bCs/>
        </w:rPr>
      </w:pPr>
    </w:p>
    <w:p w14:paraId="4EF5891B" w14:textId="12E40929" w:rsidR="00A5573A" w:rsidRPr="00861AFF" w:rsidRDefault="00D56DED" w:rsidP="00861AFF">
      <w:pPr>
        <w:tabs>
          <w:tab w:val="left" w:pos="426"/>
        </w:tabs>
        <w:autoSpaceDE w:val="0"/>
        <w:autoSpaceDN w:val="0"/>
        <w:adjustRightInd w:val="0"/>
        <w:spacing w:line="360" w:lineRule="auto"/>
        <w:rPr>
          <w:rFonts w:ascii="Arial" w:hAnsi="Arial" w:cs="Arial"/>
          <w:bCs/>
        </w:rPr>
      </w:pPr>
      <w:r w:rsidRPr="00861AFF">
        <w:rPr>
          <w:rFonts w:ascii="Arial" w:hAnsi="Arial" w:cs="Arial"/>
          <w:b/>
        </w:rPr>
        <w:t xml:space="preserve">Nota: </w:t>
      </w:r>
      <w:r w:rsidRPr="00861AFF">
        <w:rPr>
          <w:rFonts w:ascii="Arial" w:hAnsi="Arial" w:cs="Arial"/>
          <w:bCs/>
        </w:rPr>
        <w:t xml:space="preserve">La APC Colombia, </w:t>
      </w:r>
      <w:r w:rsidR="00107982" w:rsidRPr="00861AFF">
        <w:rPr>
          <w:rFonts w:ascii="Arial" w:hAnsi="Arial" w:cs="Arial"/>
          <w:bCs/>
        </w:rPr>
        <w:t>adopt</w:t>
      </w:r>
      <w:r w:rsidRPr="00861AFF">
        <w:rPr>
          <w:rFonts w:ascii="Arial" w:hAnsi="Arial" w:cs="Arial"/>
          <w:bCs/>
        </w:rPr>
        <w:t>ó</w:t>
      </w:r>
      <w:r w:rsidR="00107982" w:rsidRPr="00861AFF">
        <w:rPr>
          <w:rFonts w:ascii="Arial" w:hAnsi="Arial" w:cs="Arial"/>
          <w:bCs/>
        </w:rPr>
        <w:t xml:space="preserve"> </w:t>
      </w:r>
      <w:r w:rsidR="00A5573A" w:rsidRPr="00861AFF">
        <w:rPr>
          <w:rFonts w:ascii="Arial" w:hAnsi="Arial" w:cs="Arial"/>
          <w:bCs/>
        </w:rPr>
        <w:t xml:space="preserve">las </w:t>
      </w:r>
      <w:r w:rsidRPr="00861AFF">
        <w:rPr>
          <w:rFonts w:ascii="Arial" w:hAnsi="Arial" w:cs="Arial"/>
          <w:bCs/>
        </w:rPr>
        <w:t xml:space="preserve">políticas </w:t>
      </w:r>
      <w:r w:rsidR="00A5573A" w:rsidRPr="00861AFF">
        <w:rPr>
          <w:rFonts w:ascii="Arial" w:hAnsi="Arial" w:cs="Arial"/>
        </w:rPr>
        <w:t xml:space="preserve">de gestión y desempeño institucional,  </w:t>
      </w:r>
    </w:p>
    <w:p w14:paraId="213BCB18" w14:textId="06B71CA1" w:rsidR="00107982" w:rsidRPr="00861AFF" w:rsidRDefault="00A5573A" w:rsidP="00861AFF">
      <w:pPr>
        <w:tabs>
          <w:tab w:val="left" w:pos="426"/>
        </w:tabs>
        <w:autoSpaceDE w:val="0"/>
        <w:autoSpaceDN w:val="0"/>
        <w:adjustRightInd w:val="0"/>
        <w:spacing w:line="360" w:lineRule="auto"/>
        <w:rPr>
          <w:rFonts w:ascii="Arial" w:hAnsi="Arial" w:cs="Arial"/>
          <w:bCs/>
        </w:rPr>
      </w:pPr>
      <w:r w:rsidRPr="00861AFF">
        <w:rPr>
          <w:rFonts w:ascii="Arial" w:hAnsi="Arial" w:cs="Arial"/>
          <w:bCs/>
        </w:rPr>
        <w:t xml:space="preserve">establecidas por el DAFP </w:t>
      </w:r>
      <w:r w:rsidR="00D56DED" w:rsidRPr="00861AFF">
        <w:rPr>
          <w:rFonts w:ascii="Arial" w:hAnsi="Arial" w:cs="Arial"/>
          <w:bCs/>
        </w:rPr>
        <w:t>en</w:t>
      </w:r>
      <w:r w:rsidR="00107982" w:rsidRPr="00861AFF">
        <w:rPr>
          <w:rFonts w:ascii="Arial" w:hAnsi="Arial" w:cs="Arial"/>
          <w:bCs/>
        </w:rPr>
        <w:t xml:space="preserve"> la vigencia 2018</w:t>
      </w:r>
      <w:r w:rsidRPr="00861AFF">
        <w:rPr>
          <w:rFonts w:ascii="Arial" w:hAnsi="Arial" w:cs="Arial"/>
          <w:bCs/>
        </w:rPr>
        <w:t xml:space="preserve"> y posteriormente las nuevas políticas que hacen parte del MIPG.</w:t>
      </w:r>
    </w:p>
    <w:p w14:paraId="4F47DAE4" w14:textId="77777777" w:rsidR="000E486F" w:rsidRPr="00861AFF" w:rsidRDefault="000E486F" w:rsidP="00861AFF">
      <w:pPr>
        <w:pStyle w:val="Ttulo2"/>
        <w:tabs>
          <w:tab w:val="left" w:pos="426"/>
        </w:tabs>
        <w:spacing w:before="0" w:after="0" w:line="360" w:lineRule="auto"/>
        <w:contextualSpacing/>
        <w:rPr>
          <w:sz w:val="24"/>
          <w:szCs w:val="24"/>
        </w:rPr>
      </w:pPr>
      <w:bookmarkStart w:id="58" w:name="_2et92p0"/>
      <w:bookmarkEnd w:id="58"/>
    </w:p>
    <w:p w14:paraId="3E0B9621" w14:textId="41E84B75" w:rsidR="00516CD7" w:rsidRPr="00861AFF" w:rsidRDefault="00516CD7" w:rsidP="00532184">
      <w:pPr>
        <w:pStyle w:val="Ttulo2"/>
        <w:numPr>
          <w:ilvl w:val="0"/>
          <w:numId w:val="75"/>
        </w:numPr>
        <w:tabs>
          <w:tab w:val="left" w:pos="426"/>
        </w:tabs>
        <w:spacing w:before="0" w:after="0" w:line="360" w:lineRule="auto"/>
        <w:contextualSpacing/>
        <w:rPr>
          <w:sz w:val="24"/>
          <w:szCs w:val="24"/>
        </w:rPr>
      </w:pPr>
      <w:bookmarkStart w:id="59" w:name="_Toc197728704"/>
      <w:r w:rsidRPr="00861AFF">
        <w:rPr>
          <w:sz w:val="24"/>
          <w:szCs w:val="24"/>
        </w:rPr>
        <w:t>GESTIÓN DE LOS RECURSOS</w:t>
      </w:r>
      <w:bookmarkEnd w:id="59"/>
      <w:r w:rsidR="009F545D" w:rsidRPr="00861AFF">
        <w:rPr>
          <w:sz w:val="24"/>
          <w:szCs w:val="24"/>
        </w:rPr>
        <w:t xml:space="preserve"> </w:t>
      </w:r>
    </w:p>
    <w:p w14:paraId="593D3278" w14:textId="70C4E1FF" w:rsidR="000E486F" w:rsidRDefault="00516CD7" w:rsidP="00AF2541">
      <w:pPr>
        <w:tabs>
          <w:tab w:val="left" w:pos="426"/>
          <w:tab w:val="left" w:pos="1560"/>
        </w:tabs>
        <w:spacing w:line="360" w:lineRule="auto"/>
        <w:rPr>
          <w:rFonts w:ascii="Arial" w:eastAsia="Arial" w:hAnsi="Arial" w:cs="Arial"/>
        </w:rPr>
      </w:pPr>
      <w:r w:rsidRPr="00861AFF">
        <w:rPr>
          <w:rFonts w:ascii="Arial" w:eastAsia="Arial" w:hAnsi="Arial" w:cs="Arial"/>
        </w:rPr>
        <w:t>El</w:t>
      </w:r>
      <w:r w:rsidR="00EE00C8" w:rsidRPr="00861AFF">
        <w:rPr>
          <w:rFonts w:ascii="Arial" w:eastAsia="Arial" w:hAnsi="Arial" w:cs="Arial"/>
        </w:rPr>
        <w:t>(la)</w:t>
      </w:r>
      <w:r w:rsidRPr="00861AFF">
        <w:rPr>
          <w:rFonts w:ascii="Arial" w:eastAsia="Arial" w:hAnsi="Arial" w:cs="Arial"/>
        </w:rPr>
        <w:t xml:space="preserve"> </w:t>
      </w:r>
      <w:r w:rsidR="00F62F48" w:rsidRPr="00861AFF">
        <w:rPr>
          <w:rFonts w:ascii="Arial" w:eastAsia="Arial" w:hAnsi="Arial" w:cs="Arial"/>
        </w:rPr>
        <w:t>d</w:t>
      </w:r>
      <w:r w:rsidRPr="00861AFF">
        <w:rPr>
          <w:rFonts w:ascii="Arial" w:eastAsia="Arial" w:hAnsi="Arial" w:cs="Arial"/>
        </w:rPr>
        <w:t>irector</w:t>
      </w:r>
      <w:r w:rsidR="00EE00C8" w:rsidRPr="00861AFF">
        <w:rPr>
          <w:rFonts w:ascii="Arial" w:eastAsia="Arial" w:hAnsi="Arial" w:cs="Arial"/>
        </w:rPr>
        <w:t>(a)</w:t>
      </w:r>
      <w:r w:rsidRPr="00861AFF">
        <w:rPr>
          <w:rFonts w:ascii="Arial" w:eastAsia="Arial" w:hAnsi="Arial" w:cs="Arial"/>
        </w:rPr>
        <w:t xml:space="preserve"> </w:t>
      </w:r>
      <w:r w:rsidR="00F62F48" w:rsidRPr="00861AFF">
        <w:rPr>
          <w:rFonts w:ascii="Arial" w:eastAsia="Arial" w:hAnsi="Arial" w:cs="Arial"/>
        </w:rPr>
        <w:t>g</w:t>
      </w:r>
      <w:r w:rsidRPr="00861AFF">
        <w:rPr>
          <w:rFonts w:ascii="Arial" w:eastAsia="Arial" w:hAnsi="Arial" w:cs="Arial"/>
        </w:rPr>
        <w:t xml:space="preserve">eneral proporciona los recursos (financieros, talento humano, </w:t>
      </w:r>
      <w:r w:rsidR="00F62F48" w:rsidRPr="00861AFF">
        <w:rPr>
          <w:rFonts w:ascii="Arial" w:eastAsia="Arial" w:hAnsi="Arial" w:cs="Arial"/>
        </w:rPr>
        <w:t xml:space="preserve">infraestructura, </w:t>
      </w:r>
      <w:r w:rsidRPr="00861AFF">
        <w:rPr>
          <w:rFonts w:ascii="Arial" w:eastAsia="Arial" w:hAnsi="Arial" w:cs="Arial"/>
        </w:rPr>
        <w:t>ambiente de trabajo</w:t>
      </w:r>
      <w:r w:rsidR="000E486F" w:rsidRPr="00861AFF">
        <w:rPr>
          <w:rFonts w:ascii="Arial" w:eastAsia="Arial" w:hAnsi="Arial" w:cs="Arial"/>
        </w:rPr>
        <w:t>, entre otros</w:t>
      </w:r>
      <w:r w:rsidRPr="00861AFF">
        <w:rPr>
          <w:rFonts w:ascii="Arial" w:eastAsia="Arial" w:hAnsi="Arial" w:cs="Arial"/>
        </w:rPr>
        <w:t>) necesarios para implementar y mantener el S</w:t>
      </w:r>
      <w:r w:rsidR="000E486F" w:rsidRPr="00861AFF">
        <w:rPr>
          <w:rFonts w:ascii="Arial" w:eastAsia="Arial" w:hAnsi="Arial" w:cs="Arial"/>
        </w:rPr>
        <w:t>GI</w:t>
      </w:r>
      <w:r w:rsidRPr="00861AFF">
        <w:rPr>
          <w:rFonts w:ascii="Arial" w:eastAsia="Arial" w:hAnsi="Arial" w:cs="Arial"/>
        </w:rPr>
        <w:t xml:space="preserve"> y mejorar continuamente su eficacia, eficiencia y efectividad, aumentando la satisfacción de </w:t>
      </w:r>
      <w:r w:rsidR="000E486F" w:rsidRPr="00861AFF">
        <w:rPr>
          <w:rFonts w:ascii="Arial" w:eastAsia="Arial" w:hAnsi="Arial" w:cs="Arial"/>
        </w:rPr>
        <w:t xml:space="preserve">las partes interesadas y grupos de valor </w:t>
      </w:r>
      <w:r w:rsidRPr="00861AFF">
        <w:rPr>
          <w:rFonts w:ascii="Arial" w:eastAsia="Arial" w:hAnsi="Arial" w:cs="Arial"/>
        </w:rPr>
        <w:t>mediante el cumplimiento de sus requisitos.</w:t>
      </w:r>
      <w:bookmarkStart w:id="60" w:name="_tyjcwt"/>
      <w:bookmarkEnd w:id="60"/>
    </w:p>
    <w:p w14:paraId="4C1ED56B" w14:textId="77777777" w:rsidR="00AF2541" w:rsidRPr="00AF2541" w:rsidRDefault="00AF2541" w:rsidP="00AF2541">
      <w:pPr>
        <w:tabs>
          <w:tab w:val="left" w:pos="426"/>
          <w:tab w:val="left" w:pos="1560"/>
        </w:tabs>
        <w:spacing w:line="360" w:lineRule="auto"/>
        <w:rPr>
          <w:rFonts w:ascii="Arial" w:hAnsi="Arial" w:cs="Arial"/>
        </w:rPr>
      </w:pPr>
    </w:p>
    <w:p w14:paraId="5C9B8C04" w14:textId="09A69D78" w:rsidR="00516CD7" w:rsidRPr="00861AFF" w:rsidRDefault="000E486F" w:rsidP="00532184">
      <w:pPr>
        <w:pStyle w:val="Ttulo2"/>
        <w:numPr>
          <w:ilvl w:val="1"/>
          <w:numId w:val="82"/>
        </w:numPr>
        <w:tabs>
          <w:tab w:val="left" w:pos="426"/>
          <w:tab w:val="left" w:pos="993"/>
        </w:tabs>
        <w:spacing w:before="0" w:after="0" w:line="360" w:lineRule="auto"/>
        <w:ind w:left="567" w:hanging="141"/>
        <w:contextualSpacing/>
        <w:rPr>
          <w:sz w:val="24"/>
          <w:szCs w:val="24"/>
        </w:rPr>
      </w:pPr>
      <w:r w:rsidRPr="00861AFF">
        <w:rPr>
          <w:sz w:val="24"/>
          <w:szCs w:val="24"/>
        </w:rPr>
        <w:t xml:space="preserve"> </w:t>
      </w:r>
      <w:bookmarkStart w:id="61" w:name="_Toc197728705"/>
      <w:r w:rsidR="009F545D" w:rsidRPr="00861AFF">
        <w:rPr>
          <w:sz w:val="24"/>
          <w:szCs w:val="24"/>
        </w:rPr>
        <w:t>Financieros</w:t>
      </w:r>
      <w:bookmarkEnd w:id="61"/>
    </w:p>
    <w:p w14:paraId="7277D4A7" w14:textId="7256C3CD" w:rsidR="00516CD7" w:rsidRPr="00861AFF" w:rsidRDefault="00516CD7" w:rsidP="00861AFF">
      <w:pPr>
        <w:tabs>
          <w:tab w:val="left" w:pos="426"/>
        </w:tabs>
        <w:spacing w:line="360" w:lineRule="auto"/>
        <w:rPr>
          <w:rFonts w:ascii="Arial" w:hAnsi="Arial" w:cs="Arial"/>
        </w:rPr>
      </w:pPr>
      <w:r w:rsidRPr="00861AFF">
        <w:rPr>
          <w:rFonts w:ascii="Arial" w:eastAsia="Arial" w:hAnsi="Arial" w:cs="Arial"/>
        </w:rPr>
        <w:t xml:space="preserve">La </w:t>
      </w:r>
      <w:r w:rsidR="000E486F" w:rsidRPr="00861AFF">
        <w:rPr>
          <w:rFonts w:ascii="Arial" w:eastAsia="Arial" w:hAnsi="Arial" w:cs="Arial"/>
        </w:rPr>
        <w:t xml:space="preserve">Agencia </w:t>
      </w:r>
      <w:r w:rsidRPr="00861AFF">
        <w:rPr>
          <w:rFonts w:ascii="Arial" w:eastAsia="Arial" w:hAnsi="Arial" w:cs="Arial"/>
        </w:rPr>
        <w:t>cuenta con recursos de inversión y de funcionamiento dentro de su presupuesto, que le permiten llevar a cabo las actividades propias de su gestión</w:t>
      </w:r>
      <w:r w:rsidR="00F62F48" w:rsidRPr="00861AFF">
        <w:rPr>
          <w:rFonts w:ascii="Arial" w:eastAsia="Arial" w:hAnsi="Arial" w:cs="Arial"/>
        </w:rPr>
        <w:t>.</w:t>
      </w:r>
    </w:p>
    <w:p w14:paraId="1CFB071C" w14:textId="77777777" w:rsidR="00516CD7" w:rsidRPr="00861AFF" w:rsidRDefault="00516CD7" w:rsidP="00861AFF">
      <w:pPr>
        <w:tabs>
          <w:tab w:val="left" w:pos="426"/>
        </w:tabs>
        <w:spacing w:line="360" w:lineRule="auto"/>
        <w:rPr>
          <w:rFonts w:ascii="Arial" w:hAnsi="Arial" w:cs="Arial"/>
        </w:rPr>
      </w:pPr>
    </w:p>
    <w:p w14:paraId="654C8B05" w14:textId="6166338A" w:rsidR="00516CD7" w:rsidRPr="00861AFF" w:rsidRDefault="00F62F48" w:rsidP="00532184">
      <w:pPr>
        <w:pStyle w:val="Ttulo2"/>
        <w:numPr>
          <w:ilvl w:val="1"/>
          <w:numId w:val="82"/>
        </w:numPr>
        <w:tabs>
          <w:tab w:val="left" w:pos="426"/>
          <w:tab w:val="left" w:pos="993"/>
        </w:tabs>
        <w:spacing w:before="0" w:after="0" w:line="360" w:lineRule="auto"/>
        <w:ind w:left="426" w:firstLine="0"/>
        <w:contextualSpacing/>
        <w:rPr>
          <w:sz w:val="24"/>
          <w:szCs w:val="24"/>
        </w:rPr>
      </w:pPr>
      <w:bookmarkStart w:id="62" w:name="_3dy6vkm"/>
      <w:bookmarkStart w:id="63" w:name="_Hlk197733252"/>
      <w:bookmarkEnd w:id="62"/>
      <w:r w:rsidRPr="00861AFF">
        <w:rPr>
          <w:sz w:val="24"/>
          <w:szCs w:val="24"/>
        </w:rPr>
        <w:t xml:space="preserve"> </w:t>
      </w:r>
      <w:bookmarkStart w:id="64" w:name="_Toc197728706"/>
      <w:r w:rsidRPr="00861AFF">
        <w:rPr>
          <w:sz w:val="24"/>
          <w:szCs w:val="24"/>
        </w:rPr>
        <w:t>Talento humano</w:t>
      </w:r>
      <w:bookmarkEnd w:id="64"/>
    </w:p>
    <w:p w14:paraId="29F7321C" w14:textId="7B6FFDD0" w:rsidR="00516CD7" w:rsidRPr="00861AFF" w:rsidRDefault="00516CD7" w:rsidP="00861AFF">
      <w:pPr>
        <w:tabs>
          <w:tab w:val="left" w:pos="426"/>
        </w:tabs>
        <w:spacing w:line="360" w:lineRule="auto"/>
        <w:rPr>
          <w:rFonts w:ascii="Arial" w:eastAsia="Arial" w:hAnsi="Arial" w:cs="Arial"/>
        </w:rPr>
      </w:pPr>
      <w:r w:rsidRPr="00861AFF">
        <w:rPr>
          <w:rFonts w:ascii="Arial" w:eastAsia="Arial" w:hAnsi="Arial" w:cs="Arial"/>
        </w:rPr>
        <w:t xml:space="preserve">La Agencia cuenta con </w:t>
      </w:r>
      <w:r w:rsidR="00F62F48" w:rsidRPr="00861AFF">
        <w:rPr>
          <w:rFonts w:ascii="Arial" w:eastAsia="Arial" w:hAnsi="Arial" w:cs="Arial"/>
        </w:rPr>
        <w:t>s</w:t>
      </w:r>
      <w:r w:rsidRPr="00861AFF">
        <w:rPr>
          <w:rFonts w:ascii="Arial" w:eastAsia="Arial" w:hAnsi="Arial" w:cs="Arial"/>
        </w:rPr>
        <w:t xml:space="preserve">ervidores </w:t>
      </w:r>
      <w:r w:rsidR="00F62F48" w:rsidRPr="00861AFF">
        <w:rPr>
          <w:rFonts w:ascii="Arial" w:eastAsia="Arial" w:hAnsi="Arial" w:cs="Arial"/>
        </w:rPr>
        <w:t>p</w:t>
      </w:r>
      <w:r w:rsidRPr="00861AFF">
        <w:rPr>
          <w:rFonts w:ascii="Arial" w:eastAsia="Arial" w:hAnsi="Arial" w:cs="Arial"/>
        </w:rPr>
        <w:t xml:space="preserve">úblicos competentes con base en la educación, formación, habilidades y experiencia apropiadas; soportadas en el </w:t>
      </w:r>
      <w:r w:rsidR="000D0E1D" w:rsidRPr="00861AFF">
        <w:rPr>
          <w:rStyle w:val="findhit"/>
          <w:rFonts w:ascii="Arial" w:hAnsi="Arial" w:cs="Arial"/>
        </w:rPr>
        <w:t xml:space="preserve">Manual </w:t>
      </w:r>
      <w:r w:rsidR="000D0E1D" w:rsidRPr="00861AFF">
        <w:rPr>
          <w:rStyle w:val="normaltextrun"/>
          <w:rFonts w:ascii="Arial" w:hAnsi="Arial" w:cs="Arial"/>
          <w:shd w:val="clear" w:color="auto" w:fill="FFFFFF"/>
        </w:rPr>
        <w:t xml:space="preserve">Específico de Funciones, Requisitos y Competencias Laborales de los empleos de la planta de personal de la APC Colombia. </w:t>
      </w:r>
      <w:r w:rsidRPr="00861AFF">
        <w:rPr>
          <w:rFonts w:ascii="Arial" w:eastAsia="Arial" w:hAnsi="Arial" w:cs="Arial"/>
        </w:rPr>
        <w:t xml:space="preserve">Anualmente, se elabora el Plan Institucional de Capacitación </w:t>
      </w:r>
      <w:r w:rsidR="000D0E1D" w:rsidRPr="00861AFF">
        <w:rPr>
          <w:rFonts w:ascii="Arial" w:eastAsia="Arial" w:hAnsi="Arial" w:cs="Arial"/>
        </w:rPr>
        <w:t xml:space="preserve">(PIC) </w:t>
      </w:r>
      <w:r w:rsidRPr="00861AFF">
        <w:rPr>
          <w:rFonts w:ascii="Arial" w:eastAsia="Arial" w:hAnsi="Arial" w:cs="Arial"/>
        </w:rPr>
        <w:t xml:space="preserve">que contiene las necesidades de capacitación y formación requerida por los </w:t>
      </w:r>
      <w:r w:rsidR="00F62F48" w:rsidRPr="00861AFF">
        <w:rPr>
          <w:rFonts w:ascii="Arial" w:eastAsia="Arial" w:hAnsi="Arial" w:cs="Arial"/>
        </w:rPr>
        <w:t>s</w:t>
      </w:r>
      <w:r w:rsidRPr="00861AFF">
        <w:rPr>
          <w:rFonts w:ascii="Arial" w:eastAsia="Arial" w:hAnsi="Arial" w:cs="Arial"/>
        </w:rPr>
        <w:t xml:space="preserve">ervidores </w:t>
      </w:r>
      <w:r w:rsidR="00F62F48" w:rsidRPr="00861AFF">
        <w:rPr>
          <w:rFonts w:ascii="Arial" w:eastAsia="Arial" w:hAnsi="Arial" w:cs="Arial"/>
        </w:rPr>
        <w:t>p</w:t>
      </w:r>
      <w:r w:rsidRPr="00861AFF">
        <w:rPr>
          <w:rFonts w:ascii="Arial" w:eastAsia="Arial" w:hAnsi="Arial" w:cs="Arial"/>
        </w:rPr>
        <w:t>úblicos.</w:t>
      </w:r>
    </w:p>
    <w:p w14:paraId="18FF8515" w14:textId="1DA13DE3" w:rsidR="00F62F48" w:rsidRPr="00861AFF" w:rsidRDefault="00F62F48" w:rsidP="00861AFF">
      <w:pPr>
        <w:tabs>
          <w:tab w:val="left" w:pos="426"/>
        </w:tabs>
        <w:spacing w:line="360" w:lineRule="auto"/>
        <w:rPr>
          <w:rFonts w:ascii="Arial" w:eastAsia="Arial" w:hAnsi="Arial" w:cs="Arial"/>
          <w:b/>
          <w:bCs/>
        </w:rPr>
      </w:pPr>
    </w:p>
    <w:p w14:paraId="4DCFFD56" w14:textId="569EF077" w:rsidR="00F62F48" w:rsidRPr="00861AFF" w:rsidRDefault="00F62F48" w:rsidP="00532184">
      <w:pPr>
        <w:pStyle w:val="Prrafodelista"/>
        <w:numPr>
          <w:ilvl w:val="1"/>
          <w:numId w:val="82"/>
        </w:numPr>
        <w:tabs>
          <w:tab w:val="left" w:pos="426"/>
          <w:tab w:val="left" w:pos="993"/>
        </w:tabs>
        <w:spacing w:after="0" w:line="360" w:lineRule="auto"/>
        <w:ind w:hanging="294"/>
        <w:rPr>
          <w:rFonts w:ascii="Arial" w:hAnsi="Arial" w:cs="Arial"/>
          <w:b/>
          <w:bCs/>
          <w:sz w:val="24"/>
          <w:szCs w:val="24"/>
          <w:shd w:val="clear" w:color="auto" w:fill="FFFFFF"/>
        </w:rPr>
      </w:pPr>
      <w:r w:rsidRPr="00861AFF">
        <w:rPr>
          <w:rFonts w:ascii="Arial" w:hAnsi="Arial" w:cs="Arial"/>
          <w:b/>
          <w:bCs/>
          <w:sz w:val="24"/>
          <w:szCs w:val="24"/>
          <w:shd w:val="clear" w:color="auto" w:fill="FFFFFF"/>
        </w:rPr>
        <w:t xml:space="preserve"> Infraestructura</w:t>
      </w:r>
    </w:p>
    <w:bookmarkEnd w:id="63"/>
    <w:p w14:paraId="270B0DFF" w14:textId="25CA7320" w:rsidR="00F62F48" w:rsidRPr="00861AFF" w:rsidRDefault="00F62F48" w:rsidP="00861AFF">
      <w:pPr>
        <w:tabs>
          <w:tab w:val="left" w:pos="426"/>
          <w:tab w:val="left" w:pos="1843"/>
          <w:tab w:val="left" w:pos="1985"/>
        </w:tabs>
        <w:spacing w:line="360" w:lineRule="auto"/>
        <w:rPr>
          <w:rFonts w:ascii="Arial" w:eastAsia="Arial" w:hAnsi="Arial" w:cs="Arial"/>
        </w:rPr>
      </w:pPr>
      <w:r w:rsidRPr="00861AFF">
        <w:rPr>
          <w:rFonts w:ascii="Arial" w:eastAsia="Arial" w:hAnsi="Arial" w:cs="Arial"/>
        </w:rPr>
        <w:t>La alta dirección proporciona la infraestructura necesaria para lograr la conformidad con los requisitos del servicio la cual incluye: Sede, espacios de trabajo, mobiliario, equipos, sistemas de información, entre otros.</w:t>
      </w:r>
    </w:p>
    <w:p w14:paraId="048985D6" w14:textId="77777777" w:rsidR="00F62F48" w:rsidRPr="00861AFF" w:rsidRDefault="00F62F48" w:rsidP="00861AFF">
      <w:pPr>
        <w:tabs>
          <w:tab w:val="left" w:pos="426"/>
        </w:tabs>
        <w:spacing w:line="360" w:lineRule="auto"/>
        <w:rPr>
          <w:rFonts w:ascii="Arial" w:hAnsi="Arial" w:cs="Arial"/>
        </w:rPr>
      </w:pPr>
      <w:bookmarkStart w:id="65" w:name="_Hlk197733338"/>
    </w:p>
    <w:p w14:paraId="2AE02295" w14:textId="2E2AC494" w:rsidR="00F62F48" w:rsidRPr="00861AFF" w:rsidRDefault="00F62F48" w:rsidP="00532184">
      <w:pPr>
        <w:pStyle w:val="Ttulo2"/>
        <w:numPr>
          <w:ilvl w:val="1"/>
          <w:numId w:val="82"/>
        </w:numPr>
        <w:tabs>
          <w:tab w:val="left" w:pos="426"/>
          <w:tab w:val="left" w:pos="993"/>
        </w:tabs>
        <w:spacing w:before="0" w:after="0" w:line="360" w:lineRule="auto"/>
        <w:ind w:left="426" w:firstLine="0"/>
        <w:contextualSpacing/>
        <w:rPr>
          <w:sz w:val="24"/>
          <w:szCs w:val="24"/>
        </w:rPr>
      </w:pPr>
      <w:r w:rsidRPr="00861AFF">
        <w:rPr>
          <w:sz w:val="24"/>
          <w:szCs w:val="24"/>
        </w:rPr>
        <w:t xml:space="preserve"> </w:t>
      </w:r>
      <w:bookmarkStart w:id="66" w:name="_Toc197728707"/>
      <w:r w:rsidRPr="00861AFF">
        <w:rPr>
          <w:sz w:val="24"/>
          <w:szCs w:val="24"/>
        </w:rPr>
        <w:t>Ambiente de trabajo</w:t>
      </w:r>
      <w:bookmarkEnd w:id="66"/>
    </w:p>
    <w:bookmarkEnd w:id="65"/>
    <w:p w14:paraId="03705974" w14:textId="59B605E0" w:rsidR="00F62F48" w:rsidRPr="00861AFF" w:rsidRDefault="00F62F48" w:rsidP="00861AFF">
      <w:pPr>
        <w:tabs>
          <w:tab w:val="left" w:pos="426"/>
        </w:tabs>
        <w:spacing w:line="360" w:lineRule="auto"/>
        <w:rPr>
          <w:rFonts w:ascii="Arial" w:eastAsia="Arial" w:hAnsi="Arial" w:cs="Arial"/>
        </w:rPr>
      </w:pPr>
      <w:r w:rsidRPr="00861AFF">
        <w:rPr>
          <w:rFonts w:ascii="Arial" w:eastAsia="Arial" w:hAnsi="Arial" w:cs="Arial"/>
        </w:rPr>
        <w:t>La Agencia cuenta con un estricto control de las normas de seguridad industrial, dotando a los servidores públicos con los implementos necesarios para su cuidado (</w:t>
      </w:r>
      <w:r w:rsidR="007910E6" w:rsidRPr="00861AFF">
        <w:rPr>
          <w:rFonts w:ascii="Arial" w:eastAsia="Arial" w:hAnsi="Arial" w:cs="Arial"/>
        </w:rPr>
        <w:t>P</w:t>
      </w:r>
      <w:r w:rsidRPr="00861AFF">
        <w:rPr>
          <w:rFonts w:ascii="Arial" w:eastAsia="Arial" w:hAnsi="Arial" w:cs="Arial"/>
        </w:rPr>
        <w:t>olítica de salud y seguridad en el trabajo)</w:t>
      </w:r>
      <w:r w:rsidR="007910E6" w:rsidRPr="00861AFF">
        <w:rPr>
          <w:rFonts w:ascii="Arial" w:eastAsia="Arial" w:hAnsi="Arial" w:cs="Arial"/>
        </w:rPr>
        <w:t>,</w:t>
      </w:r>
      <w:r w:rsidRPr="00861AFF">
        <w:rPr>
          <w:rFonts w:ascii="Arial" w:eastAsia="Arial" w:hAnsi="Arial" w:cs="Arial"/>
        </w:rPr>
        <w:t xml:space="preserve"> el proceso Gestión administrativa gestiona el cumplimiento del </w:t>
      </w:r>
    </w:p>
    <w:p w14:paraId="71A80BE9" w14:textId="584128EC" w:rsidR="007910E6" w:rsidRPr="00861AFF" w:rsidRDefault="007910E6" w:rsidP="00861AFF">
      <w:pPr>
        <w:tabs>
          <w:tab w:val="left" w:pos="426"/>
        </w:tabs>
        <w:spacing w:line="360" w:lineRule="auto"/>
        <w:rPr>
          <w:rFonts w:ascii="Arial" w:eastAsia="Arial" w:hAnsi="Arial" w:cs="Arial"/>
        </w:rPr>
      </w:pPr>
      <w:r w:rsidRPr="00861AFF">
        <w:rPr>
          <w:rFonts w:ascii="Arial" w:eastAsia="Arial" w:hAnsi="Arial" w:cs="Arial"/>
        </w:rPr>
        <w:t>P</w:t>
      </w:r>
      <w:r w:rsidR="00F62F48" w:rsidRPr="00861AFF">
        <w:rPr>
          <w:rFonts w:ascii="Arial" w:eastAsia="Arial" w:hAnsi="Arial" w:cs="Arial"/>
        </w:rPr>
        <w:t>lan de riesgos profesionales elaborado por la A</w:t>
      </w:r>
      <w:r w:rsidRPr="00861AFF">
        <w:rPr>
          <w:rFonts w:ascii="Arial" w:eastAsia="Arial" w:hAnsi="Arial" w:cs="Arial"/>
        </w:rPr>
        <w:t>segurador de Riesgos Laborales (ARL)</w:t>
      </w:r>
      <w:r w:rsidR="00F62F48" w:rsidRPr="00861AFF">
        <w:rPr>
          <w:rFonts w:ascii="Arial" w:eastAsia="Arial" w:hAnsi="Arial" w:cs="Arial"/>
        </w:rPr>
        <w:t>, se tienen zonas asignadas, debidamente demarcadas y dotadas del equipo necesario para responder en caso de incendios</w:t>
      </w:r>
      <w:r w:rsidRPr="00861AFF">
        <w:rPr>
          <w:rFonts w:ascii="Arial" w:eastAsia="Arial" w:hAnsi="Arial" w:cs="Arial"/>
        </w:rPr>
        <w:t>. I</w:t>
      </w:r>
      <w:r w:rsidR="00F62F48" w:rsidRPr="00861AFF">
        <w:rPr>
          <w:rFonts w:ascii="Arial" w:eastAsia="Arial" w:hAnsi="Arial" w:cs="Arial"/>
        </w:rPr>
        <w:t>gualmente</w:t>
      </w:r>
      <w:r w:rsidRPr="00861AFF">
        <w:rPr>
          <w:rFonts w:ascii="Arial" w:eastAsia="Arial" w:hAnsi="Arial" w:cs="Arial"/>
        </w:rPr>
        <w:t>,</w:t>
      </w:r>
      <w:r w:rsidR="00F62F48" w:rsidRPr="00861AFF">
        <w:rPr>
          <w:rFonts w:ascii="Arial" w:eastAsia="Arial" w:hAnsi="Arial" w:cs="Arial"/>
        </w:rPr>
        <w:t xml:space="preserve"> se ha realizado capacitación en </w:t>
      </w:r>
      <w:r w:rsidRPr="00861AFF">
        <w:rPr>
          <w:rFonts w:ascii="Arial" w:eastAsia="Arial" w:hAnsi="Arial" w:cs="Arial"/>
        </w:rPr>
        <w:t xml:space="preserve">diferentes temas y </w:t>
      </w:r>
      <w:r w:rsidR="00F62F48" w:rsidRPr="00861AFF">
        <w:rPr>
          <w:rFonts w:ascii="Arial" w:eastAsia="Arial" w:hAnsi="Arial" w:cs="Arial"/>
        </w:rPr>
        <w:t xml:space="preserve">se tiene </w:t>
      </w:r>
      <w:r w:rsidRPr="00861AFF">
        <w:rPr>
          <w:rFonts w:ascii="Arial" w:eastAsia="Arial" w:hAnsi="Arial" w:cs="Arial"/>
        </w:rPr>
        <w:t>establecidos los siguientes mecanismos:</w:t>
      </w:r>
    </w:p>
    <w:p w14:paraId="16DA6431" w14:textId="77777777" w:rsidR="007910E6" w:rsidRPr="00861AFF" w:rsidRDefault="007910E6" w:rsidP="00861AFF">
      <w:pPr>
        <w:tabs>
          <w:tab w:val="left" w:pos="426"/>
        </w:tabs>
        <w:spacing w:line="360" w:lineRule="auto"/>
        <w:rPr>
          <w:rFonts w:ascii="Arial" w:eastAsia="Arial" w:hAnsi="Arial" w:cs="Arial"/>
        </w:rPr>
      </w:pPr>
    </w:p>
    <w:p w14:paraId="0C179519" w14:textId="77777777" w:rsidR="007910E6" w:rsidRPr="00861AFF" w:rsidRDefault="00F62F48" w:rsidP="00532184">
      <w:pPr>
        <w:pStyle w:val="Prrafodelista"/>
        <w:numPr>
          <w:ilvl w:val="0"/>
          <w:numId w:val="81"/>
        </w:numPr>
        <w:tabs>
          <w:tab w:val="left" w:pos="426"/>
        </w:tabs>
        <w:spacing w:after="0" w:line="360" w:lineRule="auto"/>
        <w:rPr>
          <w:rFonts w:ascii="Arial" w:hAnsi="Arial" w:cs="Arial"/>
          <w:sz w:val="24"/>
          <w:szCs w:val="24"/>
        </w:rPr>
      </w:pPr>
      <w:r w:rsidRPr="00861AFF">
        <w:rPr>
          <w:rFonts w:ascii="Arial" w:eastAsia="Arial" w:hAnsi="Arial" w:cs="Arial"/>
          <w:sz w:val="24"/>
          <w:szCs w:val="24"/>
        </w:rPr>
        <w:t xml:space="preserve">Comité Paritario de Seguridad y Salud </w:t>
      </w:r>
      <w:r w:rsidR="007910E6" w:rsidRPr="00861AFF">
        <w:rPr>
          <w:rFonts w:ascii="Arial" w:eastAsia="Arial" w:hAnsi="Arial" w:cs="Arial"/>
          <w:sz w:val="24"/>
          <w:szCs w:val="24"/>
        </w:rPr>
        <w:t>en el Trabajo (COPASST)</w:t>
      </w:r>
    </w:p>
    <w:p w14:paraId="60AA27CB" w14:textId="4FB748AF" w:rsidR="007910E6" w:rsidRPr="00861AFF" w:rsidRDefault="00F62F48" w:rsidP="00532184">
      <w:pPr>
        <w:pStyle w:val="Prrafodelista"/>
        <w:numPr>
          <w:ilvl w:val="0"/>
          <w:numId w:val="81"/>
        </w:numPr>
        <w:tabs>
          <w:tab w:val="left" w:pos="426"/>
        </w:tabs>
        <w:spacing w:after="0" w:line="360" w:lineRule="auto"/>
        <w:rPr>
          <w:rFonts w:ascii="Arial" w:hAnsi="Arial" w:cs="Arial"/>
          <w:sz w:val="24"/>
          <w:szCs w:val="24"/>
        </w:rPr>
      </w:pPr>
      <w:r w:rsidRPr="00861AFF">
        <w:rPr>
          <w:rFonts w:ascii="Arial" w:eastAsia="Arial" w:hAnsi="Arial" w:cs="Arial"/>
          <w:sz w:val="24"/>
          <w:szCs w:val="24"/>
        </w:rPr>
        <w:t>Brigada de Emergencia</w:t>
      </w:r>
      <w:r w:rsidR="007910E6" w:rsidRPr="00861AFF">
        <w:rPr>
          <w:rFonts w:ascii="Arial" w:eastAsia="Arial" w:hAnsi="Arial" w:cs="Arial"/>
          <w:sz w:val="24"/>
          <w:szCs w:val="24"/>
        </w:rPr>
        <w:t>s.</w:t>
      </w:r>
    </w:p>
    <w:p w14:paraId="739B7EAD" w14:textId="12CB1BCE" w:rsidR="00F62F48" w:rsidRPr="00861AFF" w:rsidRDefault="00F62F48" w:rsidP="00532184">
      <w:pPr>
        <w:pStyle w:val="Prrafodelista"/>
        <w:numPr>
          <w:ilvl w:val="0"/>
          <w:numId w:val="81"/>
        </w:numPr>
        <w:tabs>
          <w:tab w:val="left" w:pos="426"/>
        </w:tabs>
        <w:spacing w:after="0" w:line="360" w:lineRule="auto"/>
        <w:rPr>
          <w:rFonts w:ascii="Arial" w:hAnsi="Arial" w:cs="Arial"/>
          <w:sz w:val="24"/>
          <w:szCs w:val="24"/>
        </w:rPr>
      </w:pPr>
      <w:r w:rsidRPr="00861AFF">
        <w:rPr>
          <w:rFonts w:ascii="Arial" w:eastAsia="Arial" w:hAnsi="Arial" w:cs="Arial"/>
          <w:sz w:val="24"/>
          <w:szCs w:val="24"/>
        </w:rPr>
        <w:t>Comité de Convivencia Laboral</w:t>
      </w:r>
      <w:r w:rsidR="007910E6" w:rsidRPr="00861AFF">
        <w:rPr>
          <w:rFonts w:ascii="Arial" w:eastAsia="Arial" w:hAnsi="Arial" w:cs="Arial"/>
          <w:sz w:val="24"/>
          <w:szCs w:val="24"/>
        </w:rPr>
        <w:t>.</w:t>
      </w:r>
    </w:p>
    <w:p w14:paraId="14F679AB" w14:textId="598AEFDD" w:rsidR="007910E6" w:rsidRPr="00861AFF" w:rsidRDefault="007910E6" w:rsidP="00532184">
      <w:pPr>
        <w:pStyle w:val="Prrafodelista"/>
        <w:numPr>
          <w:ilvl w:val="0"/>
          <w:numId w:val="81"/>
        </w:numPr>
        <w:tabs>
          <w:tab w:val="left" w:pos="426"/>
        </w:tabs>
        <w:spacing w:after="0" w:line="360" w:lineRule="auto"/>
        <w:rPr>
          <w:rFonts w:ascii="Arial" w:hAnsi="Arial" w:cs="Arial"/>
          <w:sz w:val="24"/>
          <w:szCs w:val="24"/>
        </w:rPr>
      </w:pPr>
      <w:r w:rsidRPr="00861AFF">
        <w:rPr>
          <w:rFonts w:ascii="Arial" w:eastAsia="Arial" w:hAnsi="Arial" w:cs="Arial"/>
          <w:sz w:val="24"/>
          <w:szCs w:val="24"/>
        </w:rPr>
        <w:t>Comisión de Personal.</w:t>
      </w:r>
    </w:p>
    <w:p w14:paraId="7F2DA39C" w14:textId="77777777" w:rsidR="007910E6" w:rsidRPr="00861AFF" w:rsidRDefault="007910E6" w:rsidP="00532184">
      <w:pPr>
        <w:pStyle w:val="Prrafodelista"/>
        <w:numPr>
          <w:ilvl w:val="0"/>
          <w:numId w:val="81"/>
        </w:numPr>
        <w:tabs>
          <w:tab w:val="left" w:pos="426"/>
        </w:tabs>
        <w:spacing w:after="0" w:line="360" w:lineRule="auto"/>
        <w:rPr>
          <w:rFonts w:ascii="Arial" w:hAnsi="Arial" w:cs="Arial"/>
          <w:sz w:val="24"/>
          <w:szCs w:val="24"/>
        </w:rPr>
      </w:pPr>
      <w:r w:rsidRPr="00861AFF">
        <w:rPr>
          <w:rFonts w:ascii="Arial" w:eastAsia="Arial" w:hAnsi="Arial" w:cs="Arial"/>
          <w:sz w:val="24"/>
          <w:szCs w:val="24"/>
        </w:rPr>
        <w:t>Comité de conciliación.</w:t>
      </w:r>
    </w:p>
    <w:p w14:paraId="3BECBFDE" w14:textId="77777777" w:rsidR="00F62F48" w:rsidRPr="00861AFF" w:rsidRDefault="00F62F48" w:rsidP="00861AFF">
      <w:pPr>
        <w:tabs>
          <w:tab w:val="left" w:pos="426"/>
          <w:tab w:val="left" w:pos="1843"/>
          <w:tab w:val="left" w:pos="1985"/>
        </w:tabs>
        <w:spacing w:line="360" w:lineRule="auto"/>
        <w:rPr>
          <w:rFonts w:ascii="Arial" w:hAnsi="Arial" w:cs="Arial"/>
          <w:b/>
          <w:bCs/>
        </w:rPr>
      </w:pPr>
    </w:p>
    <w:p w14:paraId="36971ED4" w14:textId="4435B4AF" w:rsidR="00516CD7" w:rsidRPr="00861AFF" w:rsidRDefault="00CE53E6" w:rsidP="00532184">
      <w:pPr>
        <w:pStyle w:val="Ttulo2"/>
        <w:numPr>
          <w:ilvl w:val="1"/>
          <w:numId w:val="82"/>
        </w:numPr>
        <w:tabs>
          <w:tab w:val="left" w:pos="426"/>
          <w:tab w:val="left" w:pos="993"/>
        </w:tabs>
        <w:spacing w:before="0" w:after="0" w:line="360" w:lineRule="auto"/>
        <w:ind w:left="567" w:hanging="141"/>
        <w:contextualSpacing/>
        <w:rPr>
          <w:sz w:val="24"/>
          <w:szCs w:val="24"/>
        </w:rPr>
      </w:pPr>
      <w:r w:rsidRPr="00861AFF">
        <w:rPr>
          <w:sz w:val="24"/>
          <w:szCs w:val="24"/>
        </w:rPr>
        <w:t xml:space="preserve"> </w:t>
      </w:r>
      <w:bookmarkStart w:id="67" w:name="_Toc197728708"/>
      <w:bookmarkStart w:id="68" w:name="_Hlk197733392"/>
      <w:r w:rsidR="000D0E1D" w:rsidRPr="00861AFF">
        <w:rPr>
          <w:sz w:val="24"/>
          <w:szCs w:val="24"/>
        </w:rPr>
        <w:t>Competencia, toma de conciencia y formación</w:t>
      </w:r>
      <w:bookmarkEnd w:id="67"/>
    </w:p>
    <w:bookmarkEnd w:id="68"/>
    <w:p w14:paraId="29ACABA9" w14:textId="786663AD" w:rsidR="00CE53E6" w:rsidRPr="00861AFF" w:rsidRDefault="00516CD7" w:rsidP="00861AFF">
      <w:pPr>
        <w:tabs>
          <w:tab w:val="left" w:pos="426"/>
        </w:tabs>
        <w:spacing w:line="360" w:lineRule="auto"/>
        <w:rPr>
          <w:rFonts w:ascii="Arial" w:eastAsia="Arial" w:hAnsi="Arial" w:cs="Arial"/>
        </w:rPr>
      </w:pPr>
      <w:r w:rsidRPr="00861AFF">
        <w:rPr>
          <w:rFonts w:ascii="Arial" w:eastAsia="Arial" w:hAnsi="Arial" w:cs="Arial"/>
        </w:rPr>
        <w:t xml:space="preserve">En </w:t>
      </w:r>
      <w:r w:rsidR="000D0E1D" w:rsidRPr="00861AFF">
        <w:rPr>
          <w:rFonts w:ascii="Arial" w:eastAsia="Arial" w:hAnsi="Arial" w:cs="Arial"/>
        </w:rPr>
        <w:t xml:space="preserve">la </w:t>
      </w:r>
      <w:r w:rsidRPr="00861AFF">
        <w:rPr>
          <w:rFonts w:ascii="Arial" w:eastAsia="Arial" w:hAnsi="Arial" w:cs="Arial"/>
        </w:rPr>
        <w:t>APC</w:t>
      </w:r>
      <w:r w:rsidR="000D0E1D" w:rsidRPr="00861AFF">
        <w:rPr>
          <w:rFonts w:ascii="Arial" w:eastAsia="Arial" w:hAnsi="Arial" w:cs="Arial"/>
        </w:rPr>
        <w:t xml:space="preserve"> </w:t>
      </w:r>
      <w:r w:rsidRPr="00861AFF">
        <w:rPr>
          <w:rFonts w:ascii="Arial" w:eastAsia="Arial" w:hAnsi="Arial" w:cs="Arial"/>
        </w:rPr>
        <w:t xml:space="preserve">Colombia, la competencia del personal es fundamental para ofrecer procesos y productos de calidad, por esto se ha determinado </w:t>
      </w:r>
      <w:r w:rsidR="000D0E1D" w:rsidRPr="00861AFF">
        <w:rPr>
          <w:rFonts w:ascii="Arial" w:eastAsia="Arial" w:hAnsi="Arial" w:cs="Arial"/>
        </w:rPr>
        <w:t xml:space="preserve">el </w:t>
      </w:r>
      <w:r w:rsidR="000D0E1D" w:rsidRPr="00861AFF">
        <w:rPr>
          <w:rStyle w:val="findhit"/>
          <w:rFonts w:ascii="Arial" w:hAnsi="Arial" w:cs="Arial"/>
        </w:rPr>
        <w:t xml:space="preserve">Manual </w:t>
      </w:r>
      <w:r w:rsidR="000D0E1D" w:rsidRPr="00861AFF">
        <w:rPr>
          <w:rStyle w:val="normaltextrun"/>
          <w:rFonts w:ascii="Arial" w:hAnsi="Arial" w:cs="Arial"/>
          <w:shd w:val="clear" w:color="auto" w:fill="FFFFFF"/>
        </w:rPr>
        <w:t>Específico de Funciones, Requisitos y Competencias Laborales de los empleos de la planta de personal de la APC Colombia.</w:t>
      </w:r>
      <w:r w:rsidR="00CE53E6" w:rsidRPr="00861AFF">
        <w:rPr>
          <w:rStyle w:val="normaltextrun"/>
          <w:rFonts w:ascii="Arial" w:hAnsi="Arial" w:cs="Arial"/>
          <w:shd w:val="clear" w:color="auto" w:fill="FFFFFF"/>
        </w:rPr>
        <w:t xml:space="preserve"> Lo que le permite a cada s</w:t>
      </w:r>
      <w:r w:rsidR="00CE53E6" w:rsidRPr="00861AFF">
        <w:rPr>
          <w:rFonts w:ascii="Arial" w:eastAsia="Arial" w:hAnsi="Arial" w:cs="Arial"/>
        </w:rPr>
        <w:t>ervidor público y colaborador conoce sus funciones y responsabilidades.</w:t>
      </w:r>
    </w:p>
    <w:p w14:paraId="0B0AE182" w14:textId="77777777" w:rsidR="00CE53E6" w:rsidRPr="00861AFF" w:rsidRDefault="00CE53E6" w:rsidP="00861AFF">
      <w:pPr>
        <w:tabs>
          <w:tab w:val="left" w:pos="426"/>
        </w:tabs>
        <w:spacing w:line="360" w:lineRule="auto"/>
        <w:rPr>
          <w:rFonts w:ascii="Arial" w:hAnsi="Arial" w:cs="Arial"/>
          <w:shd w:val="clear" w:color="auto" w:fill="FFFFFF"/>
        </w:rPr>
      </w:pPr>
    </w:p>
    <w:p w14:paraId="5BB60E95" w14:textId="213AE906" w:rsidR="00B97B6B" w:rsidRPr="00861AFF" w:rsidRDefault="0027536B" w:rsidP="00861AFF">
      <w:pPr>
        <w:tabs>
          <w:tab w:val="left" w:pos="426"/>
        </w:tabs>
        <w:spacing w:line="360" w:lineRule="auto"/>
        <w:rPr>
          <w:rFonts w:ascii="Arial" w:hAnsi="Arial" w:cs="Arial"/>
        </w:rPr>
      </w:pPr>
      <w:r w:rsidRPr="00861AFF">
        <w:rPr>
          <w:rFonts w:ascii="Arial" w:eastAsia="Arial" w:hAnsi="Arial" w:cs="Arial"/>
        </w:rPr>
        <w:t xml:space="preserve">Por lo cual, </w:t>
      </w:r>
      <w:r w:rsidR="00B97B6B" w:rsidRPr="00861AFF">
        <w:rPr>
          <w:rFonts w:ascii="Arial" w:eastAsia="Arial" w:hAnsi="Arial" w:cs="Arial"/>
        </w:rPr>
        <w:t>se establece el Plan de Bienestar e Incentivos (PIC), en el cual se tiene en cuenta insumos para su desarrollo, tales como: Reconocimiento de la labor realizada, sistemas de comunicación, divulgación de los cambios, estimulación de la participación, jornadas institucionales de inducción y reinducción, capacitación, programas de bienestar social, espacios de conocimiento, estimulación de la creatividad, medio ambiente laboral, eventos y actividades de refuerzo, todo esto con el fin de incrementar el desarrollo personal de los servidores públicos y colaboradores de la Agencia.</w:t>
      </w:r>
    </w:p>
    <w:p w14:paraId="4F031EAE" w14:textId="77777777" w:rsidR="00B97B6B" w:rsidRPr="00861AFF" w:rsidRDefault="00B97B6B" w:rsidP="00861AFF">
      <w:pPr>
        <w:tabs>
          <w:tab w:val="left" w:pos="426"/>
        </w:tabs>
        <w:spacing w:line="360" w:lineRule="auto"/>
        <w:rPr>
          <w:rFonts w:ascii="Arial" w:eastAsia="Arial" w:hAnsi="Arial" w:cs="Arial"/>
        </w:rPr>
      </w:pPr>
    </w:p>
    <w:p w14:paraId="5E8669F4" w14:textId="5A7DC3B4" w:rsidR="00516CD7" w:rsidRPr="00861AFF" w:rsidRDefault="00B97B6B" w:rsidP="00861AFF">
      <w:pPr>
        <w:tabs>
          <w:tab w:val="left" w:pos="426"/>
        </w:tabs>
        <w:spacing w:line="360" w:lineRule="auto"/>
        <w:rPr>
          <w:rFonts w:ascii="Arial" w:eastAsia="Arial" w:hAnsi="Arial" w:cs="Arial"/>
        </w:rPr>
      </w:pPr>
      <w:r w:rsidRPr="00861AFF">
        <w:rPr>
          <w:rFonts w:ascii="Arial" w:eastAsia="Arial" w:hAnsi="Arial" w:cs="Arial"/>
        </w:rPr>
        <w:t xml:space="preserve">Además, </w:t>
      </w:r>
      <w:r w:rsidR="000D0E1D" w:rsidRPr="00861AFF">
        <w:rPr>
          <w:rFonts w:ascii="Arial" w:eastAsia="Arial" w:hAnsi="Arial" w:cs="Arial"/>
        </w:rPr>
        <w:t xml:space="preserve">se analizan </w:t>
      </w:r>
      <w:r w:rsidR="00516CD7" w:rsidRPr="00861AFF">
        <w:rPr>
          <w:rFonts w:ascii="Arial" w:eastAsia="Arial" w:hAnsi="Arial" w:cs="Arial"/>
        </w:rPr>
        <w:t xml:space="preserve">cada una de las hojas de vida de </w:t>
      </w:r>
      <w:r w:rsidR="000D0E1D" w:rsidRPr="00861AFF">
        <w:rPr>
          <w:rFonts w:ascii="Arial" w:eastAsia="Arial" w:hAnsi="Arial" w:cs="Arial"/>
        </w:rPr>
        <w:t xml:space="preserve">sus </w:t>
      </w:r>
      <w:r w:rsidRPr="00861AFF">
        <w:rPr>
          <w:rFonts w:ascii="Arial" w:eastAsia="Arial" w:hAnsi="Arial" w:cs="Arial"/>
        </w:rPr>
        <w:t>s</w:t>
      </w:r>
      <w:r w:rsidR="000D0E1D" w:rsidRPr="00861AFF">
        <w:rPr>
          <w:rFonts w:ascii="Arial" w:eastAsia="Arial" w:hAnsi="Arial" w:cs="Arial"/>
        </w:rPr>
        <w:t xml:space="preserve">ervidores </w:t>
      </w:r>
      <w:r w:rsidRPr="00861AFF">
        <w:rPr>
          <w:rFonts w:ascii="Arial" w:eastAsia="Arial" w:hAnsi="Arial" w:cs="Arial"/>
        </w:rPr>
        <w:t>p</w:t>
      </w:r>
      <w:r w:rsidR="000D0E1D" w:rsidRPr="00861AFF">
        <w:rPr>
          <w:rFonts w:ascii="Arial" w:eastAsia="Arial" w:hAnsi="Arial" w:cs="Arial"/>
        </w:rPr>
        <w:t xml:space="preserve">úblicos, </w:t>
      </w:r>
      <w:r w:rsidR="00516CD7" w:rsidRPr="00861AFF">
        <w:rPr>
          <w:rFonts w:ascii="Arial" w:eastAsia="Arial" w:hAnsi="Arial" w:cs="Arial"/>
        </w:rPr>
        <w:t>identificando las necesidades de formación, tomándose las acciones respectivas, mediante un cronograma de capacitación, que es desarrol</w:t>
      </w:r>
      <w:r w:rsidRPr="00861AFF">
        <w:rPr>
          <w:rFonts w:ascii="Arial" w:eastAsia="Arial" w:hAnsi="Arial" w:cs="Arial"/>
        </w:rPr>
        <w:t xml:space="preserve">le para cada vigencia, </w:t>
      </w:r>
      <w:r w:rsidR="00516CD7" w:rsidRPr="00861AFF">
        <w:rPr>
          <w:rFonts w:ascii="Arial" w:eastAsia="Arial" w:hAnsi="Arial" w:cs="Arial"/>
        </w:rPr>
        <w:t xml:space="preserve">con el apoyo de entidades externas como el SENA, </w:t>
      </w:r>
      <w:r w:rsidR="000D0E1D" w:rsidRPr="00861AFF">
        <w:rPr>
          <w:rFonts w:ascii="Arial" w:eastAsia="Arial" w:hAnsi="Arial" w:cs="Arial"/>
        </w:rPr>
        <w:t xml:space="preserve">ESAP, </w:t>
      </w:r>
      <w:r w:rsidR="00516CD7" w:rsidRPr="00861AFF">
        <w:rPr>
          <w:rFonts w:ascii="Arial" w:eastAsia="Arial" w:hAnsi="Arial" w:cs="Arial"/>
        </w:rPr>
        <w:t>Caja de compensación</w:t>
      </w:r>
      <w:r w:rsidR="000D0E1D" w:rsidRPr="00861AFF">
        <w:rPr>
          <w:rFonts w:ascii="Arial" w:eastAsia="Arial" w:hAnsi="Arial" w:cs="Arial"/>
        </w:rPr>
        <w:t xml:space="preserve"> Familiar (Compensar)</w:t>
      </w:r>
      <w:r w:rsidR="00516CD7" w:rsidRPr="00861AFF">
        <w:rPr>
          <w:rFonts w:ascii="Arial" w:eastAsia="Arial" w:hAnsi="Arial" w:cs="Arial"/>
        </w:rPr>
        <w:t xml:space="preserve">, Universidades, </w:t>
      </w:r>
      <w:r w:rsidR="000D0E1D" w:rsidRPr="00861AFF">
        <w:rPr>
          <w:rFonts w:ascii="Arial" w:eastAsia="Arial" w:hAnsi="Arial" w:cs="Arial"/>
        </w:rPr>
        <w:t xml:space="preserve">entre otros, </w:t>
      </w:r>
      <w:r w:rsidR="00516CD7" w:rsidRPr="00861AFF">
        <w:rPr>
          <w:rFonts w:ascii="Arial" w:eastAsia="Arial" w:hAnsi="Arial" w:cs="Arial"/>
        </w:rPr>
        <w:t xml:space="preserve">o </w:t>
      </w:r>
      <w:r w:rsidR="000D0E1D" w:rsidRPr="00861AFF">
        <w:rPr>
          <w:rFonts w:ascii="Arial" w:eastAsia="Arial" w:hAnsi="Arial" w:cs="Arial"/>
        </w:rPr>
        <w:t xml:space="preserve">con </w:t>
      </w:r>
      <w:r w:rsidR="00516CD7" w:rsidRPr="00861AFF">
        <w:rPr>
          <w:rFonts w:ascii="Arial" w:eastAsia="Arial" w:hAnsi="Arial" w:cs="Arial"/>
        </w:rPr>
        <w:t xml:space="preserve">la colaboración del mismo personal de la Agencia. </w:t>
      </w:r>
    </w:p>
    <w:p w14:paraId="0AB218FC" w14:textId="764D1EA9" w:rsidR="00B97B6B" w:rsidRPr="00861AFF" w:rsidRDefault="00B97B6B" w:rsidP="00861AFF">
      <w:pPr>
        <w:tabs>
          <w:tab w:val="left" w:pos="426"/>
        </w:tabs>
        <w:spacing w:line="360" w:lineRule="auto"/>
        <w:rPr>
          <w:rFonts w:ascii="Arial" w:hAnsi="Arial" w:cs="Arial"/>
        </w:rPr>
      </w:pPr>
      <w:r w:rsidRPr="00861AFF">
        <w:rPr>
          <w:rFonts w:ascii="Arial" w:eastAsia="Arial" w:hAnsi="Arial" w:cs="Arial"/>
        </w:rPr>
        <w:t xml:space="preserve"> </w:t>
      </w:r>
    </w:p>
    <w:p w14:paraId="3CB506D1" w14:textId="5880EE48" w:rsidR="005D728A" w:rsidRDefault="0027536B" w:rsidP="00861AFF">
      <w:pPr>
        <w:tabs>
          <w:tab w:val="left" w:pos="426"/>
        </w:tabs>
        <w:spacing w:line="360" w:lineRule="auto"/>
        <w:rPr>
          <w:rFonts w:ascii="Arial" w:eastAsia="Arial" w:hAnsi="Arial" w:cs="Arial"/>
        </w:rPr>
      </w:pPr>
      <w:r w:rsidRPr="00861AFF">
        <w:rPr>
          <w:rFonts w:ascii="Arial" w:eastAsia="Arial" w:hAnsi="Arial" w:cs="Arial"/>
        </w:rPr>
        <w:t>Lo anterior, c</w:t>
      </w:r>
      <w:r w:rsidR="00516CD7" w:rsidRPr="00861AFF">
        <w:rPr>
          <w:rFonts w:ascii="Arial" w:eastAsia="Arial" w:hAnsi="Arial" w:cs="Arial"/>
        </w:rPr>
        <w:t xml:space="preserve">on el fin de verificar la eficacia de las capacitaciones internas se efectúan evaluaciones al personal de forma que </w:t>
      </w:r>
      <w:r w:rsidR="000D0E1D" w:rsidRPr="00861AFF">
        <w:rPr>
          <w:rFonts w:ascii="Arial" w:eastAsia="Arial" w:hAnsi="Arial" w:cs="Arial"/>
        </w:rPr>
        <w:t xml:space="preserve">los </w:t>
      </w:r>
      <w:r w:rsidRPr="00861AFF">
        <w:rPr>
          <w:rFonts w:ascii="Arial" w:eastAsia="Arial" w:hAnsi="Arial" w:cs="Arial"/>
        </w:rPr>
        <w:t>s</w:t>
      </w:r>
      <w:r w:rsidR="000D0E1D" w:rsidRPr="00861AFF">
        <w:rPr>
          <w:rFonts w:ascii="Arial" w:eastAsia="Arial" w:hAnsi="Arial" w:cs="Arial"/>
        </w:rPr>
        <w:t xml:space="preserve">ervidores </w:t>
      </w:r>
      <w:r w:rsidRPr="00861AFF">
        <w:rPr>
          <w:rFonts w:ascii="Arial" w:eastAsia="Arial" w:hAnsi="Arial" w:cs="Arial"/>
        </w:rPr>
        <w:t>p</w:t>
      </w:r>
      <w:r w:rsidR="000D0E1D" w:rsidRPr="00861AFF">
        <w:rPr>
          <w:rFonts w:ascii="Arial" w:eastAsia="Arial" w:hAnsi="Arial" w:cs="Arial"/>
        </w:rPr>
        <w:t xml:space="preserve">úblicos y </w:t>
      </w:r>
      <w:r w:rsidRPr="00861AFF">
        <w:rPr>
          <w:rFonts w:ascii="Arial" w:eastAsia="Arial" w:hAnsi="Arial" w:cs="Arial"/>
        </w:rPr>
        <w:t>c</w:t>
      </w:r>
      <w:r w:rsidR="000D0E1D" w:rsidRPr="00861AFF">
        <w:rPr>
          <w:rFonts w:ascii="Arial" w:eastAsia="Arial" w:hAnsi="Arial" w:cs="Arial"/>
        </w:rPr>
        <w:t xml:space="preserve">olaboradores, </w:t>
      </w:r>
      <w:r w:rsidR="00516CD7" w:rsidRPr="00861AFF">
        <w:rPr>
          <w:rFonts w:ascii="Arial" w:eastAsia="Arial" w:hAnsi="Arial" w:cs="Arial"/>
        </w:rPr>
        <w:t>se concientice</w:t>
      </w:r>
      <w:r w:rsidRPr="00861AFF">
        <w:rPr>
          <w:rFonts w:ascii="Arial" w:eastAsia="Arial" w:hAnsi="Arial" w:cs="Arial"/>
        </w:rPr>
        <w:t>n</w:t>
      </w:r>
      <w:r w:rsidR="00516CD7" w:rsidRPr="00861AFF">
        <w:rPr>
          <w:rFonts w:ascii="Arial" w:eastAsia="Arial" w:hAnsi="Arial" w:cs="Arial"/>
        </w:rPr>
        <w:t xml:space="preserve"> de la importancia de su</w:t>
      </w:r>
      <w:r w:rsidR="00C82A7C" w:rsidRPr="00861AFF">
        <w:rPr>
          <w:rFonts w:ascii="Arial" w:eastAsia="Arial" w:hAnsi="Arial" w:cs="Arial"/>
        </w:rPr>
        <w:t xml:space="preserve"> gestión, </w:t>
      </w:r>
      <w:r w:rsidR="00516CD7" w:rsidRPr="00861AFF">
        <w:rPr>
          <w:rFonts w:ascii="Arial" w:eastAsia="Arial" w:hAnsi="Arial" w:cs="Arial"/>
        </w:rPr>
        <w:t xml:space="preserve">la contribución al logro de los objetivos </w:t>
      </w:r>
      <w:r w:rsidR="00C82A7C" w:rsidRPr="00861AFF">
        <w:rPr>
          <w:rFonts w:ascii="Arial" w:eastAsia="Arial" w:hAnsi="Arial" w:cs="Arial"/>
        </w:rPr>
        <w:t xml:space="preserve">y el cumplimiento de la misionalidad de la </w:t>
      </w:r>
      <w:r w:rsidR="00516CD7" w:rsidRPr="00861AFF">
        <w:rPr>
          <w:rFonts w:ascii="Arial" w:eastAsia="Arial" w:hAnsi="Arial" w:cs="Arial"/>
        </w:rPr>
        <w:t>Agencia</w:t>
      </w:r>
      <w:r w:rsidR="00C82A7C" w:rsidRPr="00861AFF">
        <w:rPr>
          <w:rFonts w:ascii="Arial" w:eastAsia="Arial" w:hAnsi="Arial" w:cs="Arial"/>
        </w:rPr>
        <w:t>. Por consiguiente,</w:t>
      </w:r>
      <w:r w:rsidR="00516CD7" w:rsidRPr="00861AFF">
        <w:rPr>
          <w:rFonts w:ascii="Arial" w:eastAsia="Arial" w:hAnsi="Arial" w:cs="Arial"/>
        </w:rPr>
        <w:t xml:space="preserve"> se ha propuesto que </w:t>
      </w:r>
      <w:r w:rsidR="00C82A7C" w:rsidRPr="00861AFF">
        <w:rPr>
          <w:rFonts w:ascii="Arial" w:eastAsia="Arial" w:hAnsi="Arial" w:cs="Arial"/>
        </w:rPr>
        <w:t xml:space="preserve">este compromiso </w:t>
      </w:r>
      <w:r w:rsidR="00516CD7" w:rsidRPr="00861AFF">
        <w:rPr>
          <w:rFonts w:ascii="Arial" w:eastAsia="Arial" w:hAnsi="Arial" w:cs="Arial"/>
        </w:rPr>
        <w:t>se</w:t>
      </w:r>
      <w:r w:rsidR="00C82A7C" w:rsidRPr="00861AFF">
        <w:rPr>
          <w:rFonts w:ascii="Arial" w:eastAsia="Arial" w:hAnsi="Arial" w:cs="Arial"/>
        </w:rPr>
        <w:t xml:space="preserve"> </w:t>
      </w:r>
      <w:r w:rsidR="00516CD7" w:rsidRPr="00861AFF">
        <w:rPr>
          <w:rFonts w:ascii="Arial" w:eastAsia="Arial" w:hAnsi="Arial" w:cs="Arial"/>
        </w:rPr>
        <w:t>evidenci</w:t>
      </w:r>
      <w:r w:rsidR="00C82A7C" w:rsidRPr="00861AFF">
        <w:rPr>
          <w:rFonts w:ascii="Arial" w:eastAsia="Arial" w:hAnsi="Arial" w:cs="Arial"/>
        </w:rPr>
        <w:t>e</w:t>
      </w:r>
      <w:r w:rsidR="00516CD7" w:rsidRPr="00861AFF">
        <w:rPr>
          <w:rFonts w:ascii="Arial" w:eastAsia="Arial" w:hAnsi="Arial" w:cs="Arial"/>
        </w:rPr>
        <w:t xml:space="preserve"> en </w:t>
      </w:r>
      <w:r w:rsidR="00C82A7C" w:rsidRPr="00861AFF">
        <w:rPr>
          <w:rFonts w:ascii="Arial" w:eastAsia="Arial" w:hAnsi="Arial" w:cs="Arial"/>
        </w:rPr>
        <w:t>la P</w:t>
      </w:r>
      <w:r w:rsidR="00516CD7" w:rsidRPr="00861AFF">
        <w:rPr>
          <w:rFonts w:ascii="Arial" w:eastAsia="Arial" w:hAnsi="Arial" w:cs="Arial"/>
        </w:rPr>
        <w:t xml:space="preserve">laneación </w:t>
      </w:r>
      <w:r w:rsidR="00C82A7C" w:rsidRPr="00861AFF">
        <w:rPr>
          <w:rFonts w:ascii="Arial" w:eastAsia="Arial" w:hAnsi="Arial" w:cs="Arial"/>
        </w:rPr>
        <w:t>institucional de la APC Colombia.</w:t>
      </w:r>
      <w:bookmarkStart w:id="69" w:name="_1t3h5sf"/>
      <w:bookmarkEnd w:id="69"/>
    </w:p>
    <w:p w14:paraId="65423677" w14:textId="77777777" w:rsidR="00E14B2A" w:rsidRPr="00861AFF" w:rsidRDefault="00E14B2A" w:rsidP="00861AFF">
      <w:pPr>
        <w:tabs>
          <w:tab w:val="left" w:pos="426"/>
        </w:tabs>
        <w:spacing w:line="360" w:lineRule="auto"/>
        <w:rPr>
          <w:rFonts w:ascii="Arial" w:eastAsia="Arial" w:hAnsi="Arial" w:cs="Arial"/>
        </w:rPr>
      </w:pPr>
    </w:p>
    <w:p w14:paraId="3371CE63" w14:textId="203EA396" w:rsidR="00516CD7" w:rsidRPr="00861AFF" w:rsidRDefault="00516CD7" w:rsidP="00532184">
      <w:pPr>
        <w:pStyle w:val="Prrafodelista"/>
        <w:numPr>
          <w:ilvl w:val="0"/>
          <w:numId w:val="82"/>
        </w:numPr>
        <w:tabs>
          <w:tab w:val="left" w:pos="426"/>
        </w:tabs>
        <w:spacing w:after="0" w:line="360" w:lineRule="auto"/>
        <w:rPr>
          <w:rFonts w:ascii="Arial" w:eastAsia="Arial" w:hAnsi="Arial" w:cs="Arial"/>
          <w:b/>
          <w:bCs/>
          <w:sz w:val="24"/>
          <w:szCs w:val="24"/>
        </w:rPr>
      </w:pPr>
      <w:r w:rsidRPr="00861AFF">
        <w:rPr>
          <w:rFonts w:ascii="Arial" w:hAnsi="Arial" w:cs="Arial"/>
          <w:b/>
          <w:bCs/>
          <w:sz w:val="24"/>
          <w:szCs w:val="24"/>
        </w:rPr>
        <w:t xml:space="preserve">REALIZACIÓN DEL PRODUCTO </w:t>
      </w:r>
    </w:p>
    <w:p w14:paraId="30078A73" w14:textId="77777777" w:rsidR="00516CD7" w:rsidRPr="00861AFF" w:rsidRDefault="00516CD7" w:rsidP="00861AFF">
      <w:pPr>
        <w:tabs>
          <w:tab w:val="left" w:pos="426"/>
        </w:tabs>
        <w:spacing w:line="360" w:lineRule="auto"/>
        <w:rPr>
          <w:rFonts w:ascii="Arial" w:hAnsi="Arial" w:cs="Arial"/>
        </w:rPr>
      </w:pPr>
    </w:p>
    <w:p w14:paraId="2C57397E" w14:textId="7B6C4CB1" w:rsidR="00516CD7" w:rsidRPr="00861AFF" w:rsidRDefault="00AC6A3D" w:rsidP="00532184">
      <w:pPr>
        <w:pStyle w:val="Ttulo2"/>
        <w:numPr>
          <w:ilvl w:val="1"/>
          <w:numId w:val="82"/>
        </w:numPr>
        <w:tabs>
          <w:tab w:val="left" w:pos="709"/>
          <w:tab w:val="left" w:pos="993"/>
        </w:tabs>
        <w:spacing w:before="0" w:after="0" w:line="360" w:lineRule="auto"/>
        <w:ind w:left="426" w:firstLine="0"/>
        <w:contextualSpacing/>
        <w:rPr>
          <w:sz w:val="24"/>
          <w:szCs w:val="24"/>
        </w:rPr>
      </w:pPr>
      <w:r w:rsidRPr="00861AFF">
        <w:rPr>
          <w:sz w:val="24"/>
          <w:szCs w:val="24"/>
        </w:rPr>
        <w:t xml:space="preserve"> </w:t>
      </w:r>
      <w:bookmarkStart w:id="70" w:name="_Toc197728709"/>
      <w:r w:rsidRPr="00861AFF">
        <w:rPr>
          <w:sz w:val="24"/>
          <w:szCs w:val="24"/>
        </w:rPr>
        <w:t>Planificación de la realización del producto</w:t>
      </w:r>
      <w:bookmarkEnd w:id="70"/>
    </w:p>
    <w:p w14:paraId="690296C1" w14:textId="17A2038B" w:rsidR="00516CD7" w:rsidRPr="00861AFF" w:rsidRDefault="00516CD7" w:rsidP="00861AFF">
      <w:pPr>
        <w:tabs>
          <w:tab w:val="left" w:pos="426"/>
        </w:tabs>
        <w:spacing w:line="360" w:lineRule="auto"/>
        <w:rPr>
          <w:rFonts w:ascii="Arial" w:eastAsia="Arial" w:hAnsi="Arial" w:cs="Arial"/>
        </w:rPr>
      </w:pPr>
      <w:r w:rsidRPr="00861AFF">
        <w:rPr>
          <w:rFonts w:ascii="Arial" w:eastAsia="Arial" w:hAnsi="Arial" w:cs="Arial"/>
        </w:rPr>
        <w:t>El S</w:t>
      </w:r>
      <w:r w:rsidR="00AC6A3D" w:rsidRPr="00861AFF">
        <w:rPr>
          <w:rFonts w:ascii="Arial" w:eastAsia="Arial" w:hAnsi="Arial" w:cs="Arial"/>
        </w:rPr>
        <w:t xml:space="preserve">GI de la </w:t>
      </w:r>
      <w:r w:rsidRPr="00861AFF">
        <w:rPr>
          <w:rFonts w:ascii="Arial" w:eastAsia="Arial" w:hAnsi="Arial" w:cs="Arial"/>
        </w:rPr>
        <w:t>APC</w:t>
      </w:r>
      <w:r w:rsidR="00AC6A3D" w:rsidRPr="00861AFF">
        <w:rPr>
          <w:rFonts w:ascii="Arial" w:eastAsia="Arial" w:hAnsi="Arial" w:cs="Arial"/>
        </w:rPr>
        <w:t xml:space="preserve"> </w:t>
      </w:r>
      <w:r w:rsidRPr="00861AFF">
        <w:rPr>
          <w:rFonts w:ascii="Arial" w:eastAsia="Arial" w:hAnsi="Arial" w:cs="Arial"/>
        </w:rPr>
        <w:t xml:space="preserve">Colombia, </w:t>
      </w:r>
      <w:r w:rsidR="004003DD" w:rsidRPr="00861AFF">
        <w:rPr>
          <w:rFonts w:ascii="Arial" w:eastAsia="Arial" w:hAnsi="Arial" w:cs="Arial"/>
        </w:rPr>
        <w:t xml:space="preserve">se establece el listado maestro de documentos (vigentes), de los cuales hacen parte los </w:t>
      </w:r>
      <w:r w:rsidRPr="00861AFF">
        <w:rPr>
          <w:rFonts w:ascii="Arial" w:eastAsia="Arial" w:hAnsi="Arial" w:cs="Arial"/>
        </w:rPr>
        <w:t xml:space="preserve">procedimientos para los </w:t>
      </w:r>
      <w:r w:rsidR="00E6400F" w:rsidRPr="00861AFF">
        <w:rPr>
          <w:rFonts w:ascii="Arial" w:eastAsia="Arial" w:hAnsi="Arial" w:cs="Arial"/>
        </w:rPr>
        <w:t xml:space="preserve">todos los </w:t>
      </w:r>
      <w:r w:rsidRPr="00861AFF">
        <w:rPr>
          <w:rFonts w:ascii="Arial" w:eastAsia="Arial" w:hAnsi="Arial" w:cs="Arial"/>
        </w:rPr>
        <w:t xml:space="preserve">procesos </w:t>
      </w:r>
      <w:r w:rsidR="00E6400F" w:rsidRPr="00861AFF">
        <w:rPr>
          <w:rFonts w:ascii="Arial" w:eastAsia="Arial" w:hAnsi="Arial" w:cs="Arial"/>
        </w:rPr>
        <w:t xml:space="preserve">de la Agencia, </w:t>
      </w:r>
      <w:r w:rsidR="004003DD" w:rsidRPr="00861AFF">
        <w:rPr>
          <w:rFonts w:ascii="Arial" w:eastAsia="Arial" w:hAnsi="Arial" w:cs="Arial"/>
        </w:rPr>
        <w:t xml:space="preserve">estos alineados con cada una de </w:t>
      </w:r>
      <w:r w:rsidR="00E6400F" w:rsidRPr="00861AFF">
        <w:rPr>
          <w:rFonts w:ascii="Arial" w:eastAsia="Arial" w:hAnsi="Arial" w:cs="Arial"/>
        </w:rPr>
        <w:t xml:space="preserve">las caracterizaciones de procesos, documentos donde se </w:t>
      </w:r>
      <w:r w:rsidRPr="00861AFF">
        <w:rPr>
          <w:rFonts w:ascii="Arial" w:eastAsia="Arial" w:hAnsi="Arial" w:cs="Arial"/>
        </w:rPr>
        <w:t>establec</w:t>
      </w:r>
      <w:r w:rsidR="004003DD" w:rsidRPr="00861AFF">
        <w:rPr>
          <w:rFonts w:ascii="Arial" w:eastAsia="Arial" w:hAnsi="Arial" w:cs="Arial"/>
        </w:rPr>
        <w:t xml:space="preserve">e, </w:t>
      </w:r>
      <w:r w:rsidRPr="00861AFF">
        <w:rPr>
          <w:rFonts w:ascii="Arial" w:eastAsia="Arial" w:hAnsi="Arial" w:cs="Arial"/>
        </w:rPr>
        <w:t>mantien</w:t>
      </w:r>
      <w:r w:rsidR="00E6400F" w:rsidRPr="00861AFF">
        <w:rPr>
          <w:rFonts w:ascii="Arial" w:eastAsia="Arial" w:hAnsi="Arial" w:cs="Arial"/>
        </w:rPr>
        <w:t>e</w:t>
      </w:r>
      <w:r w:rsidRPr="00861AFF">
        <w:rPr>
          <w:rFonts w:ascii="Arial" w:eastAsia="Arial" w:hAnsi="Arial" w:cs="Arial"/>
        </w:rPr>
        <w:t xml:space="preserve"> </w:t>
      </w:r>
      <w:r w:rsidR="004003DD" w:rsidRPr="00861AFF">
        <w:rPr>
          <w:rFonts w:ascii="Arial" w:eastAsia="Arial" w:hAnsi="Arial" w:cs="Arial"/>
        </w:rPr>
        <w:t xml:space="preserve">y </w:t>
      </w:r>
      <w:r w:rsidRPr="00861AFF">
        <w:rPr>
          <w:rFonts w:ascii="Arial" w:eastAsia="Arial" w:hAnsi="Arial" w:cs="Arial"/>
        </w:rPr>
        <w:t xml:space="preserve">determinan las principales variables para la prestación del servicio en coherencia con los requisitos </w:t>
      </w:r>
      <w:r w:rsidR="004003DD" w:rsidRPr="00861AFF">
        <w:rPr>
          <w:rFonts w:ascii="Arial" w:eastAsia="Arial" w:hAnsi="Arial" w:cs="Arial"/>
        </w:rPr>
        <w:t xml:space="preserve">y el relacionamiento con las partes interesadas y grupos de valor. </w:t>
      </w:r>
      <w:r w:rsidRPr="00861AFF">
        <w:rPr>
          <w:rFonts w:ascii="Arial" w:eastAsia="Arial" w:hAnsi="Arial" w:cs="Arial"/>
        </w:rPr>
        <w:t xml:space="preserve"> </w:t>
      </w:r>
    </w:p>
    <w:p w14:paraId="235E50EB" w14:textId="77777777" w:rsidR="00516CD7" w:rsidRPr="00861AFF" w:rsidRDefault="00516CD7" w:rsidP="00861AFF">
      <w:pPr>
        <w:tabs>
          <w:tab w:val="left" w:pos="426"/>
        </w:tabs>
        <w:spacing w:line="360" w:lineRule="auto"/>
        <w:rPr>
          <w:rFonts w:ascii="Arial" w:hAnsi="Arial" w:cs="Arial"/>
        </w:rPr>
      </w:pPr>
    </w:p>
    <w:p w14:paraId="745302F0" w14:textId="4254BC73" w:rsidR="00516CD7" w:rsidRPr="00861AFF" w:rsidRDefault="00516CD7" w:rsidP="00532184">
      <w:pPr>
        <w:pStyle w:val="Ttulo2"/>
        <w:numPr>
          <w:ilvl w:val="1"/>
          <w:numId w:val="82"/>
        </w:numPr>
        <w:tabs>
          <w:tab w:val="left" w:pos="426"/>
          <w:tab w:val="left" w:pos="1276"/>
        </w:tabs>
        <w:spacing w:before="0" w:after="0" w:line="360" w:lineRule="auto"/>
        <w:ind w:left="284" w:firstLine="283"/>
        <w:contextualSpacing/>
        <w:rPr>
          <w:sz w:val="24"/>
          <w:szCs w:val="24"/>
        </w:rPr>
      </w:pPr>
      <w:bookmarkStart w:id="71" w:name="_Toc197728710"/>
      <w:r w:rsidRPr="00861AFF">
        <w:rPr>
          <w:sz w:val="24"/>
          <w:szCs w:val="24"/>
        </w:rPr>
        <w:t>P</w:t>
      </w:r>
      <w:r w:rsidR="006F5DDA" w:rsidRPr="00861AFF">
        <w:rPr>
          <w:sz w:val="24"/>
          <w:szCs w:val="24"/>
        </w:rPr>
        <w:t>rocesos relacionados con el cliente</w:t>
      </w:r>
      <w:bookmarkEnd w:id="71"/>
    </w:p>
    <w:p w14:paraId="58C96298" w14:textId="134AF8B7" w:rsidR="00516CD7" w:rsidRPr="00861AFF" w:rsidRDefault="00516CD7" w:rsidP="00861AFF">
      <w:pPr>
        <w:tabs>
          <w:tab w:val="left" w:pos="426"/>
        </w:tabs>
        <w:spacing w:line="360" w:lineRule="auto"/>
        <w:rPr>
          <w:rFonts w:ascii="Arial" w:hAnsi="Arial" w:cs="Arial"/>
        </w:rPr>
      </w:pPr>
      <w:r w:rsidRPr="00861AFF">
        <w:rPr>
          <w:rFonts w:ascii="Arial" w:eastAsia="Arial" w:hAnsi="Arial" w:cs="Arial"/>
          <w:highlight w:val="white"/>
        </w:rPr>
        <w:t xml:space="preserve">En </w:t>
      </w:r>
      <w:r w:rsidR="006F5DDA" w:rsidRPr="00861AFF">
        <w:rPr>
          <w:rFonts w:ascii="Arial" w:eastAsia="Arial" w:hAnsi="Arial" w:cs="Arial"/>
          <w:highlight w:val="white"/>
        </w:rPr>
        <w:t xml:space="preserve">la </w:t>
      </w:r>
      <w:r w:rsidRPr="00861AFF">
        <w:rPr>
          <w:rFonts w:ascii="Arial" w:eastAsia="Arial" w:hAnsi="Arial" w:cs="Arial"/>
          <w:highlight w:val="white"/>
        </w:rPr>
        <w:t>APC</w:t>
      </w:r>
      <w:r w:rsidR="006F5DDA" w:rsidRPr="00861AFF">
        <w:rPr>
          <w:rFonts w:ascii="Arial" w:eastAsia="Arial" w:hAnsi="Arial" w:cs="Arial"/>
          <w:highlight w:val="white"/>
        </w:rPr>
        <w:t xml:space="preserve"> </w:t>
      </w:r>
      <w:r w:rsidRPr="00861AFF">
        <w:rPr>
          <w:rFonts w:ascii="Arial" w:eastAsia="Arial" w:hAnsi="Arial" w:cs="Arial"/>
          <w:highlight w:val="white"/>
        </w:rPr>
        <w:t xml:space="preserve">Colombia, es de vital importancia estar en contacto </w:t>
      </w:r>
      <w:r w:rsidR="00160D3B" w:rsidRPr="00861AFF">
        <w:rPr>
          <w:rFonts w:ascii="Arial" w:eastAsia="Arial" w:hAnsi="Arial" w:cs="Arial"/>
          <w:highlight w:val="white"/>
        </w:rPr>
        <w:t xml:space="preserve">permanente con las partes interesadas y grupos de valor, </w:t>
      </w:r>
      <w:r w:rsidRPr="00861AFF">
        <w:rPr>
          <w:rFonts w:ascii="Arial" w:eastAsia="Arial" w:hAnsi="Arial" w:cs="Arial"/>
          <w:highlight w:val="white"/>
        </w:rPr>
        <w:t>conocer sus necesidades, opiniones y sugerencias, para así prestar y cualificar el servicio que desde la Agencia se proporciona. Para esto se cuenta con documentos implementados tales como:</w:t>
      </w:r>
      <w:r w:rsidR="00103174" w:rsidRPr="00861AFF">
        <w:rPr>
          <w:rFonts w:ascii="Arial" w:eastAsia="Arial" w:hAnsi="Arial" w:cs="Arial"/>
          <w:highlight w:val="white"/>
        </w:rPr>
        <w:t xml:space="preserve"> Caracterización partes interesadas y grupos de valor (A-OT-084), </w:t>
      </w:r>
      <w:r w:rsidR="0068742B" w:rsidRPr="00861AFF">
        <w:rPr>
          <w:rFonts w:ascii="Arial" w:eastAsia="Arial" w:hAnsi="Arial" w:cs="Arial"/>
          <w:highlight w:val="white"/>
        </w:rPr>
        <w:t>E</w:t>
      </w:r>
      <w:r w:rsidRPr="00861AFF">
        <w:rPr>
          <w:rFonts w:ascii="Arial" w:eastAsia="Arial" w:hAnsi="Arial" w:cs="Arial"/>
          <w:highlight w:val="white"/>
        </w:rPr>
        <w:t xml:space="preserve">strategia </w:t>
      </w:r>
      <w:r w:rsidR="0068742B" w:rsidRPr="00861AFF">
        <w:rPr>
          <w:rFonts w:ascii="Arial" w:eastAsia="Arial" w:hAnsi="Arial" w:cs="Arial"/>
          <w:highlight w:val="white"/>
        </w:rPr>
        <w:t xml:space="preserve">de servicio </w:t>
      </w:r>
      <w:r w:rsidRPr="00861AFF">
        <w:rPr>
          <w:rFonts w:ascii="Arial" w:eastAsia="Arial" w:hAnsi="Arial" w:cs="Arial"/>
          <w:highlight w:val="white"/>
        </w:rPr>
        <w:t xml:space="preserve">al ciudadano </w:t>
      </w:r>
      <w:r w:rsidR="00103174" w:rsidRPr="00861AFF">
        <w:rPr>
          <w:rFonts w:ascii="Arial" w:eastAsia="Arial" w:hAnsi="Arial" w:cs="Arial"/>
          <w:highlight w:val="white"/>
        </w:rPr>
        <w:t>(</w:t>
      </w:r>
      <w:r w:rsidRPr="00861AFF">
        <w:rPr>
          <w:rFonts w:ascii="Arial" w:eastAsia="Arial" w:hAnsi="Arial" w:cs="Arial"/>
          <w:highlight w:val="white"/>
        </w:rPr>
        <w:t>A-OT-07</w:t>
      </w:r>
      <w:r w:rsidR="0068742B" w:rsidRPr="00861AFF">
        <w:rPr>
          <w:rFonts w:ascii="Arial" w:eastAsia="Arial" w:hAnsi="Arial" w:cs="Arial"/>
          <w:highlight w:val="white"/>
        </w:rPr>
        <w:t>6</w:t>
      </w:r>
      <w:r w:rsidR="00103174" w:rsidRPr="00861AFF">
        <w:rPr>
          <w:rFonts w:ascii="Arial" w:eastAsia="Arial" w:hAnsi="Arial" w:cs="Arial"/>
        </w:rPr>
        <w:t xml:space="preserve">), entre otros. </w:t>
      </w:r>
    </w:p>
    <w:p w14:paraId="40D83F7B" w14:textId="77777777" w:rsidR="00516CD7" w:rsidRPr="00861AFF" w:rsidRDefault="00516CD7" w:rsidP="00861AFF">
      <w:pPr>
        <w:tabs>
          <w:tab w:val="left" w:pos="426"/>
        </w:tabs>
        <w:spacing w:line="360" w:lineRule="auto"/>
        <w:rPr>
          <w:rFonts w:ascii="Arial" w:hAnsi="Arial" w:cs="Arial"/>
        </w:rPr>
      </w:pPr>
    </w:p>
    <w:p w14:paraId="4308187E" w14:textId="5B88CB6A" w:rsidR="00516CD7" w:rsidRPr="00861AFF" w:rsidRDefault="00516CD7" w:rsidP="00532184">
      <w:pPr>
        <w:pStyle w:val="Ttulo2"/>
        <w:numPr>
          <w:ilvl w:val="2"/>
          <w:numId w:val="82"/>
        </w:numPr>
        <w:tabs>
          <w:tab w:val="left" w:pos="426"/>
        </w:tabs>
        <w:spacing w:before="0" w:after="0" w:line="360" w:lineRule="auto"/>
        <w:ind w:left="567" w:firstLine="0"/>
        <w:contextualSpacing/>
        <w:rPr>
          <w:sz w:val="24"/>
          <w:szCs w:val="24"/>
        </w:rPr>
      </w:pPr>
      <w:bookmarkStart w:id="72" w:name="_Toc197728711"/>
      <w:r w:rsidRPr="00861AFF">
        <w:rPr>
          <w:sz w:val="24"/>
          <w:szCs w:val="24"/>
        </w:rPr>
        <w:t>R</w:t>
      </w:r>
      <w:r w:rsidR="00103174" w:rsidRPr="00861AFF">
        <w:rPr>
          <w:sz w:val="24"/>
          <w:szCs w:val="24"/>
        </w:rPr>
        <w:t>equisitos relacionados con el servicio</w:t>
      </w:r>
      <w:bookmarkEnd w:id="72"/>
      <w:r w:rsidR="00103174" w:rsidRPr="00861AFF">
        <w:rPr>
          <w:sz w:val="24"/>
          <w:szCs w:val="24"/>
        </w:rPr>
        <w:t xml:space="preserve"> </w:t>
      </w:r>
    </w:p>
    <w:p w14:paraId="4243C440" w14:textId="651ADF34" w:rsidR="00516CD7" w:rsidRPr="00861AFF" w:rsidRDefault="00103174" w:rsidP="00861AFF">
      <w:pPr>
        <w:tabs>
          <w:tab w:val="left" w:pos="426"/>
        </w:tabs>
        <w:spacing w:line="360" w:lineRule="auto"/>
        <w:rPr>
          <w:rFonts w:ascii="Arial" w:hAnsi="Arial" w:cs="Arial"/>
        </w:rPr>
      </w:pPr>
      <w:r w:rsidRPr="00861AFF">
        <w:rPr>
          <w:rFonts w:ascii="Arial" w:eastAsia="Arial" w:hAnsi="Arial" w:cs="Arial"/>
        </w:rPr>
        <w:t xml:space="preserve">En la Agencia </w:t>
      </w:r>
      <w:r w:rsidR="00516CD7" w:rsidRPr="00861AFF">
        <w:rPr>
          <w:rFonts w:ascii="Arial" w:eastAsia="Arial" w:hAnsi="Arial" w:cs="Arial"/>
        </w:rPr>
        <w:t>se determinan los requisitos de los servicios prestados</w:t>
      </w:r>
      <w:r w:rsidRPr="00861AFF">
        <w:rPr>
          <w:rFonts w:ascii="Arial" w:eastAsia="Arial" w:hAnsi="Arial" w:cs="Arial"/>
        </w:rPr>
        <w:t xml:space="preserve">, </w:t>
      </w:r>
      <w:r w:rsidR="00516CD7" w:rsidRPr="00861AFF">
        <w:rPr>
          <w:rFonts w:ascii="Arial" w:eastAsia="Arial" w:hAnsi="Arial" w:cs="Arial"/>
        </w:rPr>
        <w:t xml:space="preserve">en los diferentes </w:t>
      </w:r>
      <w:r w:rsidR="00F3649C" w:rsidRPr="00861AFF">
        <w:rPr>
          <w:rFonts w:ascii="Arial" w:eastAsia="Arial" w:hAnsi="Arial" w:cs="Arial"/>
        </w:rPr>
        <w:t xml:space="preserve">lineamientos, </w:t>
      </w:r>
      <w:r w:rsidR="00516CD7" w:rsidRPr="00861AFF">
        <w:rPr>
          <w:rFonts w:ascii="Arial" w:eastAsia="Arial" w:hAnsi="Arial" w:cs="Arial"/>
        </w:rPr>
        <w:t>procedimientos</w:t>
      </w:r>
      <w:r w:rsidR="00F3649C" w:rsidRPr="00861AFF">
        <w:rPr>
          <w:rFonts w:ascii="Arial" w:eastAsia="Arial" w:hAnsi="Arial" w:cs="Arial"/>
        </w:rPr>
        <w:t xml:space="preserve">, políticas, manuales, programas, planes, instructivos, guías y demás documentos </w:t>
      </w:r>
      <w:r w:rsidR="00516CD7" w:rsidRPr="00861AFF">
        <w:rPr>
          <w:rFonts w:ascii="Arial" w:eastAsia="Arial" w:hAnsi="Arial" w:cs="Arial"/>
        </w:rPr>
        <w:t xml:space="preserve">que </w:t>
      </w:r>
      <w:r w:rsidR="001950D3" w:rsidRPr="00861AFF">
        <w:rPr>
          <w:rFonts w:ascii="Arial" w:eastAsia="Arial" w:hAnsi="Arial" w:cs="Arial"/>
        </w:rPr>
        <w:t>hacen parte</w:t>
      </w:r>
      <w:r w:rsidR="00516CD7" w:rsidRPr="00861AFF">
        <w:rPr>
          <w:rFonts w:ascii="Arial" w:eastAsia="Arial" w:hAnsi="Arial" w:cs="Arial"/>
        </w:rPr>
        <w:t xml:space="preserve"> </w:t>
      </w:r>
      <w:r w:rsidR="001950D3" w:rsidRPr="00861AFF">
        <w:rPr>
          <w:rFonts w:ascii="Arial" w:eastAsia="Arial" w:hAnsi="Arial" w:cs="Arial"/>
        </w:rPr>
        <w:t>d</w:t>
      </w:r>
      <w:r w:rsidR="00516CD7" w:rsidRPr="00861AFF">
        <w:rPr>
          <w:rFonts w:ascii="Arial" w:eastAsia="Arial" w:hAnsi="Arial" w:cs="Arial"/>
        </w:rPr>
        <w:t xml:space="preserve">el </w:t>
      </w:r>
      <w:r w:rsidR="00F3649C" w:rsidRPr="00861AFF">
        <w:rPr>
          <w:rFonts w:ascii="Arial" w:eastAsia="Arial" w:hAnsi="Arial" w:cs="Arial"/>
        </w:rPr>
        <w:t xml:space="preserve">listado maestro de documentos del </w:t>
      </w:r>
      <w:r w:rsidR="00516CD7" w:rsidRPr="00861AFF">
        <w:rPr>
          <w:rFonts w:ascii="Arial" w:eastAsia="Arial" w:hAnsi="Arial" w:cs="Arial"/>
        </w:rPr>
        <w:t>S</w:t>
      </w:r>
      <w:r w:rsidRPr="00861AFF">
        <w:rPr>
          <w:rFonts w:ascii="Arial" w:eastAsia="Arial" w:hAnsi="Arial" w:cs="Arial"/>
        </w:rPr>
        <w:t xml:space="preserve">GI. </w:t>
      </w:r>
      <w:r w:rsidR="00516CD7" w:rsidRPr="00861AFF">
        <w:rPr>
          <w:rFonts w:ascii="Arial" w:hAnsi="Arial" w:cs="Arial"/>
        </w:rPr>
        <w:t xml:space="preserve">La caracterización </w:t>
      </w:r>
      <w:r w:rsidR="001950D3" w:rsidRPr="00861AFF">
        <w:rPr>
          <w:rFonts w:ascii="Arial" w:eastAsia="Arial" w:hAnsi="Arial" w:cs="Arial"/>
          <w:highlight w:val="white"/>
        </w:rPr>
        <w:t>de partes interesadas y grupos de valor (A-OT-084) y la Estrategia de servicio al ciudadano (A-OT-076</w:t>
      </w:r>
      <w:r w:rsidR="001950D3" w:rsidRPr="00861AFF">
        <w:rPr>
          <w:rFonts w:ascii="Arial" w:eastAsia="Arial" w:hAnsi="Arial" w:cs="Arial"/>
        </w:rPr>
        <w:t xml:space="preserve">), consolidan entre otros datos: </w:t>
      </w:r>
      <w:r w:rsidR="00516CD7" w:rsidRPr="00861AFF">
        <w:rPr>
          <w:rFonts w:ascii="Arial" w:hAnsi="Arial" w:cs="Arial"/>
        </w:rPr>
        <w:t>características</w:t>
      </w:r>
      <w:r w:rsidR="001950D3" w:rsidRPr="00861AFF">
        <w:rPr>
          <w:rFonts w:ascii="Arial" w:hAnsi="Arial" w:cs="Arial"/>
        </w:rPr>
        <w:t xml:space="preserve"> y necesidades.</w:t>
      </w:r>
      <w:r w:rsidR="00516CD7" w:rsidRPr="00861AFF">
        <w:rPr>
          <w:rFonts w:ascii="Arial" w:hAnsi="Arial" w:cs="Arial"/>
        </w:rPr>
        <w:t xml:space="preserve"> </w:t>
      </w:r>
    </w:p>
    <w:p w14:paraId="3CCCAF5B" w14:textId="77777777" w:rsidR="00516CD7" w:rsidRPr="00861AFF" w:rsidRDefault="00516CD7" w:rsidP="00861AFF">
      <w:pPr>
        <w:tabs>
          <w:tab w:val="left" w:pos="426"/>
        </w:tabs>
        <w:spacing w:line="360" w:lineRule="auto"/>
        <w:rPr>
          <w:rFonts w:ascii="Arial" w:hAnsi="Arial" w:cs="Arial"/>
        </w:rPr>
      </w:pPr>
    </w:p>
    <w:p w14:paraId="13700350" w14:textId="5CE48A6A" w:rsidR="00516CD7" w:rsidRPr="00861AFF" w:rsidRDefault="001950D3" w:rsidP="00532184">
      <w:pPr>
        <w:pStyle w:val="Ttulo2"/>
        <w:numPr>
          <w:ilvl w:val="2"/>
          <w:numId w:val="82"/>
        </w:numPr>
        <w:tabs>
          <w:tab w:val="left" w:pos="426"/>
        </w:tabs>
        <w:spacing w:before="0" w:after="0" w:line="360" w:lineRule="auto"/>
        <w:ind w:left="567" w:firstLine="0"/>
        <w:contextualSpacing/>
        <w:rPr>
          <w:sz w:val="24"/>
          <w:szCs w:val="24"/>
        </w:rPr>
      </w:pPr>
      <w:bookmarkStart w:id="73" w:name="_Toc197728712"/>
      <w:r w:rsidRPr="00861AFF">
        <w:rPr>
          <w:sz w:val="24"/>
          <w:szCs w:val="24"/>
        </w:rPr>
        <w:t>Revisión de los requisitos relacionados con el servicio</w:t>
      </w:r>
      <w:bookmarkEnd w:id="73"/>
    </w:p>
    <w:p w14:paraId="64233A22" w14:textId="458F22C4" w:rsidR="00917148" w:rsidRPr="00861AFF" w:rsidRDefault="00516CD7" w:rsidP="00861AFF">
      <w:pPr>
        <w:tabs>
          <w:tab w:val="left" w:pos="426"/>
        </w:tabs>
        <w:spacing w:line="360" w:lineRule="auto"/>
        <w:rPr>
          <w:rFonts w:ascii="Arial" w:eastAsia="Arial" w:hAnsi="Arial" w:cs="Arial"/>
        </w:rPr>
      </w:pPr>
      <w:r w:rsidRPr="00861AFF">
        <w:rPr>
          <w:rFonts w:ascii="Arial" w:eastAsia="Arial" w:hAnsi="Arial" w:cs="Arial"/>
        </w:rPr>
        <w:t>En</w:t>
      </w:r>
      <w:r w:rsidR="001950D3" w:rsidRPr="00861AFF">
        <w:rPr>
          <w:rFonts w:ascii="Arial" w:eastAsia="Arial" w:hAnsi="Arial" w:cs="Arial"/>
        </w:rPr>
        <w:t xml:space="preserve"> los procesos de la Agencia, </w:t>
      </w:r>
      <w:r w:rsidRPr="00861AFF">
        <w:rPr>
          <w:rFonts w:ascii="Arial" w:eastAsia="Arial" w:hAnsi="Arial" w:cs="Arial"/>
        </w:rPr>
        <w:t xml:space="preserve">se establecen las condiciones para determinar cuáles serán los </w:t>
      </w:r>
      <w:r w:rsidR="001950D3" w:rsidRPr="00861AFF">
        <w:rPr>
          <w:rFonts w:ascii="Arial" w:eastAsia="Arial" w:hAnsi="Arial" w:cs="Arial"/>
        </w:rPr>
        <w:t xml:space="preserve">diferentes instrumentos de cooperación. Así como, </w:t>
      </w:r>
      <w:r w:rsidRPr="00861AFF">
        <w:rPr>
          <w:rFonts w:ascii="Arial" w:eastAsia="Arial" w:hAnsi="Arial" w:cs="Arial"/>
        </w:rPr>
        <w:t xml:space="preserve">proyectos, convenios, </w:t>
      </w:r>
      <w:r w:rsidR="001950D3" w:rsidRPr="00861AFF">
        <w:rPr>
          <w:rFonts w:ascii="Arial" w:eastAsia="Arial" w:hAnsi="Arial" w:cs="Arial"/>
        </w:rPr>
        <w:t xml:space="preserve">contratos u órdenes de compra, </w:t>
      </w:r>
      <w:r w:rsidR="006F6880" w:rsidRPr="00861AFF">
        <w:rPr>
          <w:rFonts w:ascii="Arial" w:eastAsia="Arial" w:hAnsi="Arial" w:cs="Arial"/>
        </w:rPr>
        <w:t xml:space="preserve">entre otros, </w:t>
      </w:r>
      <w:r w:rsidRPr="00861AFF">
        <w:rPr>
          <w:rFonts w:ascii="Arial" w:eastAsia="Arial" w:hAnsi="Arial" w:cs="Arial"/>
        </w:rPr>
        <w:t>que se firmarán con l</w:t>
      </w:r>
      <w:r w:rsidR="006F6880" w:rsidRPr="00861AFF">
        <w:rPr>
          <w:rFonts w:ascii="Arial" w:eastAsia="Arial" w:hAnsi="Arial" w:cs="Arial"/>
        </w:rPr>
        <w:t>as partes interesadas y grupos de valor</w:t>
      </w:r>
      <w:r w:rsidRPr="00861AFF">
        <w:rPr>
          <w:rFonts w:ascii="Arial" w:eastAsia="Arial" w:hAnsi="Arial" w:cs="Arial"/>
        </w:rPr>
        <w:t>. Para ello</w:t>
      </w:r>
      <w:r w:rsidR="006F6880" w:rsidRPr="00861AFF">
        <w:rPr>
          <w:rFonts w:ascii="Arial" w:eastAsia="Arial" w:hAnsi="Arial" w:cs="Arial"/>
        </w:rPr>
        <w:t>,</w:t>
      </w:r>
      <w:r w:rsidRPr="00861AFF">
        <w:rPr>
          <w:rFonts w:ascii="Arial" w:eastAsia="Arial" w:hAnsi="Arial" w:cs="Arial"/>
        </w:rPr>
        <w:t xml:space="preserve"> se realiza </w:t>
      </w:r>
      <w:r w:rsidR="00917148" w:rsidRPr="00861AFF">
        <w:rPr>
          <w:rFonts w:ascii="Arial" w:eastAsia="Arial" w:hAnsi="Arial" w:cs="Arial"/>
        </w:rPr>
        <w:t xml:space="preserve">entre otras acciones las siguientes: </w:t>
      </w:r>
      <w:r w:rsidRPr="00861AFF">
        <w:rPr>
          <w:rFonts w:ascii="Arial" w:eastAsia="Arial" w:hAnsi="Arial" w:cs="Arial"/>
        </w:rPr>
        <w:t>revisión sobre</w:t>
      </w:r>
      <w:r w:rsidR="00523BBB" w:rsidRPr="00861AFF">
        <w:rPr>
          <w:rFonts w:ascii="Arial" w:eastAsia="Arial" w:hAnsi="Arial" w:cs="Arial"/>
        </w:rPr>
        <w:t xml:space="preserve"> las </w:t>
      </w:r>
      <w:r w:rsidRPr="00861AFF">
        <w:rPr>
          <w:rFonts w:ascii="Arial" w:eastAsia="Arial" w:hAnsi="Arial" w:cs="Arial"/>
        </w:rPr>
        <w:t>necesidades de l</w:t>
      </w:r>
      <w:r w:rsidR="00917148" w:rsidRPr="00861AFF">
        <w:rPr>
          <w:rFonts w:ascii="Arial" w:eastAsia="Arial" w:hAnsi="Arial" w:cs="Arial"/>
        </w:rPr>
        <w:t xml:space="preserve">as partes interesadas y grupos de valor, </w:t>
      </w:r>
      <w:r w:rsidR="0068742B" w:rsidRPr="00861AFF">
        <w:rPr>
          <w:rFonts w:ascii="Arial" w:eastAsia="Arial" w:hAnsi="Arial" w:cs="Arial"/>
        </w:rPr>
        <w:t>viabilidad para poder satisfacerl</w:t>
      </w:r>
      <w:r w:rsidR="00523BBB" w:rsidRPr="00861AFF">
        <w:rPr>
          <w:rFonts w:ascii="Arial" w:eastAsia="Arial" w:hAnsi="Arial" w:cs="Arial"/>
        </w:rPr>
        <w:t>o</w:t>
      </w:r>
      <w:r w:rsidR="0068742B" w:rsidRPr="00861AFF">
        <w:rPr>
          <w:rFonts w:ascii="Arial" w:eastAsia="Arial" w:hAnsi="Arial" w:cs="Arial"/>
        </w:rPr>
        <w:t>s</w:t>
      </w:r>
      <w:r w:rsidR="00523BBB" w:rsidRPr="00861AFF">
        <w:rPr>
          <w:rFonts w:ascii="Arial" w:eastAsia="Arial" w:hAnsi="Arial" w:cs="Arial"/>
        </w:rPr>
        <w:t>, cumplimiento de la misionalidad de la Agencia, aten</w:t>
      </w:r>
      <w:r w:rsidR="00917148" w:rsidRPr="00861AFF">
        <w:rPr>
          <w:rFonts w:ascii="Arial" w:eastAsia="Arial" w:hAnsi="Arial" w:cs="Arial"/>
        </w:rPr>
        <w:t xml:space="preserve">ción la </w:t>
      </w:r>
      <w:r w:rsidR="00523BBB" w:rsidRPr="00861AFF">
        <w:rPr>
          <w:rFonts w:ascii="Arial" w:eastAsia="Arial" w:hAnsi="Arial" w:cs="Arial"/>
        </w:rPr>
        <w:t xml:space="preserve">agenda de la cooperación internacional, </w:t>
      </w:r>
      <w:r w:rsidR="00917148" w:rsidRPr="00861AFF">
        <w:rPr>
          <w:rFonts w:ascii="Arial" w:eastAsia="Arial" w:hAnsi="Arial" w:cs="Arial"/>
        </w:rPr>
        <w:t xml:space="preserve">normatividad legal vigente. </w:t>
      </w:r>
    </w:p>
    <w:p w14:paraId="06580B6D" w14:textId="77777777" w:rsidR="00917148" w:rsidRPr="00861AFF" w:rsidRDefault="00917148" w:rsidP="00861AFF">
      <w:pPr>
        <w:tabs>
          <w:tab w:val="left" w:pos="426"/>
        </w:tabs>
        <w:spacing w:line="360" w:lineRule="auto"/>
        <w:rPr>
          <w:rFonts w:ascii="Arial" w:eastAsia="Arial" w:hAnsi="Arial" w:cs="Arial"/>
        </w:rPr>
      </w:pPr>
    </w:p>
    <w:p w14:paraId="58FFACBA" w14:textId="0B5193F2" w:rsidR="00516CD7" w:rsidRPr="00861AFF" w:rsidRDefault="00917148" w:rsidP="00532184">
      <w:pPr>
        <w:pStyle w:val="Ttulo2"/>
        <w:numPr>
          <w:ilvl w:val="2"/>
          <w:numId w:val="82"/>
        </w:numPr>
        <w:tabs>
          <w:tab w:val="left" w:pos="426"/>
        </w:tabs>
        <w:spacing w:before="0" w:after="0" w:line="360" w:lineRule="auto"/>
        <w:ind w:left="567" w:firstLine="0"/>
        <w:contextualSpacing/>
        <w:rPr>
          <w:sz w:val="24"/>
          <w:szCs w:val="24"/>
        </w:rPr>
      </w:pPr>
      <w:bookmarkStart w:id="74" w:name="_Toc197728713"/>
      <w:r w:rsidRPr="00861AFF">
        <w:rPr>
          <w:sz w:val="24"/>
          <w:szCs w:val="24"/>
        </w:rPr>
        <w:t>Comunicación con el cliente</w:t>
      </w:r>
      <w:bookmarkEnd w:id="74"/>
    </w:p>
    <w:p w14:paraId="61AA9DE1" w14:textId="4B315B0F" w:rsidR="00917148" w:rsidRPr="00861AFF" w:rsidRDefault="00917148" w:rsidP="00861AFF">
      <w:pPr>
        <w:tabs>
          <w:tab w:val="left" w:pos="426"/>
        </w:tabs>
        <w:spacing w:line="360" w:lineRule="auto"/>
        <w:rPr>
          <w:rFonts w:ascii="Arial" w:eastAsia="Arial" w:hAnsi="Arial" w:cs="Arial"/>
        </w:rPr>
      </w:pPr>
      <w:r w:rsidRPr="00861AFF">
        <w:rPr>
          <w:rFonts w:ascii="Arial" w:eastAsia="Arial" w:hAnsi="Arial" w:cs="Arial"/>
        </w:rPr>
        <w:t xml:space="preserve">La </w:t>
      </w:r>
      <w:r w:rsidR="00516CD7" w:rsidRPr="00861AFF">
        <w:rPr>
          <w:rFonts w:ascii="Arial" w:eastAsia="Arial" w:hAnsi="Arial" w:cs="Arial"/>
        </w:rPr>
        <w:t xml:space="preserve">APC Colombia </w:t>
      </w:r>
      <w:r w:rsidRPr="00861AFF">
        <w:rPr>
          <w:rFonts w:ascii="Arial" w:eastAsia="Arial" w:hAnsi="Arial" w:cs="Arial"/>
        </w:rPr>
        <w:t xml:space="preserve">ha </w:t>
      </w:r>
      <w:r w:rsidR="00516CD7" w:rsidRPr="00861AFF">
        <w:rPr>
          <w:rFonts w:ascii="Arial" w:eastAsia="Arial" w:hAnsi="Arial" w:cs="Arial"/>
        </w:rPr>
        <w:t xml:space="preserve">determinado procesos y procedimientos necesarios para mantener de manera acertada la comunicación con sus </w:t>
      </w:r>
      <w:r w:rsidRPr="00861AFF">
        <w:rPr>
          <w:rFonts w:ascii="Arial" w:eastAsia="Arial" w:hAnsi="Arial" w:cs="Arial"/>
        </w:rPr>
        <w:t>partes interesadas y grupos de valor</w:t>
      </w:r>
      <w:r w:rsidR="00516CD7" w:rsidRPr="00861AFF">
        <w:rPr>
          <w:rFonts w:ascii="Arial" w:eastAsia="Arial" w:hAnsi="Arial" w:cs="Arial"/>
        </w:rPr>
        <w:t xml:space="preserve">, para ello los procesos han establecido diferentes </w:t>
      </w:r>
      <w:r w:rsidRPr="00861AFF">
        <w:rPr>
          <w:rFonts w:ascii="Arial" w:eastAsia="Arial" w:hAnsi="Arial" w:cs="Arial"/>
        </w:rPr>
        <w:t>medios y canales que permitan evidenciar la gestión de la Agencia: documentos (correos electrónicos, cartas, memorandos, oficios, controles de asistencia, entre otros</w:t>
      </w:r>
      <w:r w:rsidR="00277990" w:rsidRPr="00861AFF">
        <w:rPr>
          <w:rFonts w:ascii="Arial" w:eastAsia="Arial" w:hAnsi="Arial" w:cs="Arial"/>
        </w:rPr>
        <w:t>)</w:t>
      </w:r>
      <w:r w:rsidRPr="00861AFF">
        <w:rPr>
          <w:rFonts w:ascii="Arial" w:eastAsia="Arial" w:hAnsi="Arial" w:cs="Arial"/>
        </w:rPr>
        <w:t xml:space="preserve">. </w:t>
      </w:r>
    </w:p>
    <w:p w14:paraId="105771BD" w14:textId="77777777" w:rsidR="00917148" w:rsidRPr="00861AFF" w:rsidRDefault="00917148" w:rsidP="00861AFF">
      <w:pPr>
        <w:tabs>
          <w:tab w:val="left" w:pos="426"/>
        </w:tabs>
        <w:spacing w:line="360" w:lineRule="auto"/>
        <w:rPr>
          <w:rFonts w:ascii="Arial" w:hAnsi="Arial" w:cs="Arial"/>
        </w:rPr>
      </w:pPr>
    </w:p>
    <w:p w14:paraId="63923BA0" w14:textId="14B052DE" w:rsidR="00516CD7" w:rsidRPr="00861AFF" w:rsidRDefault="00516CD7" w:rsidP="00861AFF">
      <w:pPr>
        <w:tabs>
          <w:tab w:val="left" w:pos="426"/>
        </w:tabs>
        <w:spacing w:line="360" w:lineRule="auto"/>
        <w:rPr>
          <w:rFonts w:ascii="Arial" w:hAnsi="Arial" w:cs="Arial"/>
        </w:rPr>
      </w:pPr>
      <w:r w:rsidRPr="00861AFF">
        <w:rPr>
          <w:rFonts w:ascii="Arial" w:eastAsia="Arial" w:hAnsi="Arial" w:cs="Arial"/>
        </w:rPr>
        <w:t>En algunos de</w:t>
      </w:r>
      <w:r w:rsidR="00917148" w:rsidRPr="00861AFF">
        <w:rPr>
          <w:rFonts w:ascii="Arial" w:eastAsia="Arial" w:hAnsi="Arial" w:cs="Arial"/>
        </w:rPr>
        <w:t xml:space="preserve"> estos medios y canales,</w:t>
      </w:r>
      <w:r w:rsidRPr="00861AFF">
        <w:rPr>
          <w:rFonts w:ascii="Arial" w:eastAsia="Arial" w:hAnsi="Arial" w:cs="Arial"/>
        </w:rPr>
        <w:t xml:space="preserve"> se dispone información </w:t>
      </w:r>
      <w:r w:rsidR="00917148" w:rsidRPr="00861AFF">
        <w:rPr>
          <w:rFonts w:ascii="Arial" w:eastAsia="Arial" w:hAnsi="Arial" w:cs="Arial"/>
        </w:rPr>
        <w:t xml:space="preserve">y documentos </w:t>
      </w:r>
      <w:r w:rsidRPr="00861AFF">
        <w:rPr>
          <w:rFonts w:ascii="Arial" w:eastAsia="Arial" w:hAnsi="Arial" w:cs="Arial"/>
        </w:rPr>
        <w:t>sobre los productos y servicios que ofrece la Agencia</w:t>
      </w:r>
      <w:r w:rsidR="00917148" w:rsidRPr="00861AFF">
        <w:rPr>
          <w:rFonts w:ascii="Arial" w:eastAsia="Arial" w:hAnsi="Arial" w:cs="Arial"/>
        </w:rPr>
        <w:t xml:space="preserve">, que se socializan por comunicaciones internas (boletín interno, noticias, cartelera física, </w:t>
      </w:r>
      <w:r w:rsidR="00277990" w:rsidRPr="00861AFF">
        <w:rPr>
          <w:rFonts w:ascii="Arial" w:eastAsia="Arial" w:hAnsi="Arial" w:cs="Arial"/>
        </w:rPr>
        <w:t xml:space="preserve">pantalla televisores, </w:t>
      </w:r>
      <w:r w:rsidR="00917148" w:rsidRPr="00861AFF">
        <w:rPr>
          <w:rFonts w:ascii="Arial" w:eastAsia="Arial" w:hAnsi="Arial" w:cs="Arial"/>
        </w:rPr>
        <w:t xml:space="preserve">entre otros), y comunicaciones externas (sede electrónica y redes sociales). </w:t>
      </w:r>
      <w:r w:rsidR="003B3453" w:rsidRPr="00861AFF">
        <w:rPr>
          <w:rFonts w:ascii="Arial" w:eastAsia="Arial" w:hAnsi="Arial" w:cs="Arial"/>
        </w:rPr>
        <w:t xml:space="preserve">Además, </w:t>
      </w:r>
      <w:r w:rsidRPr="00861AFF">
        <w:rPr>
          <w:rFonts w:ascii="Arial" w:eastAsia="Arial" w:hAnsi="Arial" w:cs="Arial"/>
        </w:rPr>
        <w:t>permiten la retroalimentación de</w:t>
      </w:r>
      <w:r w:rsidR="003B3453" w:rsidRPr="00861AFF">
        <w:rPr>
          <w:rFonts w:ascii="Arial" w:eastAsia="Arial" w:hAnsi="Arial" w:cs="Arial"/>
        </w:rPr>
        <w:t xml:space="preserve"> </w:t>
      </w:r>
      <w:r w:rsidRPr="00861AFF">
        <w:rPr>
          <w:rFonts w:ascii="Arial" w:eastAsia="Arial" w:hAnsi="Arial" w:cs="Arial"/>
        </w:rPr>
        <w:t>l</w:t>
      </w:r>
      <w:r w:rsidR="003B3453" w:rsidRPr="00861AFF">
        <w:rPr>
          <w:rFonts w:ascii="Arial" w:eastAsia="Arial" w:hAnsi="Arial" w:cs="Arial"/>
        </w:rPr>
        <w:t xml:space="preserve">as partes interesadas y grupos de valor, </w:t>
      </w:r>
      <w:r w:rsidRPr="00861AFF">
        <w:rPr>
          <w:rFonts w:ascii="Arial" w:eastAsia="Arial" w:hAnsi="Arial" w:cs="Arial"/>
        </w:rPr>
        <w:t>frente a sus necesidades y que exprese sus peticiones, quejas, reclamos</w:t>
      </w:r>
      <w:r w:rsidR="003B3453" w:rsidRPr="00861AFF">
        <w:rPr>
          <w:rFonts w:ascii="Arial" w:eastAsia="Arial" w:hAnsi="Arial" w:cs="Arial"/>
        </w:rPr>
        <w:t xml:space="preserve">, </w:t>
      </w:r>
      <w:r w:rsidRPr="00861AFF">
        <w:rPr>
          <w:rFonts w:ascii="Arial" w:eastAsia="Arial" w:hAnsi="Arial" w:cs="Arial"/>
        </w:rPr>
        <w:t>s</w:t>
      </w:r>
      <w:r w:rsidR="00195480" w:rsidRPr="00861AFF">
        <w:rPr>
          <w:rFonts w:ascii="Arial" w:eastAsia="Arial" w:hAnsi="Arial" w:cs="Arial"/>
        </w:rPr>
        <w:t xml:space="preserve">olicitudes </w:t>
      </w:r>
      <w:r w:rsidR="003B3453" w:rsidRPr="00861AFF">
        <w:rPr>
          <w:rFonts w:ascii="Arial" w:eastAsia="Arial" w:hAnsi="Arial" w:cs="Arial"/>
        </w:rPr>
        <w:t>y denuncias (PQRSD</w:t>
      </w:r>
      <w:r w:rsidR="00277990" w:rsidRPr="00861AFF">
        <w:rPr>
          <w:rFonts w:ascii="Arial" w:eastAsia="Arial" w:hAnsi="Arial" w:cs="Arial"/>
        </w:rPr>
        <w:t>)</w:t>
      </w:r>
      <w:r w:rsidR="00195480" w:rsidRPr="00861AFF">
        <w:rPr>
          <w:rFonts w:ascii="Arial" w:eastAsia="Arial" w:hAnsi="Arial" w:cs="Arial"/>
        </w:rPr>
        <w:t xml:space="preserve">. </w:t>
      </w:r>
    </w:p>
    <w:p w14:paraId="1C3A563E" w14:textId="77777777" w:rsidR="00516CD7" w:rsidRPr="00861AFF" w:rsidRDefault="00516CD7" w:rsidP="00861AFF">
      <w:pPr>
        <w:tabs>
          <w:tab w:val="left" w:pos="426"/>
        </w:tabs>
        <w:spacing w:line="360" w:lineRule="auto"/>
        <w:rPr>
          <w:rFonts w:ascii="Arial" w:hAnsi="Arial" w:cs="Arial"/>
        </w:rPr>
      </w:pPr>
    </w:p>
    <w:p w14:paraId="050B4F7C" w14:textId="2BBB8422" w:rsidR="00516CD7" w:rsidRPr="00861AFF" w:rsidRDefault="00516CD7" w:rsidP="00532184">
      <w:pPr>
        <w:pStyle w:val="Ttulo2"/>
        <w:numPr>
          <w:ilvl w:val="1"/>
          <w:numId w:val="82"/>
        </w:numPr>
        <w:tabs>
          <w:tab w:val="left" w:pos="426"/>
          <w:tab w:val="left" w:pos="1276"/>
        </w:tabs>
        <w:spacing w:before="0" w:after="0" w:line="360" w:lineRule="auto"/>
        <w:ind w:left="567" w:firstLine="0"/>
        <w:contextualSpacing/>
        <w:rPr>
          <w:sz w:val="24"/>
          <w:szCs w:val="24"/>
        </w:rPr>
      </w:pPr>
      <w:bookmarkStart w:id="75" w:name="_Toc197728714"/>
      <w:r w:rsidRPr="00861AFF">
        <w:rPr>
          <w:sz w:val="24"/>
          <w:szCs w:val="24"/>
        </w:rPr>
        <w:t>C</w:t>
      </w:r>
      <w:r w:rsidR="00195480" w:rsidRPr="00861AFF">
        <w:rPr>
          <w:sz w:val="24"/>
          <w:szCs w:val="24"/>
        </w:rPr>
        <w:t>ompras</w:t>
      </w:r>
      <w:bookmarkEnd w:id="75"/>
    </w:p>
    <w:p w14:paraId="03C6DC53" w14:textId="00624955" w:rsidR="00516CD7" w:rsidRPr="00861AFF" w:rsidRDefault="00516CD7" w:rsidP="00861AFF">
      <w:pPr>
        <w:tabs>
          <w:tab w:val="left" w:pos="426"/>
        </w:tabs>
        <w:spacing w:line="360" w:lineRule="auto"/>
        <w:rPr>
          <w:rFonts w:ascii="Arial" w:eastAsia="Arial" w:hAnsi="Arial" w:cs="Arial"/>
        </w:rPr>
      </w:pPr>
      <w:r w:rsidRPr="00861AFF">
        <w:rPr>
          <w:rFonts w:ascii="Arial" w:eastAsia="Arial" w:hAnsi="Arial" w:cs="Arial"/>
          <w:highlight w:val="white"/>
        </w:rPr>
        <w:t xml:space="preserve">La Agencia realiza la adquisición de los bienes y servicios necesarios para cumplir su misión acorde con la </w:t>
      </w:r>
      <w:r w:rsidR="0068742B" w:rsidRPr="00861AFF">
        <w:rPr>
          <w:rFonts w:ascii="Arial" w:eastAsia="Arial" w:hAnsi="Arial" w:cs="Arial"/>
          <w:highlight w:val="white"/>
        </w:rPr>
        <w:t>L</w:t>
      </w:r>
      <w:r w:rsidRPr="00861AFF">
        <w:rPr>
          <w:rFonts w:ascii="Arial" w:eastAsia="Arial" w:hAnsi="Arial" w:cs="Arial"/>
          <w:highlight w:val="white"/>
        </w:rPr>
        <w:t>ey 80</w:t>
      </w:r>
      <w:r w:rsidR="00277990" w:rsidRPr="00861AFF">
        <w:rPr>
          <w:rFonts w:ascii="Arial" w:eastAsia="Arial" w:hAnsi="Arial" w:cs="Arial"/>
          <w:highlight w:val="white"/>
        </w:rPr>
        <w:t xml:space="preserve"> de </w:t>
      </w:r>
      <w:r w:rsidRPr="00861AFF">
        <w:rPr>
          <w:rFonts w:ascii="Arial" w:eastAsia="Arial" w:hAnsi="Arial" w:cs="Arial"/>
          <w:highlight w:val="white"/>
        </w:rPr>
        <w:t xml:space="preserve">1993, la </w:t>
      </w:r>
      <w:r w:rsidR="0068742B" w:rsidRPr="00861AFF">
        <w:rPr>
          <w:rFonts w:ascii="Arial" w:eastAsia="Arial" w:hAnsi="Arial" w:cs="Arial"/>
          <w:highlight w:val="white"/>
        </w:rPr>
        <w:t>L</w:t>
      </w:r>
      <w:r w:rsidRPr="00861AFF">
        <w:rPr>
          <w:rFonts w:ascii="Arial" w:eastAsia="Arial" w:hAnsi="Arial" w:cs="Arial"/>
          <w:highlight w:val="white"/>
        </w:rPr>
        <w:t>ey 1150</w:t>
      </w:r>
      <w:r w:rsidR="00277990" w:rsidRPr="00861AFF">
        <w:rPr>
          <w:rFonts w:ascii="Arial" w:eastAsia="Arial" w:hAnsi="Arial" w:cs="Arial"/>
          <w:highlight w:val="white"/>
        </w:rPr>
        <w:t xml:space="preserve"> de </w:t>
      </w:r>
      <w:r w:rsidRPr="00861AFF">
        <w:rPr>
          <w:rFonts w:ascii="Arial" w:eastAsia="Arial" w:hAnsi="Arial" w:cs="Arial"/>
          <w:highlight w:val="white"/>
        </w:rPr>
        <w:t xml:space="preserve">2006 y demás normatividad </w:t>
      </w:r>
      <w:r w:rsidR="00277990" w:rsidRPr="00861AFF">
        <w:rPr>
          <w:rFonts w:ascii="Arial" w:eastAsia="Arial" w:hAnsi="Arial" w:cs="Arial"/>
          <w:highlight w:val="white"/>
        </w:rPr>
        <w:t>vigente legal,</w:t>
      </w:r>
      <w:r w:rsidRPr="00861AFF">
        <w:rPr>
          <w:rFonts w:ascii="Arial" w:eastAsia="Arial" w:hAnsi="Arial" w:cs="Arial"/>
          <w:highlight w:val="white"/>
        </w:rPr>
        <w:t xml:space="preserve"> a través de l</w:t>
      </w:r>
      <w:r w:rsidR="00277990" w:rsidRPr="00861AFF">
        <w:rPr>
          <w:rFonts w:ascii="Arial" w:eastAsia="Arial" w:hAnsi="Arial" w:cs="Arial"/>
          <w:highlight w:val="white"/>
        </w:rPr>
        <w:t xml:space="preserve">os procesos respectivos de la Agencia. </w:t>
      </w:r>
      <w:r w:rsidRPr="00861AFF">
        <w:rPr>
          <w:rFonts w:ascii="Arial" w:eastAsia="Arial" w:hAnsi="Arial" w:cs="Arial"/>
          <w:highlight w:val="white"/>
        </w:rPr>
        <w:t xml:space="preserve">Se apoya en </w:t>
      </w:r>
      <w:r w:rsidR="00277990" w:rsidRPr="00861AFF">
        <w:rPr>
          <w:rFonts w:ascii="Arial" w:eastAsia="Arial" w:hAnsi="Arial" w:cs="Arial"/>
          <w:highlight w:val="white"/>
        </w:rPr>
        <w:t xml:space="preserve">lineamientos emitidos mediante: </w:t>
      </w:r>
      <w:r w:rsidRPr="00861AFF">
        <w:rPr>
          <w:rFonts w:ascii="Arial" w:eastAsia="Arial" w:hAnsi="Arial" w:cs="Arial"/>
          <w:highlight w:val="white"/>
        </w:rPr>
        <w:t>Manual</w:t>
      </w:r>
      <w:r w:rsidR="00277990" w:rsidRPr="00861AFF">
        <w:rPr>
          <w:rFonts w:ascii="Arial" w:eastAsia="Arial" w:hAnsi="Arial" w:cs="Arial"/>
          <w:highlight w:val="white"/>
        </w:rPr>
        <w:t xml:space="preserve">es, </w:t>
      </w:r>
      <w:r w:rsidRPr="00861AFF">
        <w:rPr>
          <w:rFonts w:ascii="Arial" w:eastAsia="Arial" w:hAnsi="Arial" w:cs="Arial"/>
          <w:highlight w:val="white"/>
        </w:rPr>
        <w:t>procedimientos,</w:t>
      </w:r>
      <w:r w:rsidR="00277990" w:rsidRPr="00861AFF">
        <w:rPr>
          <w:rFonts w:ascii="Arial" w:eastAsia="Arial" w:hAnsi="Arial" w:cs="Arial"/>
          <w:highlight w:val="white"/>
        </w:rPr>
        <w:t xml:space="preserve"> políticas, guías, instrumentos, entre otros. De acuerdo con su naturaleza hacen parte del SGI</w:t>
      </w:r>
      <w:r w:rsidR="00754CA7" w:rsidRPr="00861AFF">
        <w:rPr>
          <w:rFonts w:ascii="Arial" w:eastAsia="Arial" w:hAnsi="Arial" w:cs="Arial"/>
          <w:highlight w:val="white"/>
        </w:rPr>
        <w:t>, l</w:t>
      </w:r>
      <w:r w:rsidRPr="00861AFF">
        <w:rPr>
          <w:rFonts w:ascii="Arial" w:eastAsia="Arial" w:hAnsi="Arial" w:cs="Arial"/>
          <w:highlight w:val="white"/>
        </w:rPr>
        <w:t>os controles están definidos en los documentos mencionados de tal forma</w:t>
      </w:r>
      <w:r w:rsidR="00754CA7" w:rsidRPr="00861AFF">
        <w:rPr>
          <w:rFonts w:ascii="Arial" w:eastAsia="Arial" w:hAnsi="Arial" w:cs="Arial"/>
          <w:highlight w:val="white"/>
        </w:rPr>
        <w:t>,</w:t>
      </w:r>
      <w:r w:rsidRPr="00861AFF">
        <w:rPr>
          <w:rFonts w:ascii="Arial" w:eastAsia="Arial" w:hAnsi="Arial" w:cs="Arial"/>
          <w:highlight w:val="white"/>
        </w:rPr>
        <w:t xml:space="preserve"> que garantizan la calidad del servicio/producto recibido.</w:t>
      </w:r>
    </w:p>
    <w:p w14:paraId="7EFF06A2" w14:textId="77777777" w:rsidR="00516CD7" w:rsidRPr="00861AFF" w:rsidRDefault="00516CD7" w:rsidP="00861AFF">
      <w:pPr>
        <w:tabs>
          <w:tab w:val="left" w:pos="426"/>
        </w:tabs>
        <w:spacing w:line="360" w:lineRule="auto"/>
        <w:rPr>
          <w:rFonts w:ascii="Arial" w:hAnsi="Arial" w:cs="Arial"/>
        </w:rPr>
      </w:pPr>
    </w:p>
    <w:p w14:paraId="18AE74AF" w14:textId="52FF568E" w:rsidR="00516CD7" w:rsidRPr="00861AFF" w:rsidRDefault="00754CA7" w:rsidP="00532184">
      <w:pPr>
        <w:pStyle w:val="Ttulo2"/>
        <w:numPr>
          <w:ilvl w:val="1"/>
          <w:numId w:val="82"/>
        </w:numPr>
        <w:tabs>
          <w:tab w:val="left" w:pos="426"/>
          <w:tab w:val="left" w:pos="1134"/>
        </w:tabs>
        <w:spacing w:before="0" w:after="0" w:line="360" w:lineRule="auto"/>
        <w:ind w:left="567" w:firstLine="0"/>
        <w:contextualSpacing/>
        <w:rPr>
          <w:sz w:val="24"/>
          <w:szCs w:val="24"/>
        </w:rPr>
      </w:pPr>
      <w:r w:rsidRPr="00861AFF">
        <w:rPr>
          <w:sz w:val="24"/>
          <w:szCs w:val="24"/>
        </w:rPr>
        <w:t xml:space="preserve"> </w:t>
      </w:r>
      <w:bookmarkStart w:id="76" w:name="_Toc197728715"/>
      <w:r w:rsidRPr="00861AFF">
        <w:rPr>
          <w:sz w:val="24"/>
          <w:szCs w:val="24"/>
        </w:rPr>
        <w:t>Producción y prestación del servicio</w:t>
      </w:r>
      <w:bookmarkEnd w:id="76"/>
      <w:r w:rsidRPr="00861AFF">
        <w:rPr>
          <w:sz w:val="24"/>
          <w:szCs w:val="24"/>
        </w:rPr>
        <w:t xml:space="preserve"> </w:t>
      </w:r>
    </w:p>
    <w:p w14:paraId="77517927" w14:textId="5D25BDB1" w:rsidR="00516CD7" w:rsidRPr="00861AFF" w:rsidRDefault="00516CD7" w:rsidP="00861AFF">
      <w:pPr>
        <w:tabs>
          <w:tab w:val="left" w:pos="426"/>
        </w:tabs>
        <w:spacing w:line="360" w:lineRule="auto"/>
        <w:rPr>
          <w:rFonts w:ascii="Arial" w:hAnsi="Arial" w:cs="Arial"/>
        </w:rPr>
      </w:pPr>
      <w:r w:rsidRPr="00861AFF">
        <w:rPr>
          <w:rFonts w:ascii="Arial" w:eastAsia="Arial" w:hAnsi="Arial" w:cs="Arial"/>
        </w:rPr>
        <w:t xml:space="preserve">La Agencia cuenta con procedimientos </w:t>
      </w:r>
      <w:r w:rsidR="00754CA7" w:rsidRPr="00861AFF">
        <w:rPr>
          <w:rFonts w:ascii="Arial" w:eastAsia="Arial" w:hAnsi="Arial" w:cs="Arial"/>
        </w:rPr>
        <w:t xml:space="preserve">establecidos para cada proceso y estos están controlados en el SGI, a través de Brújula, </w:t>
      </w:r>
      <w:r w:rsidRPr="00861AFF">
        <w:rPr>
          <w:rFonts w:ascii="Arial" w:eastAsia="Arial" w:hAnsi="Arial" w:cs="Arial"/>
        </w:rPr>
        <w:t>en los cuales se describen las formas para controlar la prestación del servicio</w:t>
      </w:r>
      <w:r w:rsidR="00754CA7" w:rsidRPr="00861AFF">
        <w:rPr>
          <w:rFonts w:ascii="Arial" w:eastAsia="Arial" w:hAnsi="Arial" w:cs="Arial"/>
        </w:rPr>
        <w:t>. A</w:t>
      </w:r>
      <w:r w:rsidRPr="00861AFF">
        <w:rPr>
          <w:rFonts w:ascii="Arial" w:eastAsia="Arial" w:hAnsi="Arial" w:cs="Arial"/>
        </w:rPr>
        <w:t>dicionalmente</w:t>
      </w:r>
      <w:r w:rsidR="00754CA7" w:rsidRPr="00861AFF">
        <w:rPr>
          <w:rFonts w:ascii="Arial" w:eastAsia="Arial" w:hAnsi="Arial" w:cs="Arial"/>
        </w:rPr>
        <w:t>,</w:t>
      </w:r>
      <w:r w:rsidRPr="00861AFF">
        <w:rPr>
          <w:rFonts w:ascii="Arial" w:eastAsia="Arial" w:hAnsi="Arial" w:cs="Arial"/>
        </w:rPr>
        <w:t xml:space="preserve"> en estos documentos se determinan l</w:t>
      </w:r>
      <w:r w:rsidR="00754CA7" w:rsidRPr="00861AFF">
        <w:rPr>
          <w:rFonts w:ascii="Arial" w:eastAsia="Arial" w:hAnsi="Arial" w:cs="Arial"/>
        </w:rPr>
        <w:t xml:space="preserve">os lineamientos para su </w:t>
      </w:r>
      <w:r w:rsidRPr="00861AFF">
        <w:rPr>
          <w:rFonts w:ascii="Arial" w:eastAsia="Arial" w:hAnsi="Arial" w:cs="Arial"/>
        </w:rPr>
        <w:t>trazabilidad.</w:t>
      </w:r>
    </w:p>
    <w:p w14:paraId="722AAED2" w14:textId="77777777" w:rsidR="00516CD7" w:rsidRPr="00861AFF" w:rsidRDefault="00516CD7" w:rsidP="00861AFF">
      <w:pPr>
        <w:tabs>
          <w:tab w:val="left" w:pos="426"/>
        </w:tabs>
        <w:spacing w:line="360" w:lineRule="auto"/>
        <w:rPr>
          <w:rFonts w:ascii="Arial" w:hAnsi="Arial" w:cs="Arial"/>
        </w:rPr>
      </w:pPr>
    </w:p>
    <w:p w14:paraId="6A81A5F3" w14:textId="0BEB0433" w:rsidR="00516CD7" w:rsidRPr="00861AFF" w:rsidRDefault="00754CA7" w:rsidP="00532184">
      <w:pPr>
        <w:pStyle w:val="Ttulo2"/>
        <w:numPr>
          <w:ilvl w:val="0"/>
          <w:numId w:val="82"/>
        </w:numPr>
        <w:tabs>
          <w:tab w:val="left" w:pos="426"/>
        </w:tabs>
        <w:spacing w:before="0" w:after="0" w:line="360" w:lineRule="auto"/>
        <w:contextualSpacing/>
        <w:rPr>
          <w:sz w:val="24"/>
          <w:szCs w:val="24"/>
        </w:rPr>
      </w:pPr>
      <w:r w:rsidRPr="00861AFF">
        <w:rPr>
          <w:sz w:val="24"/>
          <w:szCs w:val="24"/>
        </w:rPr>
        <w:t xml:space="preserve"> </w:t>
      </w:r>
      <w:bookmarkStart w:id="77" w:name="_Toc197728716"/>
      <w:r w:rsidR="00516CD7" w:rsidRPr="00861AFF">
        <w:rPr>
          <w:sz w:val="24"/>
          <w:szCs w:val="24"/>
        </w:rPr>
        <w:t>MEDICIÓN, ANÁLISIS Y MEJORA</w:t>
      </w:r>
      <w:bookmarkEnd w:id="77"/>
    </w:p>
    <w:p w14:paraId="3E234C24" w14:textId="77777777" w:rsidR="00516CD7" w:rsidRPr="00861AFF" w:rsidRDefault="00516CD7" w:rsidP="00861AFF">
      <w:pPr>
        <w:tabs>
          <w:tab w:val="left" w:pos="426"/>
        </w:tabs>
        <w:spacing w:line="360" w:lineRule="auto"/>
        <w:rPr>
          <w:rFonts w:ascii="Arial" w:hAnsi="Arial" w:cs="Arial"/>
        </w:rPr>
      </w:pPr>
    </w:p>
    <w:p w14:paraId="6B2CC6D6" w14:textId="43DB9D52" w:rsidR="00516CD7" w:rsidRPr="00861AFF" w:rsidRDefault="00754CA7" w:rsidP="00532184">
      <w:pPr>
        <w:pStyle w:val="Ttulo2"/>
        <w:numPr>
          <w:ilvl w:val="1"/>
          <w:numId w:val="82"/>
        </w:numPr>
        <w:tabs>
          <w:tab w:val="left" w:pos="426"/>
          <w:tab w:val="left" w:pos="567"/>
          <w:tab w:val="left" w:pos="1134"/>
        </w:tabs>
        <w:spacing w:before="0" w:after="0" w:line="360" w:lineRule="auto"/>
        <w:ind w:left="426" w:firstLine="141"/>
        <w:contextualSpacing/>
        <w:rPr>
          <w:sz w:val="24"/>
          <w:szCs w:val="24"/>
        </w:rPr>
      </w:pPr>
      <w:r w:rsidRPr="00861AFF">
        <w:rPr>
          <w:sz w:val="24"/>
          <w:szCs w:val="24"/>
        </w:rPr>
        <w:t xml:space="preserve"> </w:t>
      </w:r>
      <w:bookmarkStart w:id="78" w:name="_Toc197728717"/>
      <w:r w:rsidRPr="00861AFF">
        <w:rPr>
          <w:sz w:val="24"/>
          <w:szCs w:val="24"/>
        </w:rPr>
        <w:t>Seguimiento, análisis y mejora</w:t>
      </w:r>
      <w:bookmarkEnd w:id="78"/>
    </w:p>
    <w:p w14:paraId="7312F271" w14:textId="1B66298A" w:rsidR="00516CD7" w:rsidRPr="00861AFF" w:rsidRDefault="00516CD7" w:rsidP="00861AFF">
      <w:pPr>
        <w:tabs>
          <w:tab w:val="left" w:pos="426"/>
        </w:tabs>
        <w:spacing w:line="360" w:lineRule="auto"/>
        <w:rPr>
          <w:rFonts w:ascii="Arial" w:eastAsia="Arial" w:hAnsi="Arial" w:cs="Arial"/>
        </w:rPr>
      </w:pPr>
      <w:r w:rsidRPr="00861AFF">
        <w:rPr>
          <w:rFonts w:ascii="Arial" w:eastAsia="Arial" w:hAnsi="Arial" w:cs="Arial"/>
        </w:rPr>
        <w:t xml:space="preserve">La </w:t>
      </w:r>
      <w:r w:rsidR="00754CA7" w:rsidRPr="00861AFF">
        <w:rPr>
          <w:rFonts w:ascii="Arial" w:eastAsia="Arial" w:hAnsi="Arial" w:cs="Arial"/>
        </w:rPr>
        <w:t xml:space="preserve">Agencia </w:t>
      </w:r>
      <w:r w:rsidRPr="00861AFF">
        <w:rPr>
          <w:rFonts w:ascii="Arial" w:eastAsia="Arial" w:hAnsi="Arial" w:cs="Arial"/>
        </w:rPr>
        <w:t>cuenta con indicadores</w:t>
      </w:r>
      <w:r w:rsidR="00E8516B" w:rsidRPr="00861AFF">
        <w:rPr>
          <w:rFonts w:ascii="Arial" w:eastAsia="Arial" w:hAnsi="Arial" w:cs="Arial"/>
        </w:rPr>
        <w:t xml:space="preserve"> (de gestión, del plan de acción)</w:t>
      </w:r>
      <w:r w:rsidRPr="00861AFF">
        <w:rPr>
          <w:rFonts w:ascii="Arial" w:eastAsia="Arial" w:hAnsi="Arial" w:cs="Arial"/>
        </w:rPr>
        <w:t xml:space="preserve"> para efectuar </w:t>
      </w:r>
      <w:r w:rsidR="00FC0ADF" w:rsidRPr="00861AFF">
        <w:rPr>
          <w:rFonts w:ascii="Arial" w:eastAsia="Arial" w:hAnsi="Arial" w:cs="Arial"/>
        </w:rPr>
        <w:t xml:space="preserve">monitoreo, </w:t>
      </w:r>
      <w:r w:rsidRPr="00861AFF">
        <w:rPr>
          <w:rFonts w:ascii="Arial" w:eastAsia="Arial" w:hAnsi="Arial" w:cs="Arial"/>
        </w:rPr>
        <w:t>seguimiento</w:t>
      </w:r>
      <w:r w:rsidR="00FC0ADF" w:rsidRPr="00861AFF">
        <w:rPr>
          <w:rFonts w:ascii="Arial" w:eastAsia="Arial" w:hAnsi="Arial" w:cs="Arial"/>
        </w:rPr>
        <w:t xml:space="preserve"> </w:t>
      </w:r>
      <w:r w:rsidRPr="00861AFF">
        <w:rPr>
          <w:rFonts w:ascii="Arial" w:eastAsia="Arial" w:hAnsi="Arial" w:cs="Arial"/>
        </w:rPr>
        <w:t>y medición de los procesos. De otro lado</w:t>
      </w:r>
      <w:r w:rsidR="00FC0ADF" w:rsidRPr="00861AFF">
        <w:rPr>
          <w:rFonts w:ascii="Arial" w:eastAsia="Arial" w:hAnsi="Arial" w:cs="Arial"/>
        </w:rPr>
        <w:t>,</w:t>
      </w:r>
      <w:r w:rsidRPr="00861AFF">
        <w:rPr>
          <w:rFonts w:ascii="Arial" w:eastAsia="Arial" w:hAnsi="Arial" w:cs="Arial"/>
        </w:rPr>
        <w:t xml:space="preserve"> se cuenta con mecanismos </w:t>
      </w:r>
      <w:r w:rsidR="00FC0ADF" w:rsidRPr="00861AFF">
        <w:rPr>
          <w:rFonts w:ascii="Arial" w:eastAsia="Arial" w:hAnsi="Arial" w:cs="Arial"/>
        </w:rPr>
        <w:t>para cumplir con lo establecido: P</w:t>
      </w:r>
      <w:r w:rsidRPr="00861AFF">
        <w:rPr>
          <w:rFonts w:ascii="Arial" w:eastAsia="Arial" w:hAnsi="Arial" w:cs="Arial"/>
        </w:rPr>
        <w:t>lan</w:t>
      </w:r>
      <w:r w:rsidR="00E57B19" w:rsidRPr="00861AFF">
        <w:rPr>
          <w:rFonts w:ascii="Arial" w:eastAsia="Arial" w:hAnsi="Arial" w:cs="Arial"/>
        </w:rPr>
        <w:t xml:space="preserve">es institucionales en cada vigencia. </w:t>
      </w:r>
      <w:r w:rsidR="00FC0ADF" w:rsidRPr="00861AFF">
        <w:rPr>
          <w:rFonts w:ascii="Arial" w:eastAsia="Arial" w:hAnsi="Arial" w:cs="Arial"/>
        </w:rPr>
        <w:t>Así mi</w:t>
      </w:r>
      <w:r w:rsidR="00E57B19" w:rsidRPr="00861AFF">
        <w:rPr>
          <w:rFonts w:ascii="Arial" w:eastAsia="Arial" w:hAnsi="Arial" w:cs="Arial"/>
        </w:rPr>
        <w:t>s</w:t>
      </w:r>
      <w:r w:rsidR="00FC0ADF" w:rsidRPr="00861AFF">
        <w:rPr>
          <w:rFonts w:ascii="Arial" w:eastAsia="Arial" w:hAnsi="Arial" w:cs="Arial"/>
        </w:rPr>
        <w:t xml:space="preserve">mo, con otros elementos de control y compromisos que adquiere la Agencia según su misionalidad. </w:t>
      </w:r>
    </w:p>
    <w:p w14:paraId="4232992E" w14:textId="77777777" w:rsidR="00107982" w:rsidRPr="00861AFF" w:rsidRDefault="00107982" w:rsidP="00861AFF">
      <w:pPr>
        <w:tabs>
          <w:tab w:val="left" w:pos="426"/>
        </w:tabs>
        <w:spacing w:line="360" w:lineRule="auto"/>
        <w:rPr>
          <w:rFonts w:ascii="Arial" w:hAnsi="Arial" w:cs="Arial"/>
        </w:rPr>
      </w:pPr>
    </w:p>
    <w:p w14:paraId="38EBCA1E" w14:textId="03422329" w:rsidR="00516CD7" w:rsidRPr="00861AFF" w:rsidRDefault="00FC0ADF" w:rsidP="00532184">
      <w:pPr>
        <w:pStyle w:val="Ttulo2"/>
        <w:numPr>
          <w:ilvl w:val="1"/>
          <w:numId w:val="82"/>
        </w:numPr>
        <w:tabs>
          <w:tab w:val="left" w:pos="567"/>
          <w:tab w:val="left" w:pos="1134"/>
        </w:tabs>
        <w:spacing w:before="0" w:after="0" w:line="360" w:lineRule="auto"/>
        <w:ind w:left="567" w:firstLine="0"/>
        <w:contextualSpacing/>
        <w:rPr>
          <w:sz w:val="24"/>
          <w:szCs w:val="24"/>
        </w:rPr>
      </w:pPr>
      <w:r w:rsidRPr="00861AFF">
        <w:rPr>
          <w:sz w:val="24"/>
          <w:szCs w:val="24"/>
        </w:rPr>
        <w:t xml:space="preserve"> </w:t>
      </w:r>
      <w:bookmarkStart w:id="79" w:name="_Toc197728718"/>
      <w:r w:rsidRPr="00861AFF">
        <w:rPr>
          <w:sz w:val="24"/>
          <w:szCs w:val="24"/>
        </w:rPr>
        <w:t>Control del producto y/o servicio no conforme</w:t>
      </w:r>
      <w:bookmarkEnd w:id="79"/>
      <w:r w:rsidRPr="00861AFF">
        <w:rPr>
          <w:sz w:val="24"/>
          <w:szCs w:val="24"/>
        </w:rPr>
        <w:t xml:space="preserve"> </w:t>
      </w:r>
    </w:p>
    <w:p w14:paraId="67FD2DBE" w14:textId="303A4BFF" w:rsidR="00E8516B" w:rsidRDefault="00516CD7" w:rsidP="00861AFF">
      <w:pPr>
        <w:tabs>
          <w:tab w:val="left" w:pos="426"/>
        </w:tabs>
        <w:spacing w:line="360" w:lineRule="auto"/>
        <w:rPr>
          <w:rFonts w:ascii="Arial" w:eastAsia="Arial" w:hAnsi="Arial" w:cs="Arial"/>
        </w:rPr>
      </w:pPr>
      <w:r w:rsidRPr="00861AFF">
        <w:rPr>
          <w:rFonts w:ascii="Arial" w:eastAsia="Arial" w:hAnsi="Arial" w:cs="Arial"/>
          <w:highlight w:val="white"/>
        </w:rPr>
        <w:t xml:space="preserve">Se cuenta con el </w:t>
      </w:r>
      <w:r w:rsidR="00E8516B" w:rsidRPr="00861AFF">
        <w:rPr>
          <w:rFonts w:ascii="Arial" w:eastAsia="Arial" w:hAnsi="Arial" w:cs="Arial"/>
          <w:highlight w:val="white"/>
        </w:rPr>
        <w:t>p</w:t>
      </w:r>
      <w:r w:rsidRPr="00861AFF">
        <w:rPr>
          <w:rFonts w:ascii="Arial" w:eastAsia="Arial" w:hAnsi="Arial" w:cs="Arial"/>
          <w:highlight w:val="white"/>
        </w:rPr>
        <w:t>rocedimiento de Producto/</w:t>
      </w:r>
      <w:r w:rsidR="00E8516B" w:rsidRPr="00861AFF">
        <w:rPr>
          <w:rFonts w:ascii="Arial" w:eastAsia="Arial" w:hAnsi="Arial" w:cs="Arial"/>
          <w:highlight w:val="white"/>
        </w:rPr>
        <w:t>s</w:t>
      </w:r>
      <w:r w:rsidRPr="00861AFF">
        <w:rPr>
          <w:rFonts w:ascii="Arial" w:eastAsia="Arial" w:hAnsi="Arial" w:cs="Arial"/>
          <w:highlight w:val="white"/>
        </w:rPr>
        <w:t xml:space="preserve">ervicio </w:t>
      </w:r>
      <w:r w:rsidR="00E8516B" w:rsidRPr="00861AFF">
        <w:rPr>
          <w:rFonts w:ascii="Arial" w:eastAsia="Arial" w:hAnsi="Arial" w:cs="Arial"/>
          <w:highlight w:val="white"/>
        </w:rPr>
        <w:t>n</w:t>
      </w:r>
      <w:r w:rsidRPr="00861AFF">
        <w:rPr>
          <w:rFonts w:ascii="Arial" w:eastAsia="Arial" w:hAnsi="Arial" w:cs="Arial"/>
          <w:highlight w:val="white"/>
        </w:rPr>
        <w:t xml:space="preserve">o conforme </w:t>
      </w:r>
      <w:r w:rsidR="00E8516B" w:rsidRPr="00861AFF">
        <w:rPr>
          <w:rFonts w:ascii="Arial" w:eastAsia="Arial" w:hAnsi="Arial" w:cs="Arial"/>
          <w:highlight w:val="white"/>
        </w:rPr>
        <w:t>(</w:t>
      </w:r>
      <w:r w:rsidR="0068742B" w:rsidRPr="00861AFF">
        <w:rPr>
          <w:rFonts w:ascii="Arial" w:eastAsia="Arial" w:hAnsi="Arial" w:cs="Arial"/>
          <w:highlight w:val="white"/>
        </w:rPr>
        <w:t>E</w:t>
      </w:r>
      <w:r w:rsidRPr="00861AFF">
        <w:rPr>
          <w:rFonts w:ascii="Arial" w:eastAsia="Arial" w:hAnsi="Arial" w:cs="Arial"/>
          <w:highlight w:val="white"/>
        </w:rPr>
        <w:t>-PR-01</w:t>
      </w:r>
      <w:r w:rsidR="0068742B" w:rsidRPr="00861AFF">
        <w:rPr>
          <w:rFonts w:ascii="Arial" w:eastAsia="Arial" w:hAnsi="Arial" w:cs="Arial"/>
          <w:highlight w:val="white"/>
        </w:rPr>
        <w:t>6</w:t>
      </w:r>
      <w:r w:rsidR="00E8516B" w:rsidRPr="00861AFF">
        <w:rPr>
          <w:rFonts w:ascii="Arial" w:eastAsia="Arial" w:hAnsi="Arial" w:cs="Arial"/>
          <w:highlight w:val="white"/>
        </w:rPr>
        <w:t>)</w:t>
      </w:r>
      <w:r w:rsidRPr="00861AFF">
        <w:rPr>
          <w:rFonts w:ascii="Arial" w:eastAsia="Arial" w:hAnsi="Arial" w:cs="Arial"/>
          <w:highlight w:val="white"/>
        </w:rPr>
        <w:t xml:space="preserve"> que permite identificar, analizar, dar tratamiento y corregir los productos/servicios no conformes de acuerdo con los requisitos establecidos para prevenir su uso o entrega no intencional. Cualquier incumplimiento a las características </w:t>
      </w:r>
      <w:r w:rsidR="00142E94" w:rsidRPr="00861AFF">
        <w:rPr>
          <w:rFonts w:ascii="Arial" w:eastAsia="Arial" w:hAnsi="Arial" w:cs="Arial"/>
          <w:highlight w:val="white"/>
        </w:rPr>
        <w:t xml:space="preserve">definidas, </w:t>
      </w:r>
      <w:r w:rsidRPr="00861AFF">
        <w:rPr>
          <w:rFonts w:ascii="Arial" w:eastAsia="Arial" w:hAnsi="Arial" w:cs="Arial"/>
          <w:highlight w:val="white"/>
        </w:rPr>
        <w:t xml:space="preserve">es considerado como producto o servicio no conforme. </w:t>
      </w:r>
    </w:p>
    <w:p w14:paraId="47824AFB" w14:textId="77777777" w:rsidR="009B07CA" w:rsidRPr="00861AFF" w:rsidRDefault="009B07CA" w:rsidP="00861AFF">
      <w:pPr>
        <w:tabs>
          <w:tab w:val="left" w:pos="426"/>
        </w:tabs>
        <w:spacing w:line="360" w:lineRule="auto"/>
        <w:rPr>
          <w:rFonts w:ascii="Arial" w:eastAsia="Arial" w:hAnsi="Arial" w:cs="Arial"/>
        </w:rPr>
      </w:pPr>
    </w:p>
    <w:p w14:paraId="1E721D31" w14:textId="7596437E" w:rsidR="00516CD7" w:rsidRPr="00861AFF" w:rsidRDefault="00E8516B" w:rsidP="00532184">
      <w:pPr>
        <w:pStyle w:val="Ttulo2"/>
        <w:numPr>
          <w:ilvl w:val="1"/>
          <w:numId w:val="82"/>
        </w:numPr>
        <w:tabs>
          <w:tab w:val="left" w:pos="426"/>
          <w:tab w:val="left" w:pos="1134"/>
        </w:tabs>
        <w:spacing w:before="0" w:after="0" w:line="360" w:lineRule="auto"/>
        <w:ind w:left="567" w:firstLine="0"/>
        <w:contextualSpacing/>
        <w:rPr>
          <w:sz w:val="24"/>
          <w:szCs w:val="24"/>
        </w:rPr>
      </w:pPr>
      <w:r w:rsidRPr="00861AFF">
        <w:rPr>
          <w:sz w:val="24"/>
          <w:szCs w:val="24"/>
        </w:rPr>
        <w:t xml:space="preserve"> </w:t>
      </w:r>
      <w:bookmarkStart w:id="80" w:name="_Toc197728719"/>
      <w:r w:rsidRPr="00861AFF">
        <w:rPr>
          <w:sz w:val="24"/>
          <w:szCs w:val="24"/>
        </w:rPr>
        <w:t>Análisis de datos</w:t>
      </w:r>
      <w:bookmarkEnd w:id="80"/>
      <w:r w:rsidRPr="00861AFF">
        <w:rPr>
          <w:sz w:val="24"/>
          <w:szCs w:val="24"/>
        </w:rPr>
        <w:t xml:space="preserve"> </w:t>
      </w:r>
    </w:p>
    <w:p w14:paraId="1AD6ACA1" w14:textId="3049005B" w:rsidR="00516CD7" w:rsidRPr="00861AFF" w:rsidRDefault="00E8516B" w:rsidP="00861AFF">
      <w:pPr>
        <w:tabs>
          <w:tab w:val="left" w:pos="426"/>
        </w:tabs>
        <w:spacing w:line="360" w:lineRule="auto"/>
        <w:rPr>
          <w:rFonts w:ascii="Arial" w:eastAsia="Arial" w:hAnsi="Arial" w:cs="Arial"/>
        </w:rPr>
      </w:pPr>
      <w:r w:rsidRPr="00861AFF">
        <w:rPr>
          <w:rFonts w:ascii="Arial" w:eastAsia="Arial" w:hAnsi="Arial" w:cs="Arial"/>
        </w:rPr>
        <w:t xml:space="preserve">En la </w:t>
      </w:r>
      <w:r w:rsidR="00516CD7" w:rsidRPr="00861AFF">
        <w:rPr>
          <w:rFonts w:ascii="Arial" w:eastAsia="Arial" w:hAnsi="Arial" w:cs="Arial"/>
        </w:rPr>
        <w:t>APC</w:t>
      </w:r>
      <w:r w:rsidRPr="00861AFF">
        <w:rPr>
          <w:rFonts w:ascii="Arial" w:eastAsia="Arial" w:hAnsi="Arial" w:cs="Arial"/>
        </w:rPr>
        <w:t xml:space="preserve"> </w:t>
      </w:r>
      <w:r w:rsidR="00516CD7" w:rsidRPr="00861AFF">
        <w:rPr>
          <w:rFonts w:ascii="Arial" w:eastAsia="Arial" w:hAnsi="Arial" w:cs="Arial"/>
        </w:rPr>
        <w:t>Colombia, se dispone de indicadores a través de los cuales se demuestra la conformidad, eficacia, eficiencia y efectividad de los procesos que integran el SGI. Los resultados obtenidos de cada medición</w:t>
      </w:r>
      <w:r w:rsidR="00DC54E6" w:rsidRPr="00861AFF">
        <w:rPr>
          <w:rFonts w:ascii="Arial" w:eastAsia="Arial" w:hAnsi="Arial" w:cs="Arial"/>
        </w:rPr>
        <w:t>,</w:t>
      </w:r>
      <w:r w:rsidR="00516CD7" w:rsidRPr="00861AFF">
        <w:rPr>
          <w:rFonts w:ascii="Arial" w:eastAsia="Arial" w:hAnsi="Arial" w:cs="Arial"/>
        </w:rPr>
        <w:t xml:space="preserve"> son analizados y si es el </w:t>
      </w:r>
      <w:r w:rsidR="00DC54E6" w:rsidRPr="00861AFF">
        <w:rPr>
          <w:rFonts w:ascii="Arial" w:eastAsia="Arial" w:hAnsi="Arial" w:cs="Arial"/>
        </w:rPr>
        <w:t>caso puesto</w:t>
      </w:r>
      <w:r w:rsidR="00516CD7" w:rsidRPr="00861AFF">
        <w:rPr>
          <w:rFonts w:ascii="Arial" w:eastAsia="Arial" w:hAnsi="Arial" w:cs="Arial"/>
        </w:rPr>
        <w:t xml:space="preserve"> en conocimiento de todos los líderes </w:t>
      </w:r>
      <w:r w:rsidR="00DC54E6" w:rsidRPr="00861AFF">
        <w:rPr>
          <w:rFonts w:ascii="Arial" w:eastAsia="Arial" w:hAnsi="Arial" w:cs="Arial"/>
        </w:rPr>
        <w:t xml:space="preserve">o responsables de </w:t>
      </w:r>
      <w:r w:rsidR="00516CD7" w:rsidRPr="00861AFF">
        <w:rPr>
          <w:rFonts w:ascii="Arial" w:eastAsia="Arial" w:hAnsi="Arial" w:cs="Arial"/>
        </w:rPr>
        <w:t>los procesos</w:t>
      </w:r>
      <w:r w:rsidR="00DC54E6" w:rsidRPr="00861AFF">
        <w:rPr>
          <w:rFonts w:ascii="Arial" w:eastAsia="Arial" w:hAnsi="Arial" w:cs="Arial"/>
        </w:rPr>
        <w:t>,</w:t>
      </w:r>
      <w:r w:rsidR="00516CD7" w:rsidRPr="00861AFF">
        <w:rPr>
          <w:rFonts w:ascii="Arial" w:eastAsia="Arial" w:hAnsi="Arial" w:cs="Arial"/>
        </w:rPr>
        <w:t xml:space="preserve"> para que a partir de ellos se tomen las acciones </w:t>
      </w:r>
      <w:r w:rsidR="00DC54E6" w:rsidRPr="00861AFF">
        <w:rPr>
          <w:rFonts w:ascii="Arial" w:eastAsia="Arial" w:hAnsi="Arial" w:cs="Arial"/>
        </w:rPr>
        <w:t>necesarias y oportunas</w:t>
      </w:r>
      <w:r w:rsidR="00516CD7" w:rsidRPr="00861AFF">
        <w:rPr>
          <w:rFonts w:ascii="Arial" w:eastAsia="Arial" w:hAnsi="Arial" w:cs="Arial"/>
        </w:rPr>
        <w:t xml:space="preserve">. </w:t>
      </w:r>
    </w:p>
    <w:p w14:paraId="38A96F6F" w14:textId="77777777" w:rsidR="00516CD7" w:rsidRPr="00861AFF" w:rsidRDefault="00516CD7" w:rsidP="00861AFF">
      <w:pPr>
        <w:tabs>
          <w:tab w:val="left" w:pos="426"/>
        </w:tabs>
        <w:spacing w:line="360" w:lineRule="auto"/>
        <w:rPr>
          <w:rFonts w:ascii="Arial" w:eastAsia="Arial" w:hAnsi="Arial" w:cs="Arial"/>
        </w:rPr>
      </w:pPr>
    </w:p>
    <w:p w14:paraId="5724D216" w14:textId="1AF2F1E1" w:rsidR="00516CD7" w:rsidRPr="00861AFF" w:rsidRDefault="00DC54E6" w:rsidP="00861AFF">
      <w:pPr>
        <w:tabs>
          <w:tab w:val="left" w:pos="426"/>
        </w:tabs>
        <w:spacing w:line="360" w:lineRule="auto"/>
        <w:rPr>
          <w:rFonts w:ascii="Arial" w:hAnsi="Arial" w:cs="Arial"/>
        </w:rPr>
      </w:pPr>
      <w:r w:rsidRPr="00861AFF">
        <w:rPr>
          <w:rFonts w:ascii="Arial" w:eastAsia="Arial" w:hAnsi="Arial" w:cs="Arial"/>
        </w:rPr>
        <w:t xml:space="preserve">De la misma manera, los procesos de la Agencia </w:t>
      </w:r>
      <w:r w:rsidR="00516CD7" w:rsidRPr="00861AFF">
        <w:rPr>
          <w:rFonts w:ascii="Arial" w:eastAsia="Arial" w:hAnsi="Arial" w:cs="Arial"/>
        </w:rPr>
        <w:t>adelantan evaluaciones de satisfacción de l</w:t>
      </w:r>
      <w:r w:rsidRPr="00861AFF">
        <w:rPr>
          <w:rFonts w:ascii="Arial" w:eastAsia="Arial" w:hAnsi="Arial" w:cs="Arial"/>
        </w:rPr>
        <w:t xml:space="preserve">as partes interesadas y grupos de valor, </w:t>
      </w:r>
      <w:r w:rsidR="00516CD7" w:rsidRPr="00861AFF">
        <w:rPr>
          <w:rFonts w:ascii="Arial" w:eastAsia="Arial" w:hAnsi="Arial" w:cs="Arial"/>
        </w:rPr>
        <w:t>con el ánimo de evaluar las características de calidad de los productos y servicios y a partir de allí se analizan los resultados y se proponen las correcciones o acciones de mejora según aplique.</w:t>
      </w:r>
    </w:p>
    <w:p w14:paraId="1DBD5897" w14:textId="77777777" w:rsidR="00516CD7" w:rsidRPr="00861AFF" w:rsidRDefault="00516CD7" w:rsidP="00861AFF">
      <w:pPr>
        <w:tabs>
          <w:tab w:val="left" w:pos="426"/>
        </w:tabs>
        <w:spacing w:line="360" w:lineRule="auto"/>
        <w:rPr>
          <w:rFonts w:ascii="Arial" w:hAnsi="Arial" w:cs="Arial"/>
        </w:rPr>
      </w:pPr>
    </w:p>
    <w:p w14:paraId="03FC4F55" w14:textId="60B760F7" w:rsidR="00516CD7" w:rsidRPr="00861AFF" w:rsidRDefault="00DC54E6" w:rsidP="00532184">
      <w:pPr>
        <w:pStyle w:val="Ttulo2"/>
        <w:numPr>
          <w:ilvl w:val="1"/>
          <w:numId w:val="82"/>
        </w:numPr>
        <w:tabs>
          <w:tab w:val="left" w:pos="426"/>
          <w:tab w:val="left" w:pos="1134"/>
        </w:tabs>
        <w:spacing w:before="0" w:after="0" w:line="360" w:lineRule="auto"/>
        <w:ind w:left="567" w:firstLine="0"/>
        <w:contextualSpacing/>
        <w:rPr>
          <w:sz w:val="24"/>
          <w:szCs w:val="24"/>
        </w:rPr>
      </w:pPr>
      <w:r w:rsidRPr="00861AFF">
        <w:rPr>
          <w:sz w:val="24"/>
          <w:szCs w:val="24"/>
        </w:rPr>
        <w:t xml:space="preserve"> </w:t>
      </w:r>
      <w:bookmarkStart w:id="81" w:name="_Toc197728720"/>
      <w:r w:rsidRPr="00861AFF">
        <w:rPr>
          <w:sz w:val="24"/>
          <w:szCs w:val="24"/>
        </w:rPr>
        <w:t>Mejora continua</w:t>
      </w:r>
      <w:bookmarkEnd w:id="81"/>
      <w:r w:rsidRPr="00861AFF">
        <w:rPr>
          <w:sz w:val="24"/>
          <w:szCs w:val="24"/>
        </w:rPr>
        <w:t xml:space="preserve"> </w:t>
      </w:r>
    </w:p>
    <w:p w14:paraId="12B2C83E" w14:textId="760FC788" w:rsidR="00516CD7" w:rsidRPr="00861AFF" w:rsidRDefault="00516CD7" w:rsidP="00861AFF">
      <w:pPr>
        <w:tabs>
          <w:tab w:val="left" w:pos="426"/>
        </w:tabs>
        <w:spacing w:line="360" w:lineRule="auto"/>
        <w:rPr>
          <w:rFonts w:ascii="Arial" w:hAnsi="Arial" w:cs="Arial"/>
        </w:rPr>
      </w:pPr>
      <w:r w:rsidRPr="00861AFF">
        <w:rPr>
          <w:rFonts w:ascii="Arial" w:eastAsia="Arial" w:hAnsi="Arial" w:cs="Arial"/>
          <w:highlight w:val="white"/>
        </w:rPr>
        <w:t xml:space="preserve">De las situaciones detectadas en diferentes fuentes, se formulan planes de mejoramiento, los cuales tienen un seguimiento hasta la identificación de la eficacia de las acciones ejecutadas. </w:t>
      </w:r>
    </w:p>
    <w:p w14:paraId="4C1F60BF" w14:textId="55EE455C" w:rsidR="00516CD7" w:rsidRPr="00861AFF" w:rsidRDefault="00516CD7" w:rsidP="00861AFF">
      <w:pPr>
        <w:tabs>
          <w:tab w:val="left" w:pos="426"/>
        </w:tabs>
        <w:spacing w:line="360" w:lineRule="auto"/>
        <w:rPr>
          <w:rFonts w:ascii="Arial" w:hAnsi="Arial" w:cs="Arial"/>
        </w:rPr>
      </w:pPr>
      <w:r w:rsidRPr="00861AFF">
        <w:rPr>
          <w:rFonts w:ascii="Arial" w:eastAsia="Calibri" w:hAnsi="Arial" w:cs="Arial"/>
          <w:highlight w:val="white"/>
        </w:rPr>
        <w:t xml:space="preserve"> </w:t>
      </w:r>
      <w:r w:rsidRPr="00861AFF">
        <w:rPr>
          <w:rFonts w:ascii="Arial" w:eastAsia="Arial" w:hAnsi="Arial" w:cs="Arial"/>
          <w:highlight w:val="white"/>
        </w:rPr>
        <w:t xml:space="preserve">Producto de la medición y el seguimiento de los procesos, cuando sea conveniente se aplica el procedimiento de Formulación, seguimiento y evaluación de planes de mejoramiento </w:t>
      </w:r>
      <w:r w:rsidR="00D5504F" w:rsidRPr="00861AFF">
        <w:rPr>
          <w:rFonts w:ascii="Arial" w:eastAsia="Arial" w:hAnsi="Arial" w:cs="Arial"/>
          <w:highlight w:val="white"/>
        </w:rPr>
        <w:t>(</w:t>
      </w:r>
      <w:r w:rsidRPr="00861AFF">
        <w:rPr>
          <w:rFonts w:ascii="Arial" w:eastAsia="Arial" w:hAnsi="Arial" w:cs="Arial"/>
          <w:highlight w:val="white"/>
        </w:rPr>
        <w:t>C-PR-001</w:t>
      </w:r>
      <w:r w:rsidR="00D5504F" w:rsidRPr="00861AFF">
        <w:rPr>
          <w:rFonts w:ascii="Arial" w:eastAsia="Arial" w:hAnsi="Arial" w:cs="Arial"/>
          <w:highlight w:val="white"/>
        </w:rPr>
        <w:t>)</w:t>
      </w:r>
      <w:r w:rsidRPr="00861AFF">
        <w:rPr>
          <w:rFonts w:ascii="Arial" w:eastAsia="Arial" w:hAnsi="Arial" w:cs="Arial"/>
          <w:highlight w:val="white"/>
        </w:rPr>
        <w:t xml:space="preserve">; verificando si se cumplen los requisitos de acuerdo con los criterios de aceptación </w:t>
      </w:r>
    </w:p>
    <w:p w14:paraId="6ACF6643" w14:textId="77777777" w:rsidR="00516CD7" w:rsidRPr="00861AFF" w:rsidRDefault="00516CD7" w:rsidP="00861AFF">
      <w:pPr>
        <w:tabs>
          <w:tab w:val="left" w:pos="426"/>
        </w:tabs>
        <w:spacing w:line="360" w:lineRule="auto"/>
        <w:rPr>
          <w:rFonts w:ascii="Arial" w:hAnsi="Arial" w:cs="Arial"/>
        </w:rPr>
      </w:pPr>
    </w:p>
    <w:p w14:paraId="3193013E" w14:textId="77777777" w:rsidR="00516CD7" w:rsidRPr="00861AFF" w:rsidRDefault="00516CD7" w:rsidP="00532184">
      <w:pPr>
        <w:pStyle w:val="Ttulo2"/>
        <w:numPr>
          <w:ilvl w:val="0"/>
          <w:numId w:val="82"/>
        </w:numPr>
        <w:tabs>
          <w:tab w:val="left" w:pos="426"/>
        </w:tabs>
        <w:spacing w:before="0" w:after="0" w:line="360" w:lineRule="auto"/>
        <w:contextualSpacing/>
        <w:rPr>
          <w:sz w:val="24"/>
          <w:szCs w:val="24"/>
        </w:rPr>
      </w:pPr>
      <w:bookmarkStart w:id="82" w:name="_Toc197728721"/>
      <w:r w:rsidRPr="00861AFF">
        <w:rPr>
          <w:sz w:val="24"/>
          <w:szCs w:val="24"/>
        </w:rPr>
        <w:t>GESTIÓN DEL RIESGO</w:t>
      </w:r>
      <w:bookmarkEnd w:id="82"/>
    </w:p>
    <w:p w14:paraId="7614DF67" w14:textId="75EF4139" w:rsidR="00516CD7" w:rsidRPr="00861AFF" w:rsidRDefault="00516CD7" w:rsidP="00861AFF">
      <w:pPr>
        <w:tabs>
          <w:tab w:val="left" w:pos="426"/>
        </w:tabs>
        <w:spacing w:line="360" w:lineRule="auto"/>
        <w:rPr>
          <w:rFonts w:ascii="Arial" w:eastAsia="Arial" w:hAnsi="Arial" w:cs="Arial"/>
        </w:rPr>
      </w:pPr>
      <w:r w:rsidRPr="00861AFF">
        <w:rPr>
          <w:rFonts w:ascii="Arial" w:eastAsia="Arial" w:hAnsi="Arial" w:cs="Arial"/>
          <w:highlight w:val="white"/>
        </w:rPr>
        <w:t>La gestión de riesgos del S</w:t>
      </w:r>
      <w:r w:rsidR="0048009E" w:rsidRPr="00861AFF">
        <w:rPr>
          <w:rFonts w:ascii="Arial" w:eastAsia="Arial" w:hAnsi="Arial" w:cs="Arial"/>
          <w:highlight w:val="white"/>
        </w:rPr>
        <w:t>GI,</w:t>
      </w:r>
      <w:r w:rsidR="00B04224" w:rsidRPr="00861AFF">
        <w:rPr>
          <w:rFonts w:ascii="Arial" w:eastAsia="Arial" w:hAnsi="Arial" w:cs="Arial"/>
          <w:highlight w:val="white"/>
        </w:rPr>
        <w:t xml:space="preserve"> </w:t>
      </w:r>
      <w:r w:rsidRPr="00861AFF">
        <w:rPr>
          <w:rFonts w:ascii="Arial" w:eastAsia="Arial" w:hAnsi="Arial" w:cs="Arial"/>
          <w:highlight w:val="white"/>
        </w:rPr>
        <w:t xml:space="preserve">se adelanta a través de los siguientes instrumentos: </w:t>
      </w:r>
    </w:p>
    <w:p w14:paraId="023F2A63" w14:textId="77777777" w:rsidR="00D5504F" w:rsidRPr="00861AFF" w:rsidRDefault="00D5504F" w:rsidP="00861AFF">
      <w:pPr>
        <w:tabs>
          <w:tab w:val="left" w:pos="426"/>
        </w:tabs>
        <w:spacing w:line="360" w:lineRule="auto"/>
        <w:rPr>
          <w:rFonts w:ascii="Arial" w:hAnsi="Arial" w:cs="Arial"/>
        </w:rPr>
      </w:pPr>
    </w:p>
    <w:p w14:paraId="15072137" w14:textId="246FD3DD" w:rsidR="0048009E" w:rsidRPr="00861AFF" w:rsidRDefault="0048009E" w:rsidP="00532184">
      <w:pPr>
        <w:pStyle w:val="NormalWeb"/>
        <w:numPr>
          <w:ilvl w:val="0"/>
          <w:numId w:val="2"/>
        </w:numPr>
        <w:tabs>
          <w:tab w:val="left" w:pos="426"/>
        </w:tabs>
        <w:spacing w:before="0" w:beforeAutospacing="0" w:after="0" w:afterAutospacing="0" w:line="360" w:lineRule="auto"/>
        <w:ind w:left="851" w:hanging="284"/>
        <w:contextualSpacing/>
        <w:rPr>
          <w:rFonts w:ascii="Arial" w:eastAsia="Arial" w:hAnsi="Arial" w:cs="Arial"/>
        </w:rPr>
      </w:pPr>
      <w:r w:rsidRPr="00861AFF">
        <w:rPr>
          <w:rFonts w:ascii="Arial" w:eastAsia="Arial" w:hAnsi="Arial" w:cs="Arial"/>
          <w:highlight w:val="white"/>
        </w:rPr>
        <w:t>Política de gestión del riesgo (</w:t>
      </w:r>
      <w:r w:rsidR="00516CD7" w:rsidRPr="00861AFF">
        <w:rPr>
          <w:rFonts w:ascii="Arial" w:eastAsia="Arial" w:hAnsi="Arial" w:cs="Arial"/>
          <w:highlight w:val="white"/>
        </w:rPr>
        <w:t>E-OT-008</w:t>
      </w:r>
      <w:r w:rsidRPr="00861AFF">
        <w:rPr>
          <w:rFonts w:ascii="Arial" w:eastAsia="Arial" w:hAnsi="Arial" w:cs="Arial"/>
          <w:highlight w:val="white"/>
        </w:rPr>
        <w:t>)</w:t>
      </w:r>
      <w:r w:rsidRPr="00861AFF">
        <w:rPr>
          <w:rFonts w:ascii="Arial" w:eastAsia="Arial" w:hAnsi="Arial" w:cs="Arial"/>
        </w:rPr>
        <w:t>.</w:t>
      </w:r>
    </w:p>
    <w:p w14:paraId="689FA103" w14:textId="711F7ADB" w:rsidR="0048009E" w:rsidRPr="00861AFF" w:rsidRDefault="0048009E" w:rsidP="00532184">
      <w:pPr>
        <w:pStyle w:val="NormalWeb"/>
        <w:numPr>
          <w:ilvl w:val="0"/>
          <w:numId w:val="2"/>
        </w:numPr>
        <w:tabs>
          <w:tab w:val="left" w:pos="426"/>
        </w:tabs>
        <w:spacing w:before="0" w:beforeAutospacing="0" w:after="0" w:afterAutospacing="0" w:line="360" w:lineRule="auto"/>
        <w:ind w:left="851" w:hanging="284"/>
        <w:contextualSpacing/>
        <w:rPr>
          <w:rFonts w:ascii="Arial" w:eastAsia="Arial" w:hAnsi="Arial" w:cs="Arial"/>
        </w:rPr>
      </w:pPr>
      <w:r w:rsidRPr="00861AFF">
        <w:rPr>
          <w:rFonts w:ascii="Arial" w:eastAsia="Arial" w:hAnsi="Arial" w:cs="Arial"/>
          <w:highlight w:val="white"/>
        </w:rPr>
        <w:t xml:space="preserve">Mapa de riesgos (E-FO-017). </w:t>
      </w:r>
    </w:p>
    <w:p w14:paraId="2A5B4DB8" w14:textId="4A008ACA" w:rsidR="00516CD7" w:rsidRPr="00861AFF" w:rsidRDefault="00516CD7" w:rsidP="00532184">
      <w:pPr>
        <w:pStyle w:val="NormalWeb"/>
        <w:numPr>
          <w:ilvl w:val="0"/>
          <w:numId w:val="2"/>
        </w:numPr>
        <w:tabs>
          <w:tab w:val="left" w:pos="426"/>
        </w:tabs>
        <w:spacing w:before="0" w:beforeAutospacing="0" w:after="0" w:afterAutospacing="0" w:line="360" w:lineRule="auto"/>
        <w:ind w:left="851" w:hanging="284"/>
        <w:contextualSpacing/>
        <w:rPr>
          <w:rFonts w:ascii="Arial" w:eastAsia="Arial" w:hAnsi="Arial" w:cs="Arial"/>
        </w:rPr>
      </w:pPr>
      <w:r w:rsidRPr="00861AFF">
        <w:rPr>
          <w:rFonts w:ascii="Arial" w:eastAsia="Arial" w:hAnsi="Arial" w:cs="Arial"/>
          <w:highlight w:val="white"/>
        </w:rPr>
        <w:t xml:space="preserve">Procedimiento de </w:t>
      </w:r>
      <w:r w:rsidR="0048009E" w:rsidRPr="00861AFF">
        <w:rPr>
          <w:rFonts w:ascii="Arial" w:eastAsia="Arial" w:hAnsi="Arial" w:cs="Arial"/>
          <w:highlight w:val="white"/>
        </w:rPr>
        <w:t>A</w:t>
      </w:r>
      <w:r w:rsidRPr="00861AFF">
        <w:rPr>
          <w:rFonts w:ascii="Arial" w:eastAsia="Arial" w:hAnsi="Arial" w:cs="Arial"/>
          <w:highlight w:val="white"/>
        </w:rPr>
        <w:t xml:space="preserve">dministración de </w:t>
      </w:r>
      <w:r w:rsidR="0048009E" w:rsidRPr="00861AFF">
        <w:rPr>
          <w:rFonts w:ascii="Arial" w:eastAsia="Arial" w:hAnsi="Arial" w:cs="Arial"/>
          <w:highlight w:val="white"/>
        </w:rPr>
        <w:t>r</w:t>
      </w:r>
      <w:r w:rsidRPr="00861AFF">
        <w:rPr>
          <w:rFonts w:ascii="Arial" w:eastAsia="Arial" w:hAnsi="Arial" w:cs="Arial"/>
          <w:highlight w:val="white"/>
        </w:rPr>
        <w:t>iesgos</w:t>
      </w:r>
      <w:r w:rsidR="0048009E" w:rsidRPr="00861AFF">
        <w:rPr>
          <w:rFonts w:ascii="Arial" w:eastAsia="Arial" w:hAnsi="Arial" w:cs="Arial"/>
          <w:highlight w:val="white"/>
        </w:rPr>
        <w:t xml:space="preserve"> (E-PR-008).</w:t>
      </w:r>
      <w:r w:rsidRPr="00861AFF">
        <w:rPr>
          <w:rFonts w:ascii="Arial" w:eastAsia="Arial" w:hAnsi="Arial" w:cs="Arial"/>
          <w:highlight w:val="white"/>
        </w:rPr>
        <w:t xml:space="preserve"> </w:t>
      </w:r>
    </w:p>
    <w:p w14:paraId="0BC14DEF" w14:textId="77777777" w:rsidR="00516CD7" w:rsidRPr="00861AFF" w:rsidRDefault="00516CD7" w:rsidP="00861AFF">
      <w:pPr>
        <w:tabs>
          <w:tab w:val="left" w:pos="426"/>
        </w:tabs>
        <w:spacing w:line="360" w:lineRule="auto"/>
        <w:rPr>
          <w:rFonts w:ascii="Arial" w:eastAsia="Calibri" w:hAnsi="Arial" w:cs="Arial"/>
        </w:rPr>
      </w:pPr>
    </w:p>
    <w:p w14:paraId="3C80ED56" w14:textId="7B8C6DAF" w:rsidR="00B20BFE" w:rsidRPr="00861AFF" w:rsidRDefault="00B20BFE" w:rsidP="00861AFF">
      <w:pPr>
        <w:tabs>
          <w:tab w:val="left" w:pos="426"/>
        </w:tabs>
        <w:spacing w:line="360" w:lineRule="auto"/>
        <w:rPr>
          <w:rFonts w:ascii="Arial" w:eastAsia="Calibri" w:hAnsi="Arial" w:cs="Arial"/>
          <w:b/>
          <w:bCs/>
        </w:rPr>
      </w:pPr>
      <w:r w:rsidRPr="00861AFF">
        <w:rPr>
          <w:rFonts w:ascii="Arial" w:eastAsia="Calibri" w:hAnsi="Arial" w:cs="Arial"/>
          <w:b/>
          <w:bCs/>
        </w:rPr>
        <w:t>Nota:</w:t>
      </w:r>
    </w:p>
    <w:p w14:paraId="76945CC7" w14:textId="289BCD44" w:rsidR="00B20BFE" w:rsidRPr="00861AFF" w:rsidRDefault="00E57B19" w:rsidP="00861AFF">
      <w:pPr>
        <w:tabs>
          <w:tab w:val="left" w:pos="426"/>
        </w:tabs>
        <w:spacing w:line="360" w:lineRule="auto"/>
        <w:rPr>
          <w:rFonts w:ascii="Arial" w:eastAsia="Calibri" w:hAnsi="Arial" w:cs="Arial"/>
        </w:rPr>
      </w:pPr>
      <w:r w:rsidRPr="00861AFF">
        <w:rPr>
          <w:rFonts w:ascii="Arial" w:eastAsia="Calibri" w:hAnsi="Arial" w:cs="Arial"/>
        </w:rPr>
        <w:t xml:space="preserve">La APC Colombia, cuenta con el SGI que opera por procesos, a través de Brújula, aplicativo tecnológico </w:t>
      </w:r>
      <w:r w:rsidR="00B20BFE" w:rsidRPr="00861AFF">
        <w:rPr>
          <w:rFonts w:ascii="Arial" w:eastAsia="Calibri" w:hAnsi="Arial" w:cs="Arial"/>
        </w:rPr>
        <w:t xml:space="preserve">compuesto por </w:t>
      </w:r>
      <w:r w:rsidRPr="00861AFF">
        <w:rPr>
          <w:rFonts w:ascii="Arial" w:eastAsia="Calibri" w:hAnsi="Arial" w:cs="Arial"/>
        </w:rPr>
        <w:t>módulos (riesgos, indicadores</w:t>
      </w:r>
      <w:r w:rsidR="00B20BFE" w:rsidRPr="00861AFF">
        <w:rPr>
          <w:rFonts w:ascii="Arial" w:eastAsia="Calibri" w:hAnsi="Arial" w:cs="Arial"/>
        </w:rPr>
        <w:t>,</w:t>
      </w:r>
      <w:r w:rsidRPr="00861AFF">
        <w:rPr>
          <w:rFonts w:ascii="Arial" w:eastAsia="Calibri" w:hAnsi="Arial" w:cs="Arial"/>
        </w:rPr>
        <w:t xml:space="preserve"> planes y proyectos, auditorías, planes de mejoramientos, documentos, entre otros). </w:t>
      </w:r>
    </w:p>
    <w:p w14:paraId="1987B3CD" w14:textId="77777777" w:rsidR="00B20BFE" w:rsidRPr="00861AFF" w:rsidRDefault="00B20BFE" w:rsidP="00861AFF">
      <w:pPr>
        <w:tabs>
          <w:tab w:val="left" w:pos="426"/>
        </w:tabs>
        <w:spacing w:line="360" w:lineRule="auto"/>
        <w:rPr>
          <w:rFonts w:ascii="Arial" w:eastAsia="Calibri" w:hAnsi="Arial" w:cs="Arial"/>
        </w:rPr>
      </w:pPr>
    </w:p>
    <w:p w14:paraId="141F76F0" w14:textId="74639A4B" w:rsidR="00516CD7" w:rsidRPr="00861AFF" w:rsidRDefault="00E57B19" w:rsidP="00861AFF">
      <w:pPr>
        <w:tabs>
          <w:tab w:val="left" w:pos="426"/>
        </w:tabs>
        <w:spacing w:line="360" w:lineRule="auto"/>
        <w:rPr>
          <w:rFonts w:ascii="Arial" w:eastAsia="Calibri" w:hAnsi="Arial" w:cs="Arial"/>
        </w:rPr>
      </w:pPr>
      <w:r w:rsidRPr="00861AFF">
        <w:rPr>
          <w:rFonts w:ascii="Arial" w:eastAsia="Calibri" w:hAnsi="Arial" w:cs="Arial"/>
        </w:rPr>
        <w:t>Donde, algunas de las funciones es efectuar periódicamente reportes (registro de análisis</w:t>
      </w:r>
      <w:r w:rsidR="00EE7347" w:rsidRPr="00861AFF">
        <w:rPr>
          <w:rFonts w:ascii="Arial" w:eastAsia="Calibri" w:hAnsi="Arial" w:cs="Arial"/>
        </w:rPr>
        <w:t xml:space="preserve"> y </w:t>
      </w:r>
      <w:r w:rsidRPr="00861AFF">
        <w:rPr>
          <w:rFonts w:ascii="Arial" w:eastAsia="Calibri" w:hAnsi="Arial" w:cs="Arial"/>
        </w:rPr>
        <w:t>cargue de evidencias</w:t>
      </w:r>
      <w:r w:rsidR="00EE7347" w:rsidRPr="00861AFF">
        <w:rPr>
          <w:rFonts w:ascii="Arial" w:eastAsia="Calibri" w:hAnsi="Arial" w:cs="Arial"/>
        </w:rPr>
        <w:t xml:space="preserve"> de indicadores, riesgos, planes y proyectos, </w:t>
      </w:r>
      <w:r w:rsidR="00B20BFE" w:rsidRPr="00861AFF">
        <w:rPr>
          <w:rFonts w:ascii="Arial" w:eastAsia="Calibri" w:hAnsi="Arial" w:cs="Arial"/>
        </w:rPr>
        <w:t xml:space="preserve">planes de mejoramiento, </w:t>
      </w:r>
      <w:r w:rsidRPr="00861AFF">
        <w:rPr>
          <w:rFonts w:ascii="Arial" w:eastAsia="Calibri" w:hAnsi="Arial" w:cs="Arial"/>
        </w:rPr>
        <w:t xml:space="preserve">entre otros); </w:t>
      </w:r>
      <w:r w:rsidR="00EE7347" w:rsidRPr="00861AFF">
        <w:rPr>
          <w:rFonts w:ascii="Arial" w:eastAsia="Calibri" w:hAnsi="Arial" w:cs="Arial"/>
        </w:rPr>
        <w:t>f</w:t>
      </w:r>
      <w:r w:rsidRPr="00861AFF">
        <w:rPr>
          <w:rFonts w:ascii="Arial" w:eastAsia="Calibri" w:hAnsi="Arial" w:cs="Arial"/>
        </w:rPr>
        <w:t>ormulación de planes de mejoramiento</w:t>
      </w:r>
      <w:r w:rsidR="00EE7347" w:rsidRPr="00861AFF">
        <w:rPr>
          <w:rFonts w:ascii="Arial" w:eastAsia="Calibri" w:hAnsi="Arial" w:cs="Arial"/>
        </w:rPr>
        <w:t xml:space="preserve">, </w:t>
      </w:r>
      <w:r w:rsidRPr="00861AFF">
        <w:rPr>
          <w:rFonts w:ascii="Arial" w:eastAsia="Calibri" w:hAnsi="Arial" w:cs="Arial"/>
        </w:rPr>
        <w:t>definición de acciones de mejora</w:t>
      </w:r>
      <w:r w:rsidR="00B20BFE" w:rsidRPr="00861AFF">
        <w:rPr>
          <w:rFonts w:ascii="Arial" w:eastAsia="Calibri" w:hAnsi="Arial" w:cs="Arial"/>
        </w:rPr>
        <w:t xml:space="preserve">, </w:t>
      </w:r>
      <w:r w:rsidR="00EE7347" w:rsidRPr="00861AFF">
        <w:rPr>
          <w:rFonts w:ascii="Arial" w:eastAsia="Calibri" w:hAnsi="Arial" w:cs="Arial"/>
        </w:rPr>
        <w:t>correctivas y preventivas, y seguimiento (avances de cumplimiento y cargue de ejecución, entre otros);</w:t>
      </w:r>
      <w:r w:rsidRPr="00861AFF">
        <w:rPr>
          <w:rFonts w:ascii="Arial" w:eastAsia="Calibri" w:hAnsi="Arial" w:cs="Arial"/>
        </w:rPr>
        <w:t xml:space="preserve"> </w:t>
      </w:r>
      <w:r w:rsidR="00EE7347" w:rsidRPr="00861AFF">
        <w:rPr>
          <w:rFonts w:ascii="Arial" w:eastAsia="Calibri" w:hAnsi="Arial" w:cs="Arial"/>
        </w:rPr>
        <w:t>a</w:t>
      </w:r>
      <w:r w:rsidRPr="00861AFF">
        <w:rPr>
          <w:rFonts w:ascii="Arial" w:eastAsia="Calibri" w:hAnsi="Arial" w:cs="Arial"/>
        </w:rPr>
        <w:t xml:space="preserve">ctualización </w:t>
      </w:r>
      <w:r w:rsidR="00EE7347" w:rsidRPr="00861AFF">
        <w:rPr>
          <w:rFonts w:ascii="Arial" w:eastAsia="Calibri" w:hAnsi="Arial" w:cs="Arial"/>
        </w:rPr>
        <w:t xml:space="preserve">(creación, modificación y eliminación) del listado maestro de documentos; creación del mapa de riesgos institucional (gestión, fiscal, corrupción, seguridad de la información), monitoreo </w:t>
      </w:r>
      <w:r w:rsidR="00B20BFE" w:rsidRPr="00861AFF">
        <w:rPr>
          <w:rFonts w:ascii="Arial" w:eastAsia="Calibri" w:hAnsi="Arial" w:cs="Arial"/>
        </w:rPr>
        <w:t xml:space="preserve">y seguimiento (periódico); creación de </w:t>
      </w:r>
      <w:r w:rsidR="00805589" w:rsidRPr="00861AFF">
        <w:rPr>
          <w:rFonts w:ascii="Arial" w:eastAsia="Calibri" w:hAnsi="Arial" w:cs="Arial"/>
        </w:rPr>
        <w:t xml:space="preserve">planes, </w:t>
      </w:r>
      <w:r w:rsidR="00B20BFE" w:rsidRPr="00861AFF">
        <w:rPr>
          <w:rFonts w:ascii="Arial" w:eastAsia="Calibri" w:hAnsi="Arial" w:cs="Arial"/>
        </w:rPr>
        <w:t>proyectos e indicadores, definición de actividades</w:t>
      </w:r>
      <w:r w:rsidR="00805589" w:rsidRPr="00861AFF">
        <w:rPr>
          <w:rFonts w:ascii="Arial" w:eastAsia="Calibri" w:hAnsi="Arial" w:cs="Arial"/>
        </w:rPr>
        <w:t>, metas y variables, y seguimiento, entre otros.</w:t>
      </w:r>
      <w:r w:rsidR="00B20BFE" w:rsidRPr="00861AFF">
        <w:rPr>
          <w:rFonts w:ascii="Arial" w:eastAsia="Calibri" w:hAnsi="Arial" w:cs="Arial"/>
        </w:rPr>
        <w:t xml:space="preserve"> </w:t>
      </w:r>
      <w:r w:rsidR="00EE7347" w:rsidRPr="00861AFF">
        <w:rPr>
          <w:rFonts w:ascii="Arial" w:eastAsia="Calibri" w:hAnsi="Arial" w:cs="Arial"/>
        </w:rPr>
        <w:t xml:space="preserve"> </w:t>
      </w:r>
    </w:p>
    <w:p w14:paraId="16229FBE" w14:textId="77777777" w:rsidR="00516CD7" w:rsidRPr="00861AFF" w:rsidRDefault="00516CD7" w:rsidP="00861AFF">
      <w:pPr>
        <w:tabs>
          <w:tab w:val="left" w:pos="426"/>
        </w:tabs>
        <w:spacing w:line="360" w:lineRule="auto"/>
        <w:rPr>
          <w:rFonts w:ascii="Arial" w:hAnsi="Arial" w:cs="Arial"/>
        </w:rPr>
      </w:pPr>
    </w:p>
    <w:p w14:paraId="49570B99" w14:textId="5BB278C7" w:rsidR="00516CD7" w:rsidRPr="00861AFF" w:rsidRDefault="00516CD7" w:rsidP="00532184">
      <w:pPr>
        <w:pStyle w:val="Ttulo2"/>
        <w:numPr>
          <w:ilvl w:val="0"/>
          <w:numId w:val="82"/>
        </w:numPr>
        <w:tabs>
          <w:tab w:val="left" w:pos="426"/>
          <w:tab w:val="left" w:pos="567"/>
        </w:tabs>
        <w:spacing w:before="0" w:after="0" w:line="360" w:lineRule="auto"/>
        <w:contextualSpacing/>
        <w:rPr>
          <w:sz w:val="24"/>
          <w:szCs w:val="24"/>
        </w:rPr>
      </w:pPr>
      <w:bookmarkStart w:id="83" w:name="_Toc197728722"/>
      <w:r w:rsidRPr="00861AFF">
        <w:rPr>
          <w:sz w:val="24"/>
          <w:szCs w:val="24"/>
        </w:rPr>
        <w:t>ARTICULACIÓN DE LOS SISTEMAS DE GESTIÓN</w:t>
      </w:r>
      <w:bookmarkEnd w:id="83"/>
    </w:p>
    <w:p w14:paraId="538D355F" w14:textId="77777777" w:rsidR="00516CD7" w:rsidRPr="00861AFF" w:rsidRDefault="00516CD7" w:rsidP="00861AFF">
      <w:pPr>
        <w:tabs>
          <w:tab w:val="left" w:pos="426"/>
        </w:tabs>
        <w:spacing w:line="360" w:lineRule="auto"/>
        <w:rPr>
          <w:rFonts w:ascii="Arial" w:eastAsia="Arial" w:hAnsi="Arial" w:cs="Arial"/>
          <w:highlight w:val="white"/>
        </w:rPr>
      </w:pPr>
      <w:r w:rsidRPr="00861AFF">
        <w:rPr>
          <w:rFonts w:ascii="Arial" w:eastAsia="Arial" w:hAnsi="Arial" w:cs="Arial"/>
          <w:highlight w:val="white"/>
        </w:rPr>
        <w:t xml:space="preserve">El Estado viene promoviendo la integralidad de los sistemas de gestión. </w:t>
      </w:r>
    </w:p>
    <w:p w14:paraId="6B456523" w14:textId="77777777" w:rsidR="00516CD7" w:rsidRPr="00861AFF" w:rsidRDefault="00516CD7" w:rsidP="00861AFF">
      <w:pPr>
        <w:tabs>
          <w:tab w:val="left" w:pos="426"/>
        </w:tabs>
        <w:spacing w:line="360" w:lineRule="auto"/>
        <w:rPr>
          <w:rFonts w:ascii="Arial" w:eastAsia="Arial" w:hAnsi="Arial" w:cs="Arial"/>
          <w:highlight w:val="white"/>
        </w:rPr>
      </w:pPr>
    </w:p>
    <w:p w14:paraId="6045D192" w14:textId="75BEF538" w:rsidR="00516CD7" w:rsidRDefault="00516CD7" w:rsidP="00532184">
      <w:pPr>
        <w:pStyle w:val="NormalWeb"/>
        <w:numPr>
          <w:ilvl w:val="0"/>
          <w:numId w:val="2"/>
        </w:numPr>
        <w:tabs>
          <w:tab w:val="left" w:pos="426"/>
        </w:tabs>
        <w:spacing w:before="0" w:beforeAutospacing="0" w:after="0" w:afterAutospacing="0" w:line="360" w:lineRule="auto"/>
        <w:ind w:left="851" w:hanging="284"/>
        <w:contextualSpacing/>
        <w:rPr>
          <w:rFonts w:ascii="Arial" w:eastAsia="Arial" w:hAnsi="Arial" w:cs="Arial"/>
          <w:highlight w:val="white"/>
        </w:rPr>
      </w:pPr>
      <w:r w:rsidRPr="00861AFF">
        <w:rPr>
          <w:rFonts w:ascii="Arial" w:eastAsia="Arial" w:hAnsi="Arial" w:cs="Arial"/>
          <w:highlight w:val="white"/>
        </w:rPr>
        <w:t xml:space="preserve">El Decreto 2482 de 2012 estableció el formulario Único Reporte de Avance de la Gestión </w:t>
      </w:r>
      <w:r w:rsidR="00805589" w:rsidRPr="00861AFF">
        <w:rPr>
          <w:rFonts w:ascii="Arial" w:eastAsia="Arial" w:hAnsi="Arial" w:cs="Arial"/>
          <w:highlight w:val="white"/>
        </w:rPr>
        <w:t>(</w:t>
      </w:r>
      <w:r w:rsidRPr="00861AFF">
        <w:rPr>
          <w:rFonts w:ascii="Arial" w:eastAsia="Arial" w:hAnsi="Arial" w:cs="Arial"/>
          <w:highlight w:val="white"/>
        </w:rPr>
        <w:t>FURAG</w:t>
      </w:r>
      <w:r w:rsidR="00805589" w:rsidRPr="00861AFF">
        <w:rPr>
          <w:rFonts w:ascii="Arial" w:eastAsia="Arial" w:hAnsi="Arial" w:cs="Arial"/>
          <w:highlight w:val="white"/>
        </w:rPr>
        <w:t>)</w:t>
      </w:r>
      <w:r w:rsidRPr="00861AFF">
        <w:rPr>
          <w:rFonts w:ascii="Arial" w:eastAsia="Arial" w:hAnsi="Arial" w:cs="Arial"/>
          <w:highlight w:val="white"/>
        </w:rPr>
        <w:t xml:space="preserve">, el cual es una herramienta en línea para el monitoreo, evaluación y control de los resultados institucionales y sectoriales para las entidades de la Rama Ejecutiva. Evalúa, entre otros aspectos, la integración de los sistemas de gestión, la certificación de los </w:t>
      </w:r>
      <w:r w:rsidR="00142E94" w:rsidRPr="00861AFF">
        <w:rPr>
          <w:rFonts w:ascii="Arial" w:eastAsia="Arial" w:hAnsi="Arial" w:cs="Arial"/>
          <w:highlight w:val="white"/>
        </w:rPr>
        <w:t>mismos y la auditoría integral.</w:t>
      </w:r>
    </w:p>
    <w:p w14:paraId="39D25AE8" w14:textId="77777777" w:rsidR="00CE1E0E" w:rsidRPr="00861AFF" w:rsidRDefault="00CE1E0E" w:rsidP="00CE1E0E">
      <w:pPr>
        <w:pStyle w:val="NormalWeb"/>
        <w:tabs>
          <w:tab w:val="left" w:pos="426"/>
        </w:tabs>
        <w:spacing w:before="0" w:beforeAutospacing="0" w:after="0" w:afterAutospacing="0" w:line="360" w:lineRule="auto"/>
        <w:ind w:left="851"/>
        <w:contextualSpacing/>
        <w:rPr>
          <w:rFonts w:ascii="Arial" w:eastAsia="Arial" w:hAnsi="Arial" w:cs="Arial"/>
          <w:highlight w:val="white"/>
        </w:rPr>
      </w:pPr>
    </w:p>
    <w:p w14:paraId="7185B091" w14:textId="13251D88" w:rsidR="00142E94" w:rsidRPr="00861AFF" w:rsidRDefault="00142E94" w:rsidP="00532184">
      <w:pPr>
        <w:pStyle w:val="NormalWeb"/>
        <w:numPr>
          <w:ilvl w:val="0"/>
          <w:numId w:val="2"/>
        </w:numPr>
        <w:tabs>
          <w:tab w:val="left" w:pos="426"/>
        </w:tabs>
        <w:spacing w:before="0" w:beforeAutospacing="0" w:after="0" w:afterAutospacing="0" w:line="360" w:lineRule="auto"/>
        <w:ind w:left="851" w:hanging="284"/>
        <w:contextualSpacing/>
        <w:rPr>
          <w:rFonts w:ascii="Arial" w:eastAsia="Arial" w:hAnsi="Arial" w:cs="Arial"/>
          <w:highlight w:val="white"/>
        </w:rPr>
      </w:pPr>
      <w:r w:rsidRPr="00861AFF">
        <w:rPr>
          <w:rFonts w:ascii="Arial" w:eastAsia="Arial" w:hAnsi="Arial" w:cs="Arial"/>
          <w:highlight w:val="white"/>
        </w:rPr>
        <w:t xml:space="preserve">El Decreto 1499 de 2017, estableció la unificación del Sistema de Gestión de Calidad </w:t>
      </w:r>
      <w:r w:rsidR="00805589" w:rsidRPr="00861AFF">
        <w:rPr>
          <w:rFonts w:ascii="Arial" w:eastAsia="Arial" w:hAnsi="Arial" w:cs="Arial"/>
          <w:highlight w:val="white"/>
        </w:rPr>
        <w:t xml:space="preserve">(SGC) </w:t>
      </w:r>
      <w:r w:rsidRPr="00861AFF">
        <w:rPr>
          <w:rFonts w:ascii="Arial" w:eastAsia="Arial" w:hAnsi="Arial" w:cs="Arial"/>
          <w:highlight w:val="white"/>
        </w:rPr>
        <w:t>y el Sistema de Control Interno</w:t>
      </w:r>
      <w:r w:rsidR="00805589" w:rsidRPr="00861AFF">
        <w:rPr>
          <w:rFonts w:ascii="Arial" w:eastAsia="Arial" w:hAnsi="Arial" w:cs="Arial"/>
          <w:highlight w:val="white"/>
        </w:rPr>
        <w:t xml:space="preserve"> (SCI)</w:t>
      </w:r>
      <w:r w:rsidRPr="00861AFF">
        <w:rPr>
          <w:rFonts w:ascii="Arial" w:eastAsia="Arial" w:hAnsi="Arial" w:cs="Arial"/>
          <w:highlight w:val="white"/>
        </w:rPr>
        <w:t xml:space="preserve"> en lo que se denomina el Modelo Integrado de Planeación y Gestión </w:t>
      </w:r>
      <w:r w:rsidR="00805589" w:rsidRPr="00861AFF">
        <w:rPr>
          <w:rFonts w:ascii="Arial" w:eastAsia="Arial" w:hAnsi="Arial" w:cs="Arial"/>
          <w:highlight w:val="white"/>
        </w:rPr>
        <w:t xml:space="preserve">(MIPG) </w:t>
      </w:r>
      <w:r w:rsidRPr="00861AFF">
        <w:rPr>
          <w:rFonts w:ascii="Arial" w:eastAsia="Arial" w:hAnsi="Arial" w:cs="Arial"/>
          <w:highlight w:val="white"/>
        </w:rPr>
        <w:t>para el sector públic</w:t>
      </w:r>
      <w:r w:rsidR="00805589" w:rsidRPr="00861AFF">
        <w:rPr>
          <w:rFonts w:ascii="Arial" w:eastAsia="Arial" w:hAnsi="Arial" w:cs="Arial"/>
          <w:highlight w:val="white"/>
        </w:rPr>
        <w:t>o. A</w:t>
      </w:r>
      <w:r w:rsidRPr="00861AFF">
        <w:rPr>
          <w:rFonts w:ascii="Arial" w:eastAsia="Arial" w:hAnsi="Arial" w:cs="Arial"/>
          <w:highlight w:val="white"/>
        </w:rPr>
        <w:t>llí</w:t>
      </w:r>
      <w:r w:rsidR="00805589" w:rsidRPr="00861AFF">
        <w:rPr>
          <w:rFonts w:ascii="Arial" w:eastAsia="Arial" w:hAnsi="Arial" w:cs="Arial"/>
          <w:highlight w:val="white"/>
        </w:rPr>
        <w:t>,</w:t>
      </w:r>
      <w:r w:rsidRPr="00861AFF">
        <w:rPr>
          <w:rFonts w:ascii="Arial" w:eastAsia="Arial" w:hAnsi="Arial" w:cs="Arial"/>
          <w:highlight w:val="white"/>
        </w:rPr>
        <w:t xml:space="preserve"> se establecen las dimensiones </w:t>
      </w:r>
      <w:r w:rsidR="00805589" w:rsidRPr="00861AFF">
        <w:rPr>
          <w:rFonts w:ascii="Arial" w:eastAsia="Arial" w:hAnsi="Arial" w:cs="Arial"/>
          <w:highlight w:val="white"/>
        </w:rPr>
        <w:t xml:space="preserve">que consolidan las políticas de gestión y desempeño institucional </w:t>
      </w:r>
      <w:r w:rsidRPr="00861AFF">
        <w:rPr>
          <w:rFonts w:ascii="Arial" w:eastAsia="Arial" w:hAnsi="Arial" w:cs="Arial"/>
          <w:highlight w:val="white"/>
        </w:rPr>
        <w:t>que lo conforman y las entidades rectoras en cada una de las materias con contiene el modelo.</w:t>
      </w:r>
    </w:p>
    <w:p w14:paraId="30D3A569" w14:textId="77777777" w:rsidR="00516CD7" w:rsidRPr="00861AFF" w:rsidRDefault="00516CD7" w:rsidP="00861AFF">
      <w:pPr>
        <w:tabs>
          <w:tab w:val="left" w:pos="426"/>
        </w:tabs>
        <w:spacing w:line="360" w:lineRule="auto"/>
        <w:rPr>
          <w:rFonts w:ascii="Arial" w:hAnsi="Arial" w:cs="Arial"/>
        </w:rPr>
      </w:pPr>
    </w:p>
    <w:p w14:paraId="041A1416" w14:textId="77777777" w:rsidR="003F2257" w:rsidRPr="00861AFF" w:rsidRDefault="003F2257" w:rsidP="00861AFF">
      <w:pPr>
        <w:tabs>
          <w:tab w:val="left" w:pos="426"/>
        </w:tabs>
        <w:spacing w:line="360" w:lineRule="auto"/>
        <w:rPr>
          <w:rFonts w:ascii="Arial" w:eastAsia="Arial" w:hAnsi="Arial" w:cs="Arial"/>
          <w:b/>
          <w:bCs/>
          <w:highlight w:val="white"/>
        </w:rPr>
      </w:pPr>
      <w:r w:rsidRPr="00861AFF">
        <w:rPr>
          <w:rFonts w:ascii="Arial" w:eastAsia="Arial" w:hAnsi="Arial" w:cs="Arial"/>
          <w:b/>
          <w:bCs/>
          <w:highlight w:val="white"/>
        </w:rPr>
        <w:t>Nota:</w:t>
      </w:r>
    </w:p>
    <w:p w14:paraId="427D7500" w14:textId="750CD600" w:rsidR="00516CD7" w:rsidRPr="00861AFF" w:rsidRDefault="003F2257" w:rsidP="00C02DCB">
      <w:pPr>
        <w:tabs>
          <w:tab w:val="left" w:pos="426"/>
        </w:tabs>
        <w:spacing w:line="360" w:lineRule="auto"/>
        <w:rPr>
          <w:rFonts w:ascii="Arial" w:eastAsia="Arial" w:hAnsi="Arial" w:cs="Arial"/>
          <w:highlight w:val="white"/>
        </w:rPr>
      </w:pPr>
      <w:r w:rsidRPr="00861AFF">
        <w:rPr>
          <w:rFonts w:ascii="Arial" w:eastAsia="Arial" w:hAnsi="Arial" w:cs="Arial"/>
          <w:highlight w:val="white"/>
        </w:rPr>
        <w:t>L</w:t>
      </w:r>
      <w:r w:rsidR="00516CD7" w:rsidRPr="00861AFF">
        <w:rPr>
          <w:rFonts w:ascii="Arial" w:eastAsia="Arial" w:hAnsi="Arial" w:cs="Arial"/>
          <w:highlight w:val="white"/>
        </w:rPr>
        <w:t>a APC</w:t>
      </w:r>
      <w:r w:rsidRPr="00861AFF">
        <w:rPr>
          <w:rFonts w:ascii="Arial" w:eastAsia="Arial" w:hAnsi="Arial" w:cs="Arial"/>
          <w:highlight w:val="white"/>
        </w:rPr>
        <w:t xml:space="preserve"> </w:t>
      </w:r>
      <w:r w:rsidR="00516CD7" w:rsidRPr="00861AFF">
        <w:rPr>
          <w:rFonts w:ascii="Arial" w:eastAsia="Arial" w:hAnsi="Arial" w:cs="Arial"/>
          <w:highlight w:val="white"/>
        </w:rPr>
        <w:t xml:space="preserve">Colombia </w:t>
      </w:r>
      <w:r w:rsidRPr="00861AFF">
        <w:rPr>
          <w:rFonts w:ascii="Arial" w:eastAsia="Arial" w:hAnsi="Arial" w:cs="Arial"/>
          <w:highlight w:val="white"/>
        </w:rPr>
        <w:t xml:space="preserve">continua </w:t>
      </w:r>
      <w:r w:rsidR="00516CD7" w:rsidRPr="00861AFF">
        <w:rPr>
          <w:rFonts w:ascii="Arial" w:eastAsia="Arial" w:hAnsi="Arial" w:cs="Arial"/>
          <w:highlight w:val="white"/>
        </w:rPr>
        <w:t>la articulación de los diferente</w:t>
      </w:r>
      <w:r w:rsidR="00142E94" w:rsidRPr="00861AFF">
        <w:rPr>
          <w:rFonts w:ascii="Arial" w:eastAsia="Arial" w:hAnsi="Arial" w:cs="Arial"/>
          <w:highlight w:val="white"/>
        </w:rPr>
        <w:t xml:space="preserve">s </w:t>
      </w:r>
      <w:r w:rsidRPr="00861AFF">
        <w:rPr>
          <w:rFonts w:ascii="Arial" w:eastAsia="Arial" w:hAnsi="Arial" w:cs="Arial"/>
          <w:highlight w:val="white"/>
        </w:rPr>
        <w:t>S</w:t>
      </w:r>
      <w:r w:rsidR="00142E94" w:rsidRPr="00861AFF">
        <w:rPr>
          <w:rFonts w:ascii="Arial" w:eastAsia="Arial" w:hAnsi="Arial" w:cs="Arial"/>
          <w:highlight w:val="white"/>
        </w:rPr>
        <w:t xml:space="preserve">istemas de </w:t>
      </w:r>
      <w:r w:rsidRPr="00861AFF">
        <w:rPr>
          <w:rFonts w:ascii="Arial" w:eastAsia="Arial" w:hAnsi="Arial" w:cs="Arial"/>
          <w:highlight w:val="white"/>
        </w:rPr>
        <w:t>G</w:t>
      </w:r>
      <w:r w:rsidR="00142E94" w:rsidRPr="00861AFF">
        <w:rPr>
          <w:rFonts w:ascii="Arial" w:eastAsia="Arial" w:hAnsi="Arial" w:cs="Arial"/>
          <w:highlight w:val="white"/>
        </w:rPr>
        <w:t>estión</w:t>
      </w:r>
      <w:r w:rsidRPr="00861AFF">
        <w:rPr>
          <w:rFonts w:ascii="Arial" w:eastAsia="Arial" w:hAnsi="Arial" w:cs="Arial"/>
          <w:highlight w:val="white"/>
        </w:rPr>
        <w:t xml:space="preserve"> (SG)</w:t>
      </w:r>
      <w:r w:rsidR="00516CD7" w:rsidRPr="00861AFF">
        <w:rPr>
          <w:rFonts w:ascii="Arial" w:eastAsia="Arial" w:hAnsi="Arial" w:cs="Arial"/>
          <w:highlight w:val="white"/>
        </w:rPr>
        <w:t>. Algunos mecanismos con los cuales se avanza en esta articulación son el presente manual, el procedimiento de control de documentos y la gestión del riesgo</w:t>
      </w:r>
      <w:r w:rsidRPr="00861AFF">
        <w:rPr>
          <w:rFonts w:ascii="Arial" w:eastAsia="Arial" w:hAnsi="Arial" w:cs="Arial"/>
          <w:highlight w:val="white"/>
        </w:rPr>
        <w:t>, entre otros.</w:t>
      </w:r>
    </w:p>
    <w:p w14:paraId="61FE6241" w14:textId="2025132C" w:rsidR="00516CD7" w:rsidRPr="00C318A7" w:rsidRDefault="00516CD7" w:rsidP="00C02DCB">
      <w:pPr>
        <w:tabs>
          <w:tab w:val="left" w:pos="426"/>
        </w:tabs>
        <w:spacing w:line="360" w:lineRule="auto"/>
        <w:rPr>
          <w:rFonts w:ascii="Arial" w:hAnsi="Arial" w:cs="Arial"/>
          <w:color w:val="auto"/>
        </w:rPr>
      </w:pPr>
    </w:p>
    <w:p w14:paraId="2E3E8DDC" w14:textId="481534A8" w:rsidR="00516CD7" w:rsidRPr="00C318A7" w:rsidRDefault="003F2257" w:rsidP="00C02DCB">
      <w:pPr>
        <w:pStyle w:val="Prrafodelista"/>
        <w:numPr>
          <w:ilvl w:val="0"/>
          <w:numId w:val="82"/>
        </w:numPr>
        <w:tabs>
          <w:tab w:val="left" w:pos="426"/>
        </w:tabs>
        <w:spacing w:after="0" w:line="360" w:lineRule="auto"/>
        <w:ind w:left="527" w:hanging="527"/>
        <w:rPr>
          <w:rFonts w:ascii="Arial" w:hAnsi="Arial" w:cs="Arial"/>
          <w:b/>
          <w:bCs/>
          <w:sz w:val="24"/>
          <w:szCs w:val="24"/>
        </w:rPr>
      </w:pPr>
      <w:r w:rsidRPr="00C318A7">
        <w:rPr>
          <w:rFonts w:ascii="Arial" w:hAnsi="Arial" w:cs="Arial"/>
          <w:b/>
          <w:bCs/>
          <w:sz w:val="24"/>
          <w:szCs w:val="24"/>
        </w:rPr>
        <w:t>CONTROL DE CAMBIOS</w:t>
      </w:r>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 las columnas de versión, código, nombre del documento, acto/mecanismo y descripción del cambio. Información correspondiente a todas las actualizaciones (creación y modificaciones) que ha tenido el documento."/>
      </w:tblPr>
      <w:tblGrid>
        <w:gridCol w:w="1413"/>
        <w:gridCol w:w="1420"/>
        <w:gridCol w:w="1983"/>
        <w:gridCol w:w="1842"/>
        <w:gridCol w:w="3121"/>
      </w:tblGrid>
      <w:tr w:rsidR="0055713B" w:rsidRPr="00861AFF" w14:paraId="22AD8E5E" w14:textId="77777777" w:rsidTr="0055713B">
        <w:trPr>
          <w:trHeight w:val="225"/>
          <w:tblHeader/>
        </w:trPr>
        <w:tc>
          <w:tcPr>
            <w:tcW w:w="722" w:type="pct"/>
            <w:shd w:val="clear" w:color="auto" w:fill="FFFFFF" w:themeFill="background1"/>
          </w:tcPr>
          <w:p w14:paraId="5EB0119C" w14:textId="77777777" w:rsidR="005144CE" w:rsidRPr="00861AFF" w:rsidRDefault="005144CE" w:rsidP="00C02DCB">
            <w:pPr>
              <w:spacing w:line="360" w:lineRule="auto"/>
              <w:rPr>
                <w:rFonts w:ascii="Arial" w:eastAsia="Times New Roman" w:hAnsi="Arial" w:cs="Arial"/>
                <w:b/>
                <w:sz w:val="24"/>
                <w:szCs w:val="24"/>
              </w:rPr>
            </w:pPr>
            <w:bookmarkStart w:id="84" w:name="_Hlk197810233"/>
            <w:r w:rsidRPr="00861AFF">
              <w:rPr>
                <w:rFonts w:ascii="Arial" w:eastAsia="Times New Roman" w:hAnsi="Arial" w:cs="Arial"/>
                <w:b/>
                <w:color w:val="000000"/>
                <w:sz w:val="24"/>
                <w:szCs w:val="24"/>
              </w:rPr>
              <w:t>VERSIÓN</w:t>
            </w:r>
          </w:p>
        </w:tc>
        <w:tc>
          <w:tcPr>
            <w:tcW w:w="726" w:type="pct"/>
            <w:shd w:val="clear" w:color="auto" w:fill="FFFFFF" w:themeFill="background1"/>
          </w:tcPr>
          <w:p w14:paraId="23A072D4" w14:textId="77777777" w:rsidR="005144CE" w:rsidRPr="00861AFF" w:rsidRDefault="005144CE" w:rsidP="00C02DCB">
            <w:pPr>
              <w:spacing w:line="360" w:lineRule="auto"/>
              <w:rPr>
                <w:rFonts w:ascii="Arial" w:eastAsia="Times New Roman" w:hAnsi="Arial" w:cs="Arial"/>
                <w:b/>
                <w:sz w:val="24"/>
                <w:szCs w:val="24"/>
              </w:rPr>
            </w:pPr>
            <w:r w:rsidRPr="00861AFF">
              <w:rPr>
                <w:rFonts w:ascii="Arial" w:eastAsia="Times New Roman" w:hAnsi="Arial" w:cs="Arial"/>
                <w:b/>
                <w:color w:val="000000"/>
                <w:sz w:val="24"/>
                <w:szCs w:val="24"/>
              </w:rPr>
              <w:t>CÓDIGO</w:t>
            </w:r>
          </w:p>
        </w:tc>
        <w:tc>
          <w:tcPr>
            <w:tcW w:w="1014" w:type="pct"/>
            <w:shd w:val="clear" w:color="auto" w:fill="FFFFFF" w:themeFill="background1"/>
          </w:tcPr>
          <w:p w14:paraId="5D61EABB" w14:textId="77777777" w:rsidR="005144CE" w:rsidRPr="00861AFF" w:rsidRDefault="005144CE" w:rsidP="00C02DCB">
            <w:pPr>
              <w:spacing w:line="360" w:lineRule="auto"/>
              <w:rPr>
                <w:rFonts w:ascii="Arial" w:eastAsia="Times New Roman" w:hAnsi="Arial" w:cs="Arial"/>
                <w:b/>
                <w:sz w:val="24"/>
                <w:szCs w:val="24"/>
              </w:rPr>
            </w:pPr>
            <w:r w:rsidRPr="00861AFF">
              <w:rPr>
                <w:rFonts w:ascii="Arial" w:eastAsia="Times New Roman" w:hAnsi="Arial" w:cs="Arial"/>
                <w:b/>
                <w:color w:val="000000"/>
                <w:sz w:val="24"/>
                <w:szCs w:val="24"/>
                <w:lang w:val="es-419"/>
              </w:rPr>
              <w:t>NOMBRE DEL DOCUMENTO</w:t>
            </w:r>
          </w:p>
        </w:tc>
        <w:tc>
          <w:tcPr>
            <w:tcW w:w="942" w:type="pct"/>
            <w:shd w:val="clear" w:color="auto" w:fill="FFFFFF" w:themeFill="background1"/>
          </w:tcPr>
          <w:p w14:paraId="1076FF39" w14:textId="77777777" w:rsidR="005144CE" w:rsidRPr="00861AFF" w:rsidRDefault="005144CE" w:rsidP="00C02DCB">
            <w:pPr>
              <w:spacing w:line="360" w:lineRule="auto"/>
              <w:rPr>
                <w:rFonts w:ascii="Arial" w:eastAsia="Times New Roman" w:hAnsi="Arial" w:cs="Arial"/>
                <w:b/>
                <w:sz w:val="24"/>
                <w:szCs w:val="24"/>
              </w:rPr>
            </w:pPr>
            <w:r w:rsidRPr="00861AFF">
              <w:rPr>
                <w:rFonts w:ascii="Arial" w:eastAsia="Times New Roman" w:hAnsi="Arial" w:cs="Arial"/>
                <w:b/>
                <w:color w:val="000000"/>
                <w:sz w:val="24"/>
                <w:szCs w:val="24"/>
              </w:rPr>
              <w:t>ACTO/ MECANISMO</w:t>
            </w:r>
          </w:p>
        </w:tc>
        <w:tc>
          <w:tcPr>
            <w:tcW w:w="1596" w:type="pct"/>
            <w:shd w:val="clear" w:color="auto" w:fill="FFFFFF" w:themeFill="background1"/>
          </w:tcPr>
          <w:p w14:paraId="4029E7C7" w14:textId="77777777" w:rsidR="005144CE" w:rsidRPr="00861AFF" w:rsidRDefault="005144CE" w:rsidP="00C02DCB">
            <w:pPr>
              <w:spacing w:line="360" w:lineRule="auto"/>
              <w:rPr>
                <w:rFonts w:ascii="Arial" w:eastAsia="Times New Roman" w:hAnsi="Arial" w:cs="Arial"/>
                <w:b/>
                <w:sz w:val="24"/>
                <w:szCs w:val="24"/>
              </w:rPr>
            </w:pPr>
            <w:r w:rsidRPr="00861AFF">
              <w:rPr>
                <w:rFonts w:ascii="Arial" w:eastAsia="Times New Roman" w:hAnsi="Arial" w:cs="Arial"/>
                <w:b/>
                <w:color w:val="000000"/>
                <w:sz w:val="24"/>
                <w:szCs w:val="24"/>
              </w:rPr>
              <w:t>DESCRIPCIÓN DEL CAMBIO</w:t>
            </w:r>
          </w:p>
        </w:tc>
      </w:tr>
      <w:tr w:rsidR="0055713B" w:rsidRPr="00861AFF" w14:paraId="2D4A613D" w14:textId="77777777" w:rsidTr="0055713B">
        <w:trPr>
          <w:trHeight w:val="225"/>
        </w:trPr>
        <w:tc>
          <w:tcPr>
            <w:tcW w:w="722" w:type="pct"/>
          </w:tcPr>
          <w:p w14:paraId="48C9178A" w14:textId="73F561DD" w:rsidR="00F33E2D" w:rsidRPr="00861AFF" w:rsidRDefault="00F33E2D" w:rsidP="00C02DCB">
            <w:pPr>
              <w:spacing w:line="360" w:lineRule="auto"/>
              <w:rPr>
                <w:rFonts w:ascii="Arial" w:eastAsia="Times New Roman" w:hAnsi="Arial" w:cs="Arial"/>
                <w:sz w:val="24"/>
                <w:szCs w:val="24"/>
              </w:rPr>
            </w:pPr>
            <w:r w:rsidRPr="00861AFF">
              <w:rPr>
                <w:rFonts w:ascii="Arial" w:eastAsia="Times New Roman" w:hAnsi="Arial" w:cs="Arial"/>
                <w:sz w:val="24"/>
                <w:szCs w:val="24"/>
              </w:rPr>
              <w:t>1</w:t>
            </w:r>
          </w:p>
        </w:tc>
        <w:tc>
          <w:tcPr>
            <w:tcW w:w="726" w:type="pct"/>
          </w:tcPr>
          <w:p w14:paraId="75C0987E" w14:textId="2ED252B8" w:rsidR="00F33E2D" w:rsidRPr="00861AFF" w:rsidRDefault="00F33E2D" w:rsidP="00C02DCB">
            <w:pPr>
              <w:spacing w:line="360" w:lineRule="auto"/>
              <w:rPr>
                <w:rFonts w:ascii="Arial" w:eastAsia="Times New Roman" w:hAnsi="Arial" w:cs="Arial"/>
                <w:sz w:val="24"/>
                <w:szCs w:val="24"/>
              </w:rPr>
            </w:pPr>
            <w:r w:rsidRPr="00861AFF">
              <w:rPr>
                <w:rFonts w:ascii="Arial" w:eastAsia="Arial" w:hAnsi="Arial" w:cs="Arial"/>
                <w:sz w:val="24"/>
                <w:szCs w:val="24"/>
                <w:highlight w:val="white"/>
              </w:rPr>
              <w:t xml:space="preserve">DG-D-003 </w:t>
            </w:r>
          </w:p>
        </w:tc>
        <w:tc>
          <w:tcPr>
            <w:tcW w:w="1014" w:type="pct"/>
          </w:tcPr>
          <w:p w14:paraId="78A70930" w14:textId="700ABC3D" w:rsidR="00F33E2D" w:rsidRPr="00861AFF" w:rsidRDefault="00F33E2D" w:rsidP="00C02DCB">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3521BC9A" w14:textId="7706A244" w:rsidR="00F33E2D" w:rsidRPr="00C02DCB" w:rsidRDefault="00F33E2D" w:rsidP="00C02DCB">
            <w:pPr>
              <w:spacing w:line="360" w:lineRule="auto"/>
              <w:rPr>
                <w:rFonts w:ascii="Arial" w:eastAsia="Times New Roman" w:hAnsi="Arial" w:cs="Arial"/>
                <w:sz w:val="24"/>
                <w:szCs w:val="24"/>
              </w:rPr>
            </w:pPr>
            <w:r w:rsidRPr="00C02DCB">
              <w:rPr>
                <w:rFonts w:ascii="Arial" w:eastAsia="Arial" w:hAnsi="Arial" w:cs="Arial"/>
                <w:sz w:val="24"/>
                <w:szCs w:val="24"/>
                <w:highlight w:val="white"/>
              </w:rPr>
              <w:t xml:space="preserve">Acta 20, Marzo 07 de 2013 </w:t>
            </w:r>
          </w:p>
        </w:tc>
        <w:tc>
          <w:tcPr>
            <w:tcW w:w="1596" w:type="pct"/>
          </w:tcPr>
          <w:p w14:paraId="6A4D29D3" w14:textId="4ED5E1F1" w:rsidR="00F33E2D" w:rsidRPr="00C02DCB" w:rsidRDefault="008C4C79" w:rsidP="00C02DCB">
            <w:pPr>
              <w:spacing w:line="360" w:lineRule="auto"/>
              <w:rPr>
                <w:rFonts w:ascii="Arial" w:eastAsia="Times New Roman" w:hAnsi="Arial" w:cs="Arial"/>
                <w:sz w:val="24"/>
                <w:szCs w:val="24"/>
              </w:rPr>
            </w:pPr>
            <w:r w:rsidRPr="00C02DCB">
              <w:rPr>
                <w:rFonts w:ascii="Arial" w:eastAsia="Arial" w:hAnsi="Arial" w:cs="Arial"/>
                <w:sz w:val="24"/>
                <w:szCs w:val="24"/>
                <w:highlight w:val="white"/>
              </w:rPr>
              <w:t xml:space="preserve">Creación del documento. </w:t>
            </w:r>
          </w:p>
        </w:tc>
      </w:tr>
      <w:tr w:rsidR="00F33E2D" w:rsidRPr="00861AFF" w14:paraId="263E6D4A" w14:textId="77777777" w:rsidTr="0055713B">
        <w:trPr>
          <w:trHeight w:val="225"/>
        </w:trPr>
        <w:tc>
          <w:tcPr>
            <w:tcW w:w="722" w:type="pct"/>
          </w:tcPr>
          <w:p w14:paraId="2B7B4653" w14:textId="27B84563" w:rsidR="00F33E2D" w:rsidRPr="00861AFF" w:rsidRDefault="00F33E2D" w:rsidP="00C02DCB">
            <w:pPr>
              <w:spacing w:line="360" w:lineRule="auto"/>
              <w:rPr>
                <w:rFonts w:ascii="Arial" w:hAnsi="Arial" w:cs="Arial"/>
                <w:sz w:val="24"/>
                <w:szCs w:val="24"/>
              </w:rPr>
            </w:pPr>
            <w:r w:rsidRPr="00861AFF">
              <w:rPr>
                <w:rFonts w:ascii="Arial" w:hAnsi="Arial" w:cs="Arial"/>
                <w:sz w:val="24"/>
                <w:szCs w:val="24"/>
              </w:rPr>
              <w:t>2</w:t>
            </w:r>
          </w:p>
        </w:tc>
        <w:tc>
          <w:tcPr>
            <w:tcW w:w="726" w:type="pct"/>
          </w:tcPr>
          <w:p w14:paraId="3345ABDB" w14:textId="528F9534" w:rsidR="00F33E2D" w:rsidRPr="00861AFF" w:rsidRDefault="00F33E2D" w:rsidP="00C02DCB">
            <w:pPr>
              <w:spacing w:line="360" w:lineRule="auto"/>
              <w:rPr>
                <w:rFonts w:ascii="Arial" w:hAnsi="Arial" w:cs="Arial"/>
                <w:sz w:val="24"/>
                <w:szCs w:val="24"/>
              </w:rPr>
            </w:pPr>
            <w:r w:rsidRPr="00861AFF">
              <w:rPr>
                <w:rFonts w:ascii="Arial" w:eastAsia="Arial" w:hAnsi="Arial" w:cs="Arial"/>
                <w:sz w:val="24"/>
                <w:szCs w:val="24"/>
                <w:highlight w:val="white"/>
              </w:rPr>
              <w:t xml:space="preserve">DG-D-003 </w:t>
            </w:r>
          </w:p>
        </w:tc>
        <w:tc>
          <w:tcPr>
            <w:tcW w:w="1014" w:type="pct"/>
          </w:tcPr>
          <w:p w14:paraId="12DEB1E6" w14:textId="625EACA2" w:rsidR="00F33E2D" w:rsidRPr="00861AFF" w:rsidRDefault="00F33E2D" w:rsidP="00C02DCB">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7A503F5A" w14:textId="77777777" w:rsidR="00C02DCB" w:rsidRPr="00C02DCB" w:rsidRDefault="00C02DCB" w:rsidP="00C02DCB">
            <w:pPr>
              <w:spacing w:line="360" w:lineRule="auto"/>
              <w:rPr>
                <w:rFonts w:ascii="Arial" w:eastAsia="Times New Roman" w:hAnsi="Arial" w:cs="Arial"/>
                <w:bCs/>
                <w:sz w:val="24"/>
                <w:szCs w:val="24"/>
              </w:rPr>
            </w:pPr>
            <w:r w:rsidRPr="00E44E1F">
              <w:rPr>
                <w:rFonts w:ascii="Arial" w:eastAsia="Times New Roman" w:hAnsi="Arial" w:cs="Arial"/>
                <w:bCs/>
                <w:sz w:val="24"/>
                <w:szCs w:val="24"/>
              </w:rPr>
              <w:t>Mecanismo no identificado</w:t>
            </w:r>
          </w:p>
          <w:p w14:paraId="045B8705" w14:textId="1BA0BDD0" w:rsidR="00F33E2D" w:rsidRPr="00C02DCB" w:rsidRDefault="00F33E2D" w:rsidP="00C02DCB">
            <w:pPr>
              <w:spacing w:line="360" w:lineRule="auto"/>
              <w:rPr>
                <w:rFonts w:ascii="Arial" w:hAnsi="Arial" w:cs="Arial"/>
                <w:sz w:val="24"/>
                <w:szCs w:val="24"/>
              </w:rPr>
            </w:pPr>
          </w:p>
        </w:tc>
        <w:tc>
          <w:tcPr>
            <w:tcW w:w="1596" w:type="pct"/>
          </w:tcPr>
          <w:p w14:paraId="465782B6" w14:textId="543B0349" w:rsidR="00F33E2D" w:rsidRPr="00C02DCB" w:rsidRDefault="00F33E2D" w:rsidP="00C02DCB">
            <w:pPr>
              <w:spacing w:line="360" w:lineRule="auto"/>
              <w:rPr>
                <w:rFonts w:ascii="Arial" w:hAnsi="Arial" w:cs="Arial"/>
                <w:sz w:val="24"/>
                <w:szCs w:val="24"/>
              </w:rPr>
            </w:pPr>
            <w:r w:rsidRPr="00C02DCB">
              <w:rPr>
                <w:rFonts w:ascii="Arial" w:eastAsia="Arial" w:hAnsi="Arial" w:cs="Arial"/>
                <w:sz w:val="24"/>
                <w:szCs w:val="24"/>
                <w:highlight w:val="white"/>
              </w:rPr>
              <w:t xml:space="preserve">Cambió el nombre del Mapa de Macroprocesos. </w:t>
            </w:r>
          </w:p>
        </w:tc>
      </w:tr>
      <w:tr w:rsidR="00F33E2D" w:rsidRPr="00861AFF" w14:paraId="7A2D2C8D" w14:textId="77777777" w:rsidTr="0055713B">
        <w:trPr>
          <w:trHeight w:val="225"/>
        </w:trPr>
        <w:tc>
          <w:tcPr>
            <w:tcW w:w="722" w:type="pct"/>
          </w:tcPr>
          <w:p w14:paraId="23365616" w14:textId="634AA23B" w:rsidR="00F33E2D" w:rsidRPr="00861AFF" w:rsidRDefault="00F33E2D" w:rsidP="00C02DCB">
            <w:pPr>
              <w:spacing w:line="360" w:lineRule="auto"/>
              <w:rPr>
                <w:rFonts w:ascii="Arial" w:hAnsi="Arial" w:cs="Arial"/>
                <w:sz w:val="24"/>
                <w:szCs w:val="24"/>
              </w:rPr>
            </w:pPr>
            <w:r w:rsidRPr="00861AFF">
              <w:rPr>
                <w:rFonts w:ascii="Arial" w:hAnsi="Arial" w:cs="Arial"/>
                <w:sz w:val="24"/>
                <w:szCs w:val="24"/>
              </w:rPr>
              <w:t>3</w:t>
            </w:r>
          </w:p>
        </w:tc>
        <w:tc>
          <w:tcPr>
            <w:tcW w:w="726" w:type="pct"/>
          </w:tcPr>
          <w:p w14:paraId="769151C5" w14:textId="76F9FAD5" w:rsidR="00F33E2D" w:rsidRPr="00861AFF" w:rsidRDefault="00F33E2D" w:rsidP="00C02DCB">
            <w:pPr>
              <w:spacing w:line="360" w:lineRule="auto"/>
              <w:rPr>
                <w:rFonts w:ascii="Arial" w:hAnsi="Arial" w:cs="Arial"/>
                <w:sz w:val="24"/>
                <w:szCs w:val="24"/>
              </w:rPr>
            </w:pPr>
            <w:r w:rsidRPr="00861AFF">
              <w:rPr>
                <w:rFonts w:ascii="Arial" w:eastAsia="Arial" w:hAnsi="Arial" w:cs="Arial"/>
                <w:sz w:val="24"/>
                <w:szCs w:val="24"/>
                <w:highlight w:val="white"/>
              </w:rPr>
              <w:t xml:space="preserve">DG-D-003 </w:t>
            </w:r>
          </w:p>
        </w:tc>
        <w:tc>
          <w:tcPr>
            <w:tcW w:w="1014" w:type="pct"/>
          </w:tcPr>
          <w:p w14:paraId="3FFAF338" w14:textId="74526ED1" w:rsidR="00F33E2D" w:rsidRPr="00861AFF" w:rsidRDefault="00F33E2D" w:rsidP="00C02DCB">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1951808A" w14:textId="1C76ED6D" w:rsidR="00F33E2D" w:rsidRPr="00C02DCB" w:rsidRDefault="00F33E2D" w:rsidP="00C02DCB">
            <w:pPr>
              <w:spacing w:line="360" w:lineRule="auto"/>
              <w:rPr>
                <w:rFonts w:ascii="Arial" w:hAnsi="Arial" w:cs="Arial"/>
                <w:sz w:val="24"/>
                <w:szCs w:val="24"/>
              </w:rPr>
            </w:pPr>
            <w:r w:rsidRPr="00C02DCB">
              <w:rPr>
                <w:rFonts w:ascii="Arial" w:eastAsia="Arial" w:hAnsi="Arial" w:cs="Arial"/>
                <w:sz w:val="24"/>
                <w:szCs w:val="24"/>
                <w:highlight w:val="white"/>
              </w:rPr>
              <w:t xml:space="preserve">Acta Noviembre 19 de 2015 </w:t>
            </w:r>
          </w:p>
        </w:tc>
        <w:tc>
          <w:tcPr>
            <w:tcW w:w="1596" w:type="pct"/>
          </w:tcPr>
          <w:p w14:paraId="66BCF5C3" w14:textId="5152C727" w:rsidR="00F33E2D" w:rsidRPr="00C02DCB" w:rsidRDefault="00F33E2D" w:rsidP="00C02DCB">
            <w:pPr>
              <w:spacing w:line="360" w:lineRule="auto"/>
              <w:rPr>
                <w:rFonts w:ascii="Arial" w:hAnsi="Arial" w:cs="Arial"/>
                <w:sz w:val="24"/>
                <w:szCs w:val="24"/>
              </w:rPr>
            </w:pPr>
            <w:r w:rsidRPr="00C02DCB">
              <w:rPr>
                <w:rFonts w:ascii="Arial" w:eastAsia="Arial" w:hAnsi="Arial" w:cs="Arial"/>
                <w:sz w:val="24"/>
                <w:szCs w:val="24"/>
                <w:highlight w:val="white"/>
              </w:rPr>
              <w:t xml:space="preserve">Ajustó asignación de versión, incluyó el nuevo mapa de procesos y sus documentos asociados, amplió el contenido a otros sistemas de gestión.  </w:t>
            </w:r>
          </w:p>
        </w:tc>
      </w:tr>
      <w:tr w:rsidR="00F33E2D" w:rsidRPr="00861AFF" w14:paraId="47C83641" w14:textId="77777777" w:rsidTr="0055713B">
        <w:trPr>
          <w:trHeight w:val="225"/>
        </w:trPr>
        <w:tc>
          <w:tcPr>
            <w:tcW w:w="722" w:type="pct"/>
          </w:tcPr>
          <w:p w14:paraId="321320F3" w14:textId="413EA546" w:rsidR="00F33E2D" w:rsidRPr="00861AFF" w:rsidRDefault="00F33E2D" w:rsidP="00861AFF">
            <w:pPr>
              <w:spacing w:line="360" w:lineRule="auto"/>
              <w:rPr>
                <w:rFonts w:ascii="Arial" w:hAnsi="Arial" w:cs="Arial"/>
                <w:sz w:val="24"/>
                <w:szCs w:val="24"/>
              </w:rPr>
            </w:pPr>
            <w:r w:rsidRPr="00861AFF">
              <w:rPr>
                <w:rFonts w:ascii="Arial" w:hAnsi="Arial" w:cs="Arial"/>
                <w:sz w:val="24"/>
                <w:szCs w:val="24"/>
              </w:rPr>
              <w:t>4</w:t>
            </w:r>
          </w:p>
        </w:tc>
        <w:tc>
          <w:tcPr>
            <w:tcW w:w="726" w:type="pct"/>
          </w:tcPr>
          <w:p w14:paraId="22E3CA58" w14:textId="6FAF0BEA" w:rsidR="00F33E2D" w:rsidRPr="00861AFF" w:rsidRDefault="00F33E2D" w:rsidP="00861AFF">
            <w:pPr>
              <w:spacing w:line="360" w:lineRule="auto"/>
              <w:rPr>
                <w:rFonts w:ascii="Arial" w:hAnsi="Arial" w:cs="Arial"/>
                <w:sz w:val="24"/>
                <w:szCs w:val="24"/>
              </w:rPr>
            </w:pPr>
            <w:r w:rsidRPr="00861AFF">
              <w:rPr>
                <w:rFonts w:ascii="Arial" w:eastAsia="Arial" w:hAnsi="Arial" w:cs="Arial"/>
                <w:sz w:val="24"/>
                <w:szCs w:val="24"/>
                <w:highlight w:val="white"/>
              </w:rPr>
              <w:t xml:space="preserve">E-OT-003 </w:t>
            </w:r>
          </w:p>
        </w:tc>
        <w:tc>
          <w:tcPr>
            <w:tcW w:w="1014" w:type="pct"/>
          </w:tcPr>
          <w:p w14:paraId="17D65110" w14:textId="4F575665" w:rsidR="00F33E2D" w:rsidRPr="00861AFF" w:rsidRDefault="00F33E2D" w:rsidP="00861AFF">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13F0840B" w14:textId="32DDDA91"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 xml:space="preserve">Acta, Diciembre 22 de 2015 </w:t>
            </w:r>
          </w:p>
        </w:tc>
        <w:tc>
          <w:tcPr>
            <w:tcW w:w="1596" w:type="pct"/>
          </w:tcPr>
          <w:p w14:paraId="0D065A70" w14:textId="6B3CF4DC"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 xml:space="preserve">Cambió el código del documento. Ajustó dirección de la entidad, latitud, longitud y listado de procedimientos. Incluyó análisis de la capacidad de la entidad. </w:t>
            </w:r>
          </w:p>
        </w:tc>
      </w:tr>
      <w:tr w:rsidR="00F33E2D" w:rsidRPr="00861AFF" w14:paraId="28E7B594" w14:textId="77777777" w:rsidTr="0055713B">
        <w:trPr>
          <w:trHeight w:val="225"/>
        </w:trPr>
        <w:tc>
          <w:tcPr>
            <w:tcW w:w="722" w:type="pct"/>
          </w:tcPr>
          <w:p w14:paraId="3474BB08" w14:textId="1B57413A" w:rsidR="00F33E2D" w:rsidRPr="00861AFF" w:rsidRDefault="00F33E2D" w:rsidP="00861AFF">
            <w:pPr>
              <w:spacing w:line="360" w:lineRule="auto"/>
              <w:rPr>
                <w:rFonts w:ascii="Arial" w:hAnsi="Arial" w:cs="Arial"/>
                <w:sz w:val="24"/>
                <w:szCs w:val="24"/>
              </w:rPr>
            </w:pPr>
            <w:r w:rsidRPr="00861AFF">
              <w:rPr>
                <w:rFonts w:ascii="Arial" w:hAnsi="Arial" w:cs="Arial"/>
                <w:sz w:val="24"/>
                <w:szCs w:val="24"/>
              </w:rPr>
              <w:t>5</w:t>
            </w:r>
          </w:p>
        </w:tc>
        <w:tc>
          <w:tcPr>
            <w:tcW w:w="726" w:type="pct"/>
          </w:tcPr>
          <w:p w14:paraId="7D37E08B" w14:textId="1C8A7FA7" w:rsidR="00F33E2D" w:rsidRPr="00861AFF" w:rsidRDefault="00F33E2D" w:rsidP="00861AFF">
            <w:pPr>
              <w:spacing w:line="360" w:lineRule="auto"/>
              <w:rPr>
                <w:rFonts w:ascii="Arial" w:hAnsi="Arial" w:cs="Arial"/>
                <w:sz w:val="24"/>
                <w:szCs w:val="24"/>
              </w:rPr>
            </w:pPr>
            <w:r w:rsidRPr="00861AFF">
              <w:rPr>
                <w:rFonts w:ascii="Arial" w:eastAsia="Arial" w:hAnsi="Arial" w:cs="Arial"/>
                <w:sz w:val="24"/>
                <w:szCs w:val="24"/>
                <w:highlight w:val="white"/>
              </w:rPr>
              <w:t xml:space="preserve">E-OT-003 </w:t>
            </w:r>
          </w:p>
        </w:tc>
        <w:tc>
          <w:tcPr>
            <w:tcW w:w="1014" w:type="pct"/>
          </w:tcPr>
          <w:p w14:paraId="63AE2F01" w14:textId="0B376B6B" w:rsidR="00F33E2D" w:rsidRPr="00861AFF" w:rsidRDefault="00F33E2D" w:rsidP="00861AFF">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2C4E129B" w14:textId="75F06879"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Brújula, Mayo 27 de 2016</w:t>
            </w:r>
          </w:p>
        </w:tc>
        <w:tc>
          <w:tcPr>
            <w:tcW w:w="1596" w:type="pct"/>
          </w:tcPr>
          <w:p w14:paraId="4A2C8499" w14:textId="663AA510"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Se le incluyó la administración de riesgos y los ajustes al mapa de procesos, política de calidad y objetivos de calidad, mecanismos de medición.</w:t>
            </w:r>
          </w:p>
        </w:tc>
      </w:tr>
      <w:tr w:rsidR="00F33E2D" w:rsidRPr="00861AFF" w14:paraId="618589BF" w14:textId="77777777" w:rsidTr="0055713B">
        <w:trPr>
          <w:trHeight w:val="225"/>
        </w:trPr>
        <w:tc>
          <w:tcPr>
            <w:tcW w:w="722" w:type="pct"/>
          </w:tcPr>
          <w:p w14:paraId="5C2DB9FE" w14:textId="7D6E1CE4" w:rsidR="00F33E2D" w:rsidRPr="00861AFF" w:rsidRDefault="00F33E2D" w:rsidP="00861AFF">
            <w:pPr>
              <w:spacing w:line="360" w:lineRule="auto"/>
              <w:rPr>
                <w:rFonts w:ascii="Arial" w:hAnsi="Arial" w:cs="Arial"/>
                <w:sz w:val="24"/>
                <w:szCs w:val="24"/>
              </w:rPr>
            </w:pPr>
            <w:r w:rsidRPr="00861AFF">
              <w:rPr>
                <w:rFonts w:ascii="Arial" w:hAnsi="Arial" w:cs="Arial"/>
                <w:sz w:val="24"/>
                <w:szCs w:val="24"/>
              </w:rPr>
              <w:t>6</w:t>
            </w:r>
          </w:p>
        </w:tc>
        <w:tc>
          <w:tcPr>
            <w:tcW w:w="726" w:type="pct"/>
          </w:tcPr>
          <w:p w14:paraId="61452D33" w14:textId="72DB44E1" w:rsidR="00F33E2D" w:rsidRPr="00861AFF" w:rsidRDefault="00F33E2D" w:rsidP="00861AFF">
            <w:pPr>
              <w:spacing w:line="360" w:lineRule="auto"/>
              <w:rPr>
                <w:rFonts w:ascii="Arial" w:hAnsi="Arial" w:cs="Arial"/>
                <w:sz w:val="24"/>
                <w:szCs w:val="24"/>
              </w:rPr>
            </w:pPr>
            <w:r w:rsidRPr="00861AFF">
              <w:rPr>
                <w:rFonts w:ascii="Arial" w:eastAsia="Arial" w:hAnsi="Arial" w:cs="Arial"/>
                <w:sz w:val="24"/>
                <w:szCs w:val="24"/>
                <w:highlight w:val="white"/>
              </w:rPr>
              <w:t xml:space="preserve">E-OT-003 </w:t>
            </w:r>
          </w:p>
        </w:tc>
        <w:tc>
          <w:tcPr>
            <w:tcW w:w="1014" w:type="pct"/>
          </w:tcPr>
          <w:p w14:paraId="35E3D4E5" w14:textId="47674652" w:rsidR="00F33E2D" w:rsidRPr="00861AFF" w:rsidRDefault="00F33E2D" w:rsidP="00861AFF">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006B2718" w14:textId="3ECAA8C0"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Brújula, Septiembre 09 de 2016</w:t>
            </w:r>
          </w:p>
        </w:tc>
        <w:tc>
          <w:tcPr>
            <w:tcW w:w="1596" w:type="pct"/>
          </w:tcPr>
          <w:p w14:paraId="29C7654A" w14:textId="3A993D9C"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Se le incluyó la administración de riesgos y los ajustes al mapa de procesos, política de calidad y objetivos de calidad, mecanismos de medición. Se retiró la exclusión del diseño. Se ajusta en su estructura para resaltar el cumplimiento de requisitos del Sistema de Gestión de Calidad.</w:t>
            </w:r>
          </w:p>
        </w:tc>
      </w:tr>
      <w:tr w:rsidR="00F33E2D" w:rsidRPr="00861AFF" w14:paraId="30BA0E3B" w14:textId="77777777" w:rsidTr="0055713B">
        <w:trPr>
          <w:trHeight w:val="225"/>
        </w:trPr>
        <w:tc>
          <w:tcPr>
            <w:tcW w:w="722" w:type="pct"/>
          </w:tcPr>
          <w:p w14:paraId="5B023CC3" w14:textId="04575A55" w:rsidR="00F33E2D" w:rsidRPr="00861AFF" w:rsidRDefault="00F33E2D" w:rsidP="00861AFF">
            <w:pPr>
              <w:spacing w:line="360" w:lineRule="auto"/>
              <w:rPr>
                <w:rFonts w:ascii="Arial" w:hAnsi="Arial" w:cs="Arial"/>
                <w:sz w:val="24"/>
                <w:szCs w:val="24"/>
              </w:rPr>
            </w:pPr>
            <w:r w:rsidRPr="00861AFF">
              <w:rPr>
                <w:rFonts w:ascii="Arial" w:hAnsi="Arial" w:cs="Arial"/>
                <w:sz w:val="24"/>
                <w:szCs w:val="24"/>
              </w:rPr>
              <w:t>7</w:t>
            </w:r>
          </w:p>
        </w:tc>
        <w:tc>
          <w:tcPr>
            <w:tcW w:w="726" w:type="pct"/>
          </w:tcPr>
          <w:p w14:paraId="7FE1FB39" w14:textId="23DD5DAB" w:rsidR="00F33E2D" w:rsidRPr="00861AFF" w:rsidRDefault="00F33E2D" w:rsidP="00861AFF">
            <w:pPr>
              <w:spacing w:line="360" w:lineRule="auto"/>
              <w:rPr>
                <w:rFonts w:ascii="Arial" w:hAnsi="Arial" w:cs="Arial"/>
                <w:sz w:val="24"/>
                <w:szCs w:val="24"/>
              </w:rPr>
            </w:pPr>
            <w:r w:rsidRPr="00861AFF">
              <w:rPr>
                <w:rFonts w:ascii="Arial" w:eastAsia="Arial" w:hAnsi="Arial" w:cs="Arial"/>
                <w:sz w:val="24"/>
                <w:szCs w:val="24"/>
                <w:highlight w:val="white"/>
              </w:rPr>
              <w:t xml:space="preserve">E-OT-003 </w:t>
            </w:r>
          </w:p>
        </w:tc>
        <w:tc>
          <w:tcPr>
            <w:tcW w:w="1014" w:type="pct"/>
          </w:tcPr>
          <w:p w14:paraId="1B6FB99D" w14:textId="37FD367F" w:rsidR="00F33E2D" w:rsidRPr="00861AFF" w:rsidRDefault="00F33E2D" w:rsidP="00861AFF">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283071E9" w14:textId="6AC2B4DC"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Brújula, Octubre 28 de 2016.</w:t>
            </w:r>
          </w:p>
        </w:tc>
        <w:tc>
          <w:tcPr>
            <w:tcW w:w="1596" w:type="pct"/>
          </w:tcPr>
          <w:p w14:paraId="658EC21F" w14:textId="26F7156B"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 xml:space="preserve">Se corrigió la trazabilidad. Se le incluyó la articulación de los objetivos con las políticas de desarrollo administrativo. Se amplió la justificación de las exclusiones. </w:t>
            </w:r>
            <w:r w:rsidRPr="00C02DCB">
              <w:rPr>
                <w:rFonts w:ascii="Arial" w:eastAsia="Arial" w:hAnsi="Arial" w:cs="Arial"/>
                <w:sz w:val="24"/>
                <w:szCs w:val="24"/>
              </w:rPr>
              <w:t>Se mejoró la presentación del documento.</w:t>
            </w:r>
          </w:p>
        </w:tc>
      </w:tr>
      <w:tr w:rsidR="00F33E2D" w:rsidRPr="00861AFF" w14:paraId="430B778B" w14:textId="77777777" w:rsidTr="0055713B">
        <w:trPr>
          <w:trHeight w:val="225"/>
        </w:trPr>
        <w:tc>
          <w:tcPr>
            <w:tcW w:w="722" w:type="pct"/>
          </w:tcPr>
          <w:p w14:paraId="6CC0C7A5" w14:textId="263119F7" w:rsidR="00F33E2D" w:rsidRPr="00861AFF" w:rsidRDefault="00F33E2D" w:rsidP="00861AFF">
            <w:pPr>
              <w:spacing w:line="360" w:lineRule="auto"/>
              <w:rPr>
                <w:rFonts w:ascii="Arial" w:hAnsi="Arial" w:cs="Arial"/>
                <w:sz w:val="24"/>
                <w:szCs w:val="24"/>
              </w:rPr>
            </w:pPr>
            <w:r w:rsidRPr="00861AFF">
              <w:rPr>
                <w:rFonts w:ascii="Arial" w:hAnsi="Arial" w:cs="Arial"/>
                <w:sz w:val="24"/>
                <w:szCs w:val="24"/>
              </w:rPr>
              <w:t>8</w:t>
            </w:r>
          </w:p>
        </w:tc>
        <w:tc>
          <w:tcPr>
            <w:tcW w:w="726" w:type="pct"/>
          </w:tcPr>
          <w:p w14:paraId="3AB7F975" w14:textId="6FFD82BC" w:rsidR="00F33E2D" w:rsidRPr="00861AFF" w:rsidRDefault="00F33E2D" w:rsidP="00861AFF">
            <w:pPr>
              <w:spacing w:line="360" w:lineRule="auto"/>
              <w:rPr>
                <w:rFonts w:ascii="Arial" w:hAnsi="Arial" w:cs="Arial"/>
                <w:sz w:val="24"/>
                <w:szCs w:val="24"/>
              </w:rPr>
            </w:pPr>
            <w:r w:rsidRPr="00861AFF">
              <w:rPr>
                <w:rFonts w:ascii="Arial" w:eastAsia="Arial" w:hAnsi="Arial" w:cs="Arial"/>
                <w:sz w:val="24"/>
                <w:szCs w:val="24"/>
                <w:highlight w:val="white"/>
              </w:rPr>
              <w:t xml:space="preserve">E-OT-003 </w:t>
            </w:r>
          </w:p>
        </w:tc>
        <w:tc>
          <w:tcPr>
            <w:tcW w:w="1014" w:type="pct"/>
          </w:tcPr>
          <w:p w14:paraId="3EE9C25D" w14:textId="60A6D954" w:rsidR="00F33E2D" w:rsidRPr="00861AFF" w:rsidRDefault="00F33E2D" w:rsidP="00861AFF">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28D240DB" w14:textId="2A275702"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 xml:space="preserve">Brújula, </w:t>
            </w:r>
            <w:r w:rsidRPr="00C02DCB">
              <w:rPr>
                <w:rFonts w:ascii="Arial" w:hAnsi="Arial" w:cs="Arial"/>
                <w:sz w:val="24"/>
                <w:szCs w:val="24"/>
              </w:rPr>
              <w:t>Marzo 08 de 2017</w:t>
            </w:r>
          </w:p>
        </w:tc>
        <w:tc>
          <w:tcPr>
            <w:tcW w:w="1596" w:type="pct"/>
          </w:tcPr>
          <w:p w14:paraId="250EC795" w14:textId="012BCB78"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Se ajusta a la nueva imagen institucional.</w:t>
            </w:r>
          </w:p>
        </w:tc>
      </w:tr>
      <w:tr w:rsidR="0055713B" w:rsidRPr="00861AFF" w14:paraId="5CF0B011" w14:textId="77777777" w:rsidTr="0055713B">
        <w:trPr>
          <w:trHeight w:val="225"/>
        </w:trPr>
        <w:tc>
          <w:tcPr>
            <w:tcW w:w="722" w:type="pct"/>
          </w:tcPr>
          <w:p w14:paraId="1E220937" w14:textId="42DC6192" w:rsidR="00F33E2D" w:rsidRPr="00861AFF" w:rsidRDefault="00F33E2D" w:rsidP="00861AFF">
            <w:pPr>
              <w:spacing w:line="360" w:lineRule="auto"/>
              <w:rPr>
                <w:rFonts w:ascii="Arial" w:eastAsia="Times New Roman" w:hAnsi="Arial" w:cs="Arial"/>
                <w:sz w:val="24"/>
                <w:szCs w:val="24"/>
              </w:rPr>
            </w:pPr>
            <w:r w:rsidRPr="00861AFF">
              <w:rPr>
                <w:rFonts w:ascii="Arial" w:eastAsia="Times New Roman" w:hAnsi="Arial" w:cs="Arial"/>
                <w:sz w:val="24"/>
                <w:szCs w:val="24"/>
              </w:rPr>
              <w:t>9</w:t>
            </w:r>
          </w:p>
        </w:tc>
        <w:tc>
          <w:tcPr>
            <w:tcW w:w="726" w:type="pct"/>
          </w:tcPr>
          <w:p w14:paraId="1AC852DB" w14:textId="08296A40" w:rsidR="00F33E2D" w:rsidRPr="00861AFF" w:rsidRDefault="00F33E2D" w:rsidP="00861AFF">
            <w:pPr>
              <w:spacing w:line="360" w:lineRule="auto"/>
              <w:rPr>
                <w:rFonts w:ascii="Arial" w:eastAsia="Times New Roman" w:hAnsi="Arial" w:cs="Arial"/>
                <w:sz w:val="24"/>
                <w:szCs w:val="24"/>
              </w:rPr>
            </w:pPr>
            <w:r w:rsidRPr="00861AFF">
              <w:rPr>
                <w:rFonts w:ascii="Arial" w:eastAsia="Arial" w:hAnsi="Arial" w:cs="Arial"/>
                <w:sz w:val="24"/>
                <w:szCs w:val="24"/>
                <w:highlight w:val="white"/>
              </w:rPr>
              <w:t xml:space="preserve">E-OT-003 </w:t>
            </w:r>
          </w:p>
        </w:tc>
        <w:tc>
          <w:tcPr>
            <w:tcW w:w="1014" w:type="pct"/>
          </w:tcPr>
          <w:p w14:paraId="121F672A" w14:textId="34F385CA" w:rsidR="00F33E2D" w:rsidRPr="00861AFF" w:rsidRDefault="00F33E2D" w:rsidP="00861AFF">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59C5744C" w14:textId="6C13D2BB" w:rsidR="00F33E2D" w:rsidRPr="00C02DCB" w:rsidRDefault="00F33E2D" w:rsidP="00861AFF">
            <w:pPr>
              <w:spacing w:line="360" w:lineRule="auto"/>
              <w:rPr>
                <w:rFonts w:ascii="Arial" w:eastAsia="Times New Roman" w:hAnsi="Arial" w:cs="Arial"/>
                <w:sz w:val="24"/>
                <w:szCs w:val="24"/>
              </w:rPr>
            </w:pPr>
            <w:r w:rsidRPr="00C02DCB">
              <w:rPr>
                <w:rFonts w:ascii="Arial" w:eastAsia="Arial" w:hAnsi="Arial" w:cs="Arial"/>
                <w:sz w:val="24"/>
                <w:szCs w:val="24"/>
                <w:highlight w:val="white"/>
              </w:rPr>
              <w:t xml:space="preserve">Brújula, </w:t>
            </w:r>
            <w:r w:rsidRPr="00C02DCB">
              <w:rPr>
                <w:rFonts w:ascii="Arial" w:hAnsi="Arial" w:cs="Arial"/>
                <w:sz w:val="24"/>
                <w:szCs w:val="24"/>
              </w:rPr>
              <w:t>Diciembre 05 de 2017</w:t>
            </w:r>
          </w:p>
        </w:tc>
        <w:tc>
          <w:tcPr>
            <w:tcW w:w="1596" w:type="pct"/>
          </w:tcPr>
          <w:p w14:paraId="070B70BD" w14:textId="4755B3B9" w:rsidR="00F33E2D" w:rsidRPr="00C02DCB" w:rsidRDefault="00F33E2D" w:rsidP="00861AFF">
            <w:pPr>
              <w:spacing w:line="360" w:lineRule="auto"/>
              <w:rPr>
                <w:rFonts w:ascii="Arial" w:eastAsia="Times New Roman" w:hAnsi="Arial" w:cs="Arial"/>
                <w:sz w:val="24"/>
                <w:szCs w:val="24"/>
              </w:rPr>
            </w:pPr>
            <w:r w:rsidRPr="00C02DCB">
              <w:rPr>
                <w:rFonts w:ascii="Arial" w:eastAsia="Arial" w:hAnsi="Arial" w:cs="Arial"/>
                <w:sz w:val="24"/>
                <w:szCs w:val="24"/>
                <w:highlight w:val="white"/>
              </w:rPr>
              <w:t xml:space="preserve">Se actualiza </w:t>
            </w:r>
            <w:r w:rsidRPr="00C02DCB">
              <w:rPr>
                <w:rFonts w:ascii="Arial" w:eastAsia="Arial" w:hAnsi="Arial" w:cs="Arial"/>
                <w:sz w:val="24"/>
                <w:szCs w:val="24"/>
              </w:rPr>
              <w:t xml:space="preserve">conforme a la nueva planeación estratégica, la actualización del Modelo Integrado de Planeación y   Gestión, las nuevas políticas de medición de la satisfacción del usuario y de evaluación de los servicios, así como las actualizaciones </w:t>
            </w:r>
          </w:p>
        </w:tc>
      </w:tr>
      <w:tr w:rsidR="0055713B" w:rsidRPr="00861AFF" w14:paraId="65F534E4" w14:textId="77777777" w:rsidTr="0055713B">
        <w:trPr>
          <w:trHeight w:val="225"/>
        </w:trPr>
        <w:tc>
          <w:tcPr>
            <w:tcW w:w="722" w:type="pct"/>
          </w:tcPr>
          <w:p w14:paraId="189F58DD" w14:textId="2DC5BEAA" w:rsidR="00F33E2D" w:rsidRPr="00861AFF" w:rsidRDefault="00F33E2D" w:rsidP="00861AFF">
            <w:pPr>
              <w:spacing w:line="360" w:lineRule="auto"/>
              <w:rPr>
                <w:rFonts w:ascii="Arial" w:hAnsi="Arial" w:cs="Arial"/>
                <w:sz w:val="24"/>
                <w:szCs w:val="24"/>
              </w:rPr>
            </w:pPr>
            <w:r w:rsidRPr="00861AFF">
              <w:rPr>
                <w:rFonts w:ascii="Arial" w:hAnsi="Arial" w:cs="Arial"/>
                <w:sz w:val="24"/>
                <w:szCs w:val="24"/>
              </w:rPr>
              <w:t>10</w:t>
            </w:r>
          </w:p>
        </w:tc>
        <w:tc>
          <w:tcPr>
            <w:tcW w:w="726" w:type="pct"/>
          </w:tcPr>
          <w:p w14:paraId="3420E436" w14:textId="3DDC8FDB" w:rsidR="00F33E2D" w:rsidRPr="00861AFF" w:rsidRDefault="00F33E2D" w:rsidP="00861AFF">
            <w:pPr>
              <w:spacing w:line="360" w:lineRule="auto"/>
              <w:rPr>
                <w:rFonts w:ascii="Arial" w:hAnsi="Arial" w:cs="Arial"/>
                <w:sz w:val="24"/>
                <w:szCs w:val="24"/>
              </w:rPr>
            </w:pPr>
            <w:r w:rsidRPr="00861AFF">
              <w:rPr>
                <w:rFonts w:ascii="Arial" w:eastAsia="Arial" w:hAnsi="Arial" w:cs="Arial"/>
                <w:sz w:val="24"/>
                <w:szCs w:val="24"/>
                <w:highlight w:val="white"/>
              </w:rPr>
              <w:t>E-OT-003</w:t>
            </w:r>
          </w:p>
        </w:tc>
        <w:tc>
          <w:tcPr>
            <w:tcW w:w="1014" w:type="pct"/>
          </w:tcPr>
          <w:p w14:paraId="6CDFC1DB" w14:textId="749EF054" w:rsidR="00F33E2D" w:rsidRPr="00861AFF" w:rsidRDefault="00F33E2D" w:rsidP="00861AFF">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5F1CF162" w14:textId="37CE0A9F"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 xml:space="preserve">Brújula, </w:t>
            </w:r>
            <w:r w:rsidRPr="00C02DCB">
              <w:rPr>
                <w:rFonts w:ascii="Arial" w:hAnsi="Arial" w:cs="Arial"/>
                <w:sz w:val="24"/>
                <w:szCs w:val="24"/>
              </w:rPr>
              <w:t>Octubre 30 de 2018</w:t>
            </w:r>
          </w:p>
        </w:tc>
        <w:tc>
          <w:tcPr>
            <w:tcW w:w="1596" w:type="pct"/>
          </w:tcPr>
          <w:p w14:paraId="74651C22" w14:textId="2B2F0243"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Se ajusta a la nueva imagen institucional.</w:t>
            </w:r>
          </w:p>
        </w:tc>
      </w:tr>
      <w:tr w:rsidR="0055713B" w:rsidRPr="00861AFF" w14:paraId="431BBFA5" w14:textId="77777777" w:rsidTr="0055713B">
        <w:trPr>
          <w:trHeight w:val="225"/>
        </w:trPr>
        <w:tc>
          <w:tcPr>
            <w:tcW w:w="722" w:type="pct"/>
          </w:tcPr>
          <w:p w14:paraId="0AFB0871" w14:textId="56BC41D5" w:rsidR="00F33E2D" w:rsidRPr="00861AFF" w:rsidRDefault="00F33E2D" w:rsidP="00861AFF">
            <w:pPr>
              <w:spacing w:line="360" w:lineRule="auto"/>
              <w:rPr>
                <w:rFonts w:ascii="Arial" w:hAnsi="Arial" w:cs="Arial"/>
                <w:sz w:val="24"/>
                <w:szCs w:val="24"/>
              </w:rPr>
            </w:pPr>
            <w:r w:rsidRPr="00861AFF">
              <w:rPr>
                <w:rFonts w:ascii="Arial" w:hAnsi="Arial" w:cs="Arial"/>
                <w:sz w:val="24"/>
                <w:szCs w:val="24"/>
              </w:rPr>
              <w:t>11</w:t>
            </w:r>
          </w:p>
        </w:tc>
        <w:tc>
          <w:tcPr>
            <w:tcW w:w="726" w:type="pct"/>
          </w:tcPr>
          <w:p w14:paraId="5B7F82F5" w14:textId="45767C50" w:rsidR="00F33E2D" w:rsidRPr="00861AFF" w:rsidRDefault="00F33E2D" w:rsidP="00861AFF">
            <w:pPr>
              <w:spacing w:line="360" w:lineRule="auto"/>
              <w:rPr>
                <w:rFonts w:ascii="Arial" w:hAnsi="Arial" w:cs="Arial"/>
                <w:sz w:val="24"/>
                <w:szCs w:val="24"/>
              </w:rPr>
            </w:pPr>
            <w:r w:rsidRPr="00861AFF">
              <w:rPr>
                <w:rFonts w:ascii="Arial" w:eastAsia="Arial" w:hAnsi="Arial" w:cs="Arial"/>
                <w:sz w:val="24"/>
                <w:szCs w:val="24"/>
                <w:highlight w:val="white"/>
              </w:rPr>
              <w:t>E-OT-003</w:t>
            </w:r>
          </w:p>
        </w:tc>
        <w:tc>
          <w:tcPr>
            <w:tcW w:w="1014" w:type="pct"/>
          </w:tcPr>
          <w:p w14:paraId="45CFDBC7" w14:textId="36D7DC6C" w:rsidR="00F33E2D" w:rsidRPr="00861AFF" w:rsidRDefault="00F33E2D" w:rsidP="00861AFF">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522F34EA" w14:textId="28BDBE6A"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 xml:space="preserve">Brújula, </w:t>
            </w:r>
            <w:r w:rsidRPr="00C02DCB">
              <w:rPr>
                <w:rFonts w:ascii="Arial" w:hAnsi="Arial" w:cs="Arial"/>
                <w:sz w:val="24"/>
                <w:szCs w:val="24"/>
              </w:rPr>
              <w:t>Diciembre 31 de 2019</w:t>
            </w:r>
          </w:p>
        </w:tc>
        <w:tc>
          <w:tcPr>
            <w:tcW w:w="1596" w:type="pct"/>
          </w:tcPr>
          <w:p w14:paraId="780DC3C1" w14:textId="123EA6ED" w:rsidR="00F33E2D" w:rsidRPr="00C02DCB" w:rsidRDefault="00F33E2D" w:rsidP="00861AFF">
            <w:pPr>
              <w:spacing w:line="360" w:lineRule="auto"/>
              <w:rPr>
                <w:rFonts w:ascii="Arial" w:hAnsi="Arial" w:cs="Arial"/>
                <w:sz w:val="24"/>
                <w:szCs w:val="24"/>
              </w:rPr>
            </w:pPr>
            <w:r w:rsidRPr="00C02DCB">
              <w:rPr>
                <w:rFonts w:ascii="Arial" w:eastAsia="Arial" w:hAnsi="Arial" w:cs="Arial"/>
                <w:sz w:val="24"/>
                <w:szCs w:val="24"/>
                <w:highlight w:val="white"/>
              </w:rPr>
              <w:t>Se ajusta a la nueva imagen institucional y se incluyen cambios de acuerdo con la nueva planeación estratégica y la articulación del Sistema de Gestión Integral con el Modelo Integrado de Planeación Integral.</w:t>
            </w:r>
          </w:p>
        </w:tc>
      </w:tr>
      <w:tr w:rsidR="0055713B" w:rsidRPr="00861AFF" w14:paraId="4F23A967" w14:textId="77777777" w:rsidTr="0055713B">
        <w:trPr>
          <w:trHeight w:val="225"/>
        </w:trPr>
        <w:tc>
          <w:tcPr>
            <w:tcW w:w="722" w:type="pct"/>
          </w:tcPr>
          <w:p w14:paraId="1A93F296" w14:textId="35EC9E4D" w:rsidR="00F33E2D" w:rsidRPr="00861AFF" w:rsidRDefault="00F33E2D" w:rsidP="00DE3D3D">
            <w:pPr>
              <w:spacing w:line="360" w:lineRule="auto"/>
              <w:rPr>
                <w:rFonts w:ascii="Arial" w:hAnsi="Arial" w:cs="Arial"/>
                <w:sz w:val="24"/>
                <w:szCs w:val="24"/>
              </w:rPr>
            </w:pPr>
            <w:r w:rsidRPr="00861AFF">
              <w:rPr>
                <w:rFonts w:ascii="Arial" w:hAnsi="Arial" w:cs="Arial"/>
                <w:sz w:val="24"/>
                <w:szCs w:val="24"/>
              </w:rPr>
              <w:t>12</w:t>
            </w:r>
          </w:p>
        </w:tc>
        <w:tc>
          <w:tcPr>
            <w:tcW w:w="726" w:type="pct"/>
          </w:tcPr>
          <w:p w14:paraId="38CE2F92" w14:textId="08969157" w:rsidR="00F33E2D" w:rsidRPr="00861AFF" w:rsidRDefault="00F33E2D" w:rsidP="00DE3D3D">
            <w:pPr>
              <w:spacing w:line="360" w:lineRule="auto"/>
              <w:rPr>
                <w:rFonts w:ascii="Arial" w:hAnsi="Arial" w:cs="Arial"/>
                <w:sz w:val="24"/>
                <w:szCs w:val="24"/>
              </w:rPr>
            </w:pPr>
            <w:r w:rsidRPr="00861AFF">
              <w:rPr>
                <w:rFonts w:ascii="Arial" w:eastAsia="Arial" w:hAnsi="Arial" w:cs="Arial"/>
                <w:sz w:val="24"/>
                <w:szCs w:val="24"/>
                <w:highlight w:val="white"/>
              </w:rPr>
              <w:t>E-OT-003</w:t>
            </w:r>
          </w:p>
        </w:tc>
        <w:tc>
          <w:tcPr>
            <w:tcW w:w="1014" w:type="pct"/>
          </w:tcPr>
          <w:p w14:paraId="5903CE07" w14:textId="510577AC" w:rsidR="00F33E2D" w:rsidRPr="00861AFF" w:rsidRDefault="00F33E2D" w:rsidP="00DE3D3D">
            <w:pPr>
              <w:pStyle w:val="Heading"/>
              <w:spacing w:line="360" w:lineRule="auto"/>
              <w:rPr>
                <w:rFonts w:ascii="Arial" w:hAnsi="Arial" w:cs="Arial"/>
                <w:sz w:val="24"/>
                <w:szCs w:val="24"/>
                <w:lang w:val="es-MX"/>
              </w:rPr>
            </w:pPr>
            <w:r w:rsidRPr="00861AFF">
              <w:rPr>
                <w:rFonts w:ascii="Arial" w:eastAsia="Arial" w:hAnsi="Arial" w:cs="Arial"/>
                <w:sz w:val="24"/>
                <w:szCs w:val="24"/>
                <w:highlight w:val="white"/>
              </w:rPr>
              <w:t>Manual del Sistema de Gestión Integral</w:t>
            </w:r>
          </w:p>
        </w:tc>
        <w:tc>
          <w:tcPr>
            <w:tcW w:w="942" w:type="pct"/>
          </w:tcPr>
          <w:p w14:paraId="0203C228" w14:textId="5D7CE520" w:rsidR="00F33E2D" w:rsidRPr="008C4C79" w:rsidRDefault="00F33E2D" w:rsidP="00DE3D3D">
            <w:pPr>
              <w:spacing w:line="360" w:lineRule="auto"/>
              <w:rPr>
                <w:rFonts w:ascii="Arial" w:hAnsi="Arial" w:cs="Arial"/>
                <w:sz w:val="24"/>
                <w:szCs w:val="24"/>
              </w:rPr>
            </w:pPr>
            <w:r w:rsidRPr="008C4C79">
              <w:rPr>
                <w:rFonts w:ascii="Arial" w:eastAsia="Arial" w:hAnsi="Arial" w:cs="Arial"/>
                <w:sz w:val="24"/>
                <w:szCs w:val="24"/>
                <w:highlight w:val="white"/>
              </w:rPr>
              <w:t xml:space="preserve">Brújula, </w:t>
            </w:r>
            <w:r w:rsidRPr="008C4C79">
              <w:rPr>
                <w:rFonts w:ascii="Arial" w:eastAsia="Arial" w:hAnsi="Arial" w:cs="Arial"/>
                <w:sz w:val="24"/>
                <w:szCs w:val="24"/>
              </w:rPr>
              <w:t>Noviembre</w:t>
            </w:r>
            <w:r w:rsidRPr="008C4C79">
              <w:rPr>
                <w:rFonts w:ascii="Arial" w:hAnsi="Arial" w:cs="Arial"/>
                <w:sz w:val="24"/>
                <w:szCs w:val="24"/>
              </w:rPr>
              <w:t xml:space="preserve"> 11 de 2022</w:t>
            </w:r>
          </w:p>
        </w:tc>
        <w:tc>
          <w:tcPr>
            <w:tcW w:w="1596" w:type="pct"/>
          </w:tcPr>
          <w:p w14:paraId="653C2350" w14:textId="2C46EDAD" w:rsidR="00F33E2D" w:rsidRPr="008C4C79" w:rsidRDefault="00F33E2D" w:rsidP="00DE3D3D">
            <w:pPr>
              <w:spacing w:line="360" w:lineRule="auto"/>
              <w:rPr>
                <w:rFonts w:ascii="Arial" w:hAnsi="Arial" w:cs="Arial"/>
                <w:sz w:val="24"/>
                <w:szCs w:val="24"/>
              </w:rPr>
            </w:pPr>
            <w:r w:rsidRPr="008C4C79">
              <w:rPr>
                <w:rFonts w:ascii="Arial" w:hAnsi="Arial" w:cs="Arial"/>
                <w:sz w:val="24"/>
                <w:szCs w:val="24"/>
              </w:rPr>
              <w:t>Actualización del logo institucional de APC-Colombia y del mapa de procesos</w:t>
            </w:r>
            <w:r w:rsidR="008C4C79">
              <w:rPr>
                <w:rFonts w:ascii="Arial" w:hAnsi="Arial" w:cs="Arial"/>
                <w:sz w:val="24"/>
                <w:szCs w:val="24"/>
              </w:rPr>
              <w:t>.</w:t>
            </w:r>
          </w:p>
        </w:tc>
      </w:tr>
      <w:tr w:rsidR="0055713B" w:rsidRPr="00DE3D3D" w14:paraId="5BFF28A3" w14:textId="77777777" w:rsidTr="0055713B">
        <w:trPr>
          <w:trHeight w:val="225"/>
        </w:trPr>
        <w:tc>
          <w:tcPr>
            <w:tcW w:w="722" w:type="pct"/>
          </w:tcPr>
          <w:p w14:paraId="2626B022" w14:textId="76F7D278" w:rsidR="00F33E2D" w:rsidRPr="00DE3D3D" w:rsidRDefault="00F33E2D" w:rsidP="00DE3D3D">
            <w:pPr>
              <w:spacing w:line="360" w:lineRule="auto"/>
              <w:rPr>
                <w:rFonts w:ascii="Arial" w:hAnsi="Arial" w:cs="Arial"/>
                <w:sz w:val="24"/>
                <w:szCs w:val="24"/>
              </w:rPr>
            </w:pPr>
            <w:r w:rsidRPr="00DE3D3D">
              <w:rPr>
                <w:rFonts w:ascii="Arial" w:hAnsi="Arial" w:cs="Arial"/>
                <w:sz w:val="24"/>
                <w:szCs w:val="24"/>
              </w:rPr>
              <w:t>13</w:t>
            </w:r>
          </w:p>
        </w:tc>
        <w:tc>
          <w:tcPr>
            <w:tcW w:w="726" w:type="pct"/>
          </w:tcPr>
          <w:p w14:paraId="353FC86B" w14:textId="077995A5" w:rsidR="00F33E2D" w:rsidRPr="00DE3D3D" w:rsidRDefault="00F33E2D" w:rsidP="00DE3D3D">
            <w:pPr>
              <w:spacing w:line="360" w:lineRule="auto"/>
              <w:rPr>
                <w:rFonts w:ascii="Arial" w:hAnsi="Arial" w:cs="Arial"/>
                <w:sz w:val="24"/>
                <w:szCs w:val="24"/>
              </w:rPr>
            </w:pPr>
            <w:r w:rsidRPr="00DE3D3D">
              <w:rPr>
                <w:rFonts w:ascii="Arial" w:eastAsia="Arial" w:hAnsi="Arial" w:cs="Arial"/>
                <w:sz w:val="24"/>
                <w:szCs w:val="24"/>
                <w:highlight w:val="white"/>
              </w:rPr>
              <w:t>E-OT-003</w:t>
            </w:r>
          </w:p>
        </w:tc>
        <w:tc>
          <w:tcPr>
            <w:tcW w:w="1014" w:type="pct"/>
          </w:tcPr>
          <w:p w14:paraId="6AF86FF5" w14:textId="269607D4" w:rsidR="00F33E2D" w:rsidRPr="00DE3D3D" w:rsidRDefault="00F33E2D" w:rsidP="00DE3D3D">
            <w:pPr>
              <w:pStyle w:val="Heading"/>
              <w:spacing w:line="360" w:lineRule="auto"/>
              <w:rPr>
                <w:rFonts w:ascii="Arial" w:hAnsi="Arial" w:cs="Arial"/>
                <w:sz w:val="24"/>
                <w:szCs w:val="24"/>
                <w:lang w:val="es-MX"/>
              </w:rPr>
            </w:pPr>
            <w:r w:rsidRPr="00DE3D3D">
              <w:rPr>
                <w:rFonts w:ascii="Arial" w:eastAsia="Arial" w:hAnsi="Arial" w:cs="Arial"/>
                <w:sz w:val="24"/>
                <w:szCs w:val="24"/>
                <w:highlight w:val="white"/>
              </w:rPr>
              <w:t>Manual del Sistema de Gestión Integral</w:t>
            </w:r>
          </w:p>
        </w:tc>
        <w:tc>
          <w:tcPr>
            <w:tcW w:w="942" w:type="pct"/>
          </w:tcPr>
          <w:p w14:paraId="57EC07F5" w14:textId="19BAAF87" w:rsidR="00F33E2D" w:rsidRPr="00DE3D3D" w:rsidRDefault="00F33E2D" w:rsidP="00DE3D3D">
            <w:pPr>
              <w:spacing w:line="360" w:lineRule="auto"/>
              <w:rPr>
                <w:rFonts w:ascii="Arial" w:hAnsi="Arial" w:cs="Arial"/>
                <w:sz w:val="24"/>
                <w:szCs w:val="24"/>
              </w:rPr>
            </w:pPr>
            <w:r w:rsidRPr="00DE3D3D">
              <w:rPr>
                <w:rFonts w:ascii="Arial" w:eastAsia="Arial" w:hAnsi="Arial" w:cs="Arial"/>
                <w:sz w:val="24"/>
                <w:szCs w:val="24"/>
                <w:highlight w:val="white"/>
              </w:rPr>
              <w:t xml:space="preserve">Brújula, </w:t>
            </w:r>
            <w:r w:rsidR="00DE3D3D" w:rsidRPr="00DE3D3D">
              <w:rPr>
                <w:rFonts w:ascii="Arial" w:eastAsia="Arial" w:hAnsi="Arial" w:cs="Arial"/>
                <w:sz w:val="24"/>
                <w:szCs w:val="24"/>
                <w:highlight w:val="white"/>
              </w:rPr>
              <w:t>Abril</w:t>
            </w:r>
            <w:r w:rsidRPr="00DE3D3D">
              <w:rPr>
                <w:rFonts w:ascii="Arial" w:eastAsia="Arial" w:hAnsi="Arial" w:cs="Arial"/>
                <w:sz w:val="24"/>
                <w:szCs w:val="24"/>
                <w:highlight w:val="white"/>
              </w:rPr>
              <w:t xml:space="preserve"> </w:t>
            </w:r>
            <w:r w:rsidR="00DE3D3D" w:rsidRPr="00DE3D3D">
              <w:rPr>
                <w:rFonts w:ascii="Arial" w:eastAsia="Arial" w:hAnsi="Arial" w:cs="Arial"/>
                <w:sz w:val="24"/>
                <w:szCs w:val="24"/>
                <w:highlight w:val="white"/>
              </w:rPr>
              <w:t xml:space="preserve">2 </w:t>
            </w:r>
            <w:r w:rsidRPr="00DE3D3D">
              <w:rPr>
                <w:rFonts w:ascii="Arial" w:eastAsia="Arial" w:hAnsi="Arial" w:cs="Arial"/>
                <w:sz w:val="24"/>
                <w:szCs w:val="24"/>
                <w:highlight w:val="white"/>
              </w:rPr>
              <w:t>de 2025</w:t>
            </w:r>
          </w:p>
        </w:tc>
        <w:tc>
          <w:tcPr>
            <w:tcW w:w="1596" w:type="pct"/>
          </w:tcPr>
          <w:p w14:paraId="14FA28E2" w14:textId="4420CCD6" w:rsidR="00F33E2D" w:rsidRPr="00DE3D3D" w:rsidRDefault="00DE3D3D" w:rsidP="00DE3D3D">
            <w:pPr>
              <w:spacing w:line="360" w:lineRule="auto"/>
              <w:rPr>
                <w:rFonts w:ascii="Arial" w:hAnsi="Arial" w:cs="Arial"/>
                <w:color w:val="00B050"/>
                <w:sz w:val="24"/>
                <w:szCs w:val="24"/>
                <w:shd w:val="clear" w:color="auto" w:fill="FFFFFF"/>
              </w:rPr>
            </w:pPr>
            <w:r w:rsidRPr="00DE3D3D">
              <w:rPr>
                <w:rFonts w:ascii="Arial" w:hAnsi="Arial" w:cs="Arial"/>
                <w:sz w:val="24"/>
                <w:szCs w:val="24"/>
                <w:shd w:val="clear" w:color="auto" w:fill="FFFFFF"/>
              </w:rPr>
              <w:t>Se revisó y actualizó la estructura y el contenido del documento, acorde con lo establecido en el Manual de imagen de la APC Colombia, en cumplimiento de la Ley 2345 del 30-12-2023 “Chao Marcas”, y siguiendo los lineamientos dad</w:t>
            </w:r>
            <w:r w:rsidRPr="007B3706">
              <w:rPr>
                <w:rFonts w:ascii="Arial" w:hAnsi="Arial" w:cs="Arial"/>
                <w:sz w:val="24"/>
                <w:szCs w:val="24"/>
                <w:shd w:val="clear" w:color="auto" w:fill="FFFFFF"/>
              </w:rPr>
              <w:t xml:space="preserve">os por Presidencia. </w:t>
            </w:r>
            <w:r w:rsidR="007B3706" w:rsidRPr="007B3706">
              <w:rPr>
                <w:rFonts w:ascii="Arial" w:hAnsi="Arial" w:cs="Arial"/>
                <w:sz w:val="24"/>
                <w:szCs w:val="24"/>
                <w:shd w:val="clear" w:color="auto" w:fill="FFFFFF"/>
              </w:rPr>
              <w:t xml:space="preserve"> Además, teniendo en cuenta la operación actual del SGI, a través de Brújula de la APC Colombia, en el marco del MIPG.</w:t>
            </w:r>
          </w:p>
        </w:tc>
      </w:tr>
      <w:bookmarkEnd w:id="84"/>
    </w:tbl>
    <w:p w14:paraId="7091FBBA" w14:textId="77777777" w:rsidR="005144CE" w:rsidRPr="00DE3D3D" w:rsidRDefault="005144CE" w:rsidP="00DE3D3D">
      <w:pPr>
        <w:tabs>
          <w:tab w:val="left" w:pos="426"/>
        </w:tabs>
        <w:spacing w:line="360" w:lineRule="auto"/>
        <w:rPr>
          <w:rFonts w:ascii="Arial" w:hAnsi="Arial" w:cs="Arial"/>
          <w:b/>
          <w:bCs/>
        </w:rPr>
      </w:pPr>
    </w:p>
    <w:p w14:paraId="1907E31A" w14:textId="42B0FE8B" w:rsidR="00267B72" w:rsidRPr="00861AFF" w:rsidRDefault="00267B72" w:rsidP="00861AFF">
      <w:pPr>
        <w:tabs>
          <w:tab w:val="left" w:pos="426"/>
        </w:tabs>
        <w:spacing w:line="360" w:lineRule="auto"/>
        <w:rPr>
          <w:rFonts w:ascii="Arial" w:hAnsi="Arial" w:cs="Arial"/>
          <w:color w:val="FF0000"/>
        </w:rPr>
      </w:pPr>
    </w:p>
    <w:sectPr w:rsidR="00267B72" w:rsidRPr="00861AFF" w:rsidSect="002A1CFB">
      <w:headerReference w:type="even" r:id="rId18"/>
      <w:headerReference w:type="default" r:id="rId19"/>
      <w:footerReference w:type="even" r:id="rId20"/>
      <w:footerReference w:type="default" r:id="rId21"/>
      <w:headerReference w:type="first" r:id="rId22"/>
      <w:footerReference w:type="first" r:id="rId23"/>
      <w:pgSz w:w="12242" w:h="15842" w:code="1"/>
      <w:pgMar w:top="1134" w:right="1134" w:bottom="1134"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E7CDD" w14:textId="77777777" w:rsidR="009F0872" w:rsidRDefault="009F0872">
      <w:r>
        <w:separator/>
      </w:r>
    </w:p>
  </w:endnote>
  <w:endnote w:type="continuationSeparator" w:id="0">
    <w:p w14:paraId="041036BC" w14:textId="77777777" w:rsidR="009F0872" w:rsidRDefault="009F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w:altName w:val="Times New Roman"/>
    <w:charset w:val="00"/>
    <w:family w:val="auto"/>
    <w:pitch w:val="variable"/>
  </w:font>
  <w:font w:name="Lohit Hindi">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CC153" w14:textId="77777777" w:rsidR="004F2D05" w:rsidRDefault="004F2D0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F4C3D" w14:textId="77777777" w:rsidR="008C4C79" w:rsidRDefault="008C4C79" w:rsidP="00D11E46">
    <w:pPr>
      <w:pBdr>
        <w:top w:val="nil"/>
        <w:left w:val="nil"/>
        <w:bottom w:val="nil"/>
        <w:right w:val="nil"/>
        <w:between w:val="nil"/>
      </w:pBdr>
      <w:tabs>
        <w:tab w:val="center" w:pos="4419"/>
        <w:tab w:val="right" w:pos="8838"/>
      </w:tabs>
      <w:rPr>
        <w:rFonts w:ascii="Arial" w:hAnsi="Arial" w:cs="Arial"/>
        <w:sz w:val="20"/>
        <w:szCs w:val="20"/>
      </w:rPr>
    </w:pPr>
  </w:p>
  <w:p w14:paraId="2ADC8FF6" w14:textId="77777777" w:rsidR="008C4C79" w:rsidRPr="00233FDB" w:rsidRDefault="008C4C79" w:rsidP="00D11E46">
    <w:pPr>
      <w:pBdr>
        <w:top w:val="nil"/>
        <w:left w:val="nil"/>
        <w:bottom w:val="nil"/>
        <w:right w:val="nil"/>
        <w:between w:val="nil"/>
      </w:pBdr>
      <w:tabs>
        <w:tab w:val="center" w:pos="4419"/>
        <w:tab w:val="right" w:pos="8838"/>
      </w:tabs>
      <w:rPr>
        <w:rFonts w:ascii="Arial" w:hAnsi="Arial" w:cs="Arial"/>
        <w:sz w:val="20"/>
        <w:szCs w:val="20"/>
      </w:rPr>
    </w:pPr>
    <w:r w:rsidRPr="00233FDB">
      <w:rPr>
        <w:rFonts w:ascii="Arial" w:hAnsi="Arial" w:cs="Arial"/>
        <w:sz w:val="20"/>
        <w:szCs w:val="20"/>
      </w:rPr>
      <w:t>_______________________________________________________________</w:t>
    </w:r>
    <w:r>
      <w:rPr>
        <w:rFonts w:ascii="Arial" w:hAnsi="Arial" w:cs="Arial"/>
        <w:sz w:val="20"/>
        <w:szCs w:val="20"/>
      </w:rPr>
      <w:t>______</w:t>
    </w:r>
    <w:r w:rsidRPr="00233FDB">
      <w:rPr>
        <w:rFonts w:ascii="Arial" w:hAnsi="Arial" w:cs="Arial"/>
        <w:sz w:val="20"/>
        <w:szCs w:val="20"/>
      </w:rPr>
      <w:t>_</w:t>
    </w:r>
    <w:r>
      <w:rPr>
        <w:rFonts w:ascii="Arial" w:hAnsi="Arial" w:cs="Arial"/>
        <w:sz w:val="20"/>
        <w:szCs w:val="20"/>
      </w:rPr>
      <w:t>_</w:t>
    </w:r>
  </w:p>
  <w:p w14:paraId="6A8B9500" w14:textId="77777777" w:rsidR="008C4C79" w:rsidRPr="00BD5582" w:rsidRDefault="008C4C79" w:rsidP="00D11E46">
    <w:pPr>
      <w:pBdr>
        <w:top w:val="nil"/>
        <w:left w:val="nil"/>
        <w:bottom w:val="nil"/>
        <w:right w:val="nil"/>
        <w:between w:val="nil"/>
      </w:pBdr>
      <w:tabs>
        <w:tab w:val="center" w:pos="4419"/>
        <w:tab w:val="right" w:pos="8838"/>
      </w:tabs>
      <w:rPr>
        <w:rFonts w:ascii="Arial" w:hAnsi="Arial" w:cs="Arial"/>
        <w:b/>
        <w:sz w:val="2"/>
        <w:szCs w:val="2"/>
      </w:rPr>
    </w:pPr>
  </w:p>
  <w:p w14:paraId="07E00987" w14:textId="77777777" w:rsidR="008C4C79" w:rsidRPr="00233FDB" w:rsidRDefault="008C4C79" w:rsidP="00D11E46">
    <w:pPr>
      <w:pBdr>
        <w:top w:val="nil"/>
        <w:left w:val="nil"/>
        <w:bottom w:val="nil"/>
        <w:right w:val="nil"/>
        <w:between w:val="nil"/>
      </w:pBdr>
      <w:tabs>
        <w:tab w:val="center" w:pos="4419"/>
        <w:tab w:val="right" w:pos="8838"/>
      </w:tabs>
      <w:rPr>
        <w:rFonts w:ascii="Arial" w:hAnsi="Arial" w:cs="Arial"/>
        <w:b/>
        <w:sz w:val="20"/>
        <w:szCs w:val="20"/>
      </w:rPr>
    </w:pPr>
    <w:r w:rsidRPr="00233FDB">
      <w:rPr>
        <w:rFonts w:ascii="Arial" w:hAnsi="Arial" w:cs="Arial"/>
        <w:b/>
        <w:sz w:val="20"/>
        <w:szCs w:val="20"/>
      </w:rPr>
      <w:t>Agencia Presidencial de Cooperación Internacional de Colombia, APC Colombia</w:t>
    </w:r>
  </w:p>
  <w:p w14:paraId="38DA426E" w14:textId="77777777" w:rsidR="008C4C79" w:rsidRPr="00233FDB" w:rsidRDefault="008C4C79" w:rsidP="00D11E46">
    <w:pPr>
      <w:pBdr>
        <w:top w:val="nil"/>
        <w:left w:val="nil"/>
        <w:bottom w:val="nil"/>
        <w:right w:val="nil"/>
        <w:between w:val="nil"/>
      </w:pBdr>
      <w:tabs>
        <w:tab w:val="center" w:pos="4419"/>
        <w:tab w:val="right" w:pos="8838"/>
      </w:tabs>
      <w:rPr>
        <w:rFonts w:ascii="Arial" w:hAnsi="Arial" w:cs="Arial"/>
        <w:sz w:val="20"/>
        <w:szCs w:val="20"/>
      </w:rPr>
    </w:pPr>
    <w:r w:rsidRPr="00233FDB">
      <w:rPr>
        <w:rFonts w:ascii="Arial" w:hAnsi="Arial" w:cs="Arial"/>
        <w:sz w:val="20"/>
        <w:szCs w:val="20"/>
      </w:rPr>
      <w:t>Teléfono: (+57) 601 601 2424 | Línea gratuita: 01 8000 41 37 95 | Código postal: 110221</w:t>
    </w:r>
  </w:p>
  <w:p w14:paraId="28334D41" w14:textId="77777777" w:rsidR="008C4C79" w:rsidRPr="00E9235D" w:rsidRDefault="008C4C79" w:rsidP="00D11E46">
    <w:pPr>
      <w:pBdr>
        <w:top w:val="nil"/>
        <w:left w:val="nil"/>
        <w:bottom w:val="nil"/>
        <w:right w:val="nil"/>
        <w:between w:val="nil"/>
      </w:pBdr>
      <w:tabs>
        <w:tab w:val="center" w:pos="4419"/>
        <w:tab w:val="right" w:pos="8838"/>
      </w:tabs>
      <w:rPr>
        <w:rFonts w:ascii="Arial" w:hAnsi="Arial" w:cs="Arial"/>
        <w:color w:val="000000" w:themeColor="text1"/>
        <w:sz w:val="20"/>
        <w:szCs w:val="20"/>
      </w:rPr>
    </w:pPr>
    <w:r w:rsidRPr="00233FDB">
      <w:rPr>
        <w:rFonts w:ascii="Arial" w:hAnsi="Arial" w:cs="Arial"/>
        <w:sz w:val="20"/>
        <w:szCs w:val="20"/>
      </w:rPr>
      <w:t>Dirección: Carrera 10 No. 97A - 13, Torre A, Piso 6 | Bogotá D.C., Colombia</w:t>
    </w:r>
    <w:r w:rsidRPr="00E9235D">
      <w:rPr>
        <w:rFonts w:ascii="Arial" w:hAnsi="Arial" w:cs="Arial"/>
        <w:color w:val="000000" w:themeColor="text1"/>
        <w:sz w:val="20"/>
        <w:szCs w:val="20"/>
      </w:rPr>
      <w:t xml:space="preserve"> </w:t>
    </w:r>
  </w:p>
  <w:p w14:paraId="5327818A" w14:textId="77777777" w:rsidR="008C4C79" w:rsidRPr="00E9235D" w:rsidRDefault="004F2D05" w:rsidP="00D11E46">
    <w:pPr>
      <w:pBdr>
        <w:top w:val="nil"/>
        <w:left w:val="nil"/>
        <w:bottom w:val="nil"/>
        <w:right w:val="nil"/>
        <w:between w:val="nil"/>
      </w:pBdr>
      <w:tabs>
        <w:tab w:val="center" w:pos="4419"/>
        <w:tab w:val="right" w:pos="8838"/>
      </w:tabs>
      <w:rPr>
        <w:rFonts w:ascii="Arial" w:hAnsi="Arial" w:cs="Arial"/>
        <w:color w:val="000000" w:themeColor="text1"/>
        <w:sz w:val="20"/>
        <w:szCs w:val="20"/>
      </w:rPr>
    </w:pPr>
    <w:hyperlink r:id="rId1" w:history="1">
      <w:r w:rsidR="008C4C79" w:rsidRPr="00E9235D">
        <w:rPr>
          <w:rStyle w:val="Hipervnculo"/>
          <w:rFonts w:ascii="Arial" w:hAnsi="Arial" w:cs="Arial"/>
          <w:sz w:val="20"/>
          <w:szCs w:val="20"/>
        </w:rPr>
        <w:t>www.apccolombia.gov.co</w:t>
      </w:r>
    </w:hyperlink>
  </w:p>
  <w:p w14:paraId="17DF4434" w14:textId="7DD458FB" w:rsidR="008C4C79" w:rsidRPr="00D11E46" w:rsidRDefault="008C4C79" w:rsidP="00D11E46">
    <w:pPr>
      <w:pBdr>
        <w:top w:val="nil"/>
        <w:left w:val="nil"/>
        <w:bottom w:val="nil"/>
        <w:right w:val="nil"/>
        <w:between w:val="nil"/>
      </w:pBdr>
      <w:tabs>
        <w:tab w:val="center" w:pos="4419"/>
        <w:tab w:val="right" w:pos="8838"/>
      </w:tabs>
      <w:rPr>
        <w:rFonts w:ascii="Arial" w:hAnsi="Arial" w:cs="Arial"/>
        <w:color w:val="000000" w:themeColor="text1"/>
        <w:sz w:val="20"/>
        <w:szCs w:val="20"/>
      </w:rPr>
    </w:pPr>
    <w:r w:rsidRPr="00867300">
      <w:rPr>
        <w:rFonts w:ascii="Arial" w:hAnsi="Arial" w:cs="Arial"/>
        <w:color w:val="000000" w:themeColor="text1"/>
        <w:sz w:val="20"/>
        <w:szCs w:val="20"/>
        <w:bdr w:val="none" w:sz="0" w:space="0" w:color="auto" w:frame="1"/>
        <w:shd w:val="clear" w:color="auto" w:fill="FFFFFF"/>
      </w:rPr>
      <w:t xml:space="preserve">Página: </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PAGE</w:instrText>
    </w:r>
    <w:r w:rsidRPr="00867300">
      <w:rPr>
        <w:rFonts w:ascii="Arial" w:hAnsi="Arial" w:cs="Arial"/>
        <w:color w:val="000000" w:themeColor="text1"/>
        <w:sz w:val="20"/>
        <w:szCs w:val="20"/>
        <w:bdr w:val="none" w:sz="0" w:space="0" w:color="auto" w:frame="1"/>
        <w:shd w:val="clear" w:color="auto" w:fill="FFFFFF"/>
      </w:rPr>
      <w:fldChar w:fldCharType="separate"/>
    </w:r>
    <w:r w:rsidR="004F2D05">
      <w:rPr>
        <w:rFonts w:ascii="Arial" w:hAnsi="Arial" w:cs="Arial"/>
        <w:noProof/>
        <w:color w:val="000000" w:themeColor="text1"/>
        <w:sz w:val="20"/>
        <w:szCs w:val="20"/>
        <w:bdr w:val="none" w:sz="0" w:space="0" w:color="auto" w:frame="1"/>
        <w:shd w:val="clear" w:color="auto" w:fill="FFFFFF"/>
      </w:rPr>
      <w:t>1</w:t>
    </w:r>
    <w:r w:rsidRPr="00867300">
      <w:rPr>
        <w:rFonts w:ascii="Arial" w:hAnsi="Arial" w:cs="Arial"/>
        <w:color w:val="000000" w:themeColor="text1"/>
        <w:sz w:val="20"/>
        <w:szCs w:val="20"/>
        <w:bdr w:val="none" w:sz="0" w:space="0" w:color="auto" w:frame="1"/>
        <w:shd w:val="clear" w:color="auto" w:fill="FFFFFF"/>
      </w:rPr>
      <w:fldChar w:fldCharType="end"/>
    </w:r>
    <w:r w:rsidRPr="00867300">
      <w:rPr>
        <w:rFonts w:ascii="Arial" w:hAnsi="Arial" w:cs="Arial"/>
        <w:color w:val="000000" w:themeColor="text1"/>
        <w:sz w:val="20"/>
        <w:szCs w:val="20"/>
        <w:bdr w:val="none" w:sz="0" w:space="0" w:color="auto" w:frame="1"/>
        <w:shd w:val="clear" w:color="auto" w:fill="FFFFFF"/>
      </w:rPr>
      <w:t>/</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NUMPAGES</w:instrText>
    </w:r>
    <w:r w:rsidRPr="00867300">
      <w:rPr>
        <w:rFonts w:ascii="Arial" w:hAnsi="Arial" w:cs="Arial"/>
        <w:color w:val="000000" w:themeColor="text1"/>
        <w:sz w:val="20"/>
        <w:szCs w:val="20"/>
        <w:bdr w:val="none" w:sz="0" w:space="0" w:color="auto" w:frame="1"/>
        <w:shd w:val="clear" w:color="auto" w:fill="FFFFFF"/>
      </w:rPr>
      <w:fldChar w:fldCharType="separate"/>
    </w:r>
    <w:r w:rsidR="004F2D05">
      <w:rPr>
        <w:rFonts w:ascii="Arial" w:hAnsi="Arial" w:cs="Arial"/>
        <w:noProof/>
        <w:color w:val="000000" w:themeColor="text1"/>
        <w:sz w:val="20"/>
        <w:szCs w:val="20"/>
        <w:bdr w:val="none" w:sz="0" w:space="0" w:color="auto" w:frame="1"/>
        <w:shd w:val="clear" w:color="auto" w:fill="FFFFFF"/>
      </w:rPr>
      <w:t>82</w:t>
    </w:r>
    <w:r w:rsidRPr="00867300">
      <w:rPr>
        <w:rFonts w:ascii="Arial" w:hAnsi="Arial" w:cs="Arial"/>
        <w:color w:val="000000" w:themeColor="text1"/>
        <w:sz w:val="20"/>
        <w:szCs w:val="20"/>
        <w:bdr w:val="none" w:sz="0" w:space="0" w:color="auto" w:frame="1"/>
        <w:shd w:val="clear" w:color="auto" w:fill="FFFFF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50BE3" w14:textId="77777777" w:rsidR="004F2D05" w:rsidRDefault="004F2D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2288B" w14:textId="77777777" w:rsidR="009F0872" w:rsidRDefault="009F0872">
      <w:bookmarkStart w:id="0" w:name="_Hlk194942537"/>
      <w:bookmarkEnd w:id="0"/>
      <w:r>
        <w:separator/>
      </w:r>
    </w:p>
  </w:footnote>
  <w:footnote w:type="continuationSeparator" w:id="0">
    <w:p w14:paraId="1CF42651" w14:textId="77777777" w:rsidR="009F0872" w:rsidRDefault="009F0872">
      <w:r>
        <w:continuationSeparator/>
      </w:r>
    </w:p>
  </w:footnote>
  <w:footnote w:id="1">
    <w:p w14:paraId="5CAC1264" w14:textId="77777777" w:rsidR="008C4C79" w:rsidRPr="00107982" w:rsidRDefault="008C4C79" w:rsidP="00BC3F87">
      <w:pPr>
        <w:pStyle w:val="Textonotapie"/>
        <w:rPr>
          <w:rFonts w:ascii="Arial" w:hAnsi="Arial" w:cs="Arial"/>
          <w:sz w:val="24"/>
          <w:szCs w:val="24"/>
        </w:rPr>
      </w:pPr>
      <w:r w:rsidRPr="00107982">
        <w:rPr>
          <w:rStyle w:val="Refdenotaalpie"/>
          <w:rFonts w:ascii="Arial" w:hAnsi="Arial" w:cs="Arial"/>
          <w:sz w:val="24"/>
          <w:szCs w:val="24"/>
        </w:rPr>
        <w:footnoteRef/>
      </w:r>
      <w:r w:rsidRPr="00107982">
        <w:rPr>
          <w:rFonts w:ascii="Arial" w:hAnsi="Arial" w:cs="Arial"/>
          <w:sz w:val="24"/>
          <w:szCs w:val="24"/>
        </w:rPr>
        <w:t xml:space="preserve"> Previsto en el índice de trasparencia nacional.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65FF7" w14:textId="77777777" w:rsidR="004F2D05" w:rsidRDefault="004F2D0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6B2D" w14:textId="36C7016D" w:rsidR="008C4C79" w:rsidRDefault="008C4C79" w:rsidP="00D11E46">
    <w:pPr>
      <w:jc w:val="center"/>
    </w:pPr>
    <w:r w:rsidRPr="00E9235D">
      <w:rPr>
        <w:noProof/>
        <w:sz w:val="20"/>
        <w:szCs w:val="20"/>
      </w:rPr>
      <w:drawing>
        <wp:inline distT="114300" distB="114300" distL="114300" distR="114300" wp14:anchorId="0B8E83C0" wp14:editId="7561055C">
          <wp:extent cx="1574482" cy="597217"/>
          <wp:effectExtent l="0" t="0" r="0" b="0"/>
          <wp:docPr id="13" name="image2.png" descr="Captura de imagen: Donde se visualiza el escudo de Colombia y la Sigla de la APC Colombia, en blanco y negro" title="LOGOTIPO INSTITUCIONAL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4482" cy="597217"/>
                  </a:xfrm>
                  <a:prstGeom prst="rect">
                    <a:avLst/>
                  </a:prstGeom>
                  <a:ln/>
                </pic:spPr>
              </pic:pic>
            </a:graphicData>
          </a:graphic>
        </wp:inline>
      </w:drawing>
    </w:r>
  </w:p>
  <w:p w14:paraId="3AB799DC" w14:textId="77777777" w:rsidR="008C4C79" w:rsidRPr="00E9235D" w:rsidRDefault="008C4C79" w:rsidP="00D11E46">
    <w:pPr>
      <w:pBdr>
        <w:top w:val="nil"/>
        <w:left w:val="nil"/>
        <w:bottom w:val="nil"/>
        <w:right w:val="nil"/>
        <w:between w:val="nil"/>
      </w:pBdr>
      <w:tabs>
        <w:tab w:val="center" w:pos="4419"/>
        <w:tab w:val="right" w:pos="8838"/>
      </w:tabs>
      <w:jc w:val="both"/>
      <w:rPr>
        <w:rFonts w:ascii="Arial" w:hAnsi="Arial" w:cs="Arial"/>
        <w:color w:val="000000" w:themeColor="text1"/>
        <w:sz w:val="20"/>
        <w:szCs w:val="20"/>
      </w:rPr>
    </w:pPr>
  </w:p>
  <w:p w14:paraId="3096589A" w14:textId="0F803218" w:rsidR="008C4C79" w:rsidRPr="00D00899" w:rsidRDefault="008C4C79" w:rsidP="00D11E46">
    <w:pPr>
      <w:pStyle w:val="Heading"/>
      <w:spacing w:line="276" w:lineRule="auto"/>
      <w:rPr>
        <w:rFonts w:ascii="Arial" w:hAnsi="Arial" w:cs="Arial"/>
        <w:b/>
        <w:sz w:val="20"/>
        <w:szCs w:val="20"/>
        <w:lang w:eastAsia="es-CO"/>
      </w:rPr>
    </w:pPr>
    <w:r w:rsidRPr="00D00899">
      <w:rPr>
        <w:rFonts w:ascii="Arial" w:hAnsi="Arial" w:cs="Arial"/>
        <w:b/>
        <w:noProof/>
        <w:sz w:val="20"/>
        <w:szCs w:val="20"/>
        <w:lang w:eastAsia="es-CO" w:bidi="ar-SA"/>
      </w:rPr>
      <mc:AlternateContent>
        <mc:Choice Requires="wps">
          <w:drawing>
            <wp:anchor distT="0" distB="0" distL="114300" distR="114300" simplePos="0" relativeHeight="251659264" behindDoc="0" locked="0" layoutInCell="1" hidden="0" allowOverlap="1" wp14:anchorId="6B97A828" wp14:editId="341AE637">
              <wp:simplePos x="0" y="0"/>
              <wp:positionH relativeFrom="column">
                <wp:posOffset>3</wp:posOffset>
              </wp:positionH>
              <wp:positionV relativeFrom="paragraph">
                <wp:posOffset>11191875</wp:posOffset>
              </wp:positionV>
              <wp:extent cx="6029325" cy="1229995"/>
              <wp:effectExtent l="0" t="0" r="0" b="0"/>
              <wp:wrapNone/>
              <wp:docPr id="3" name="Rectángulo 3"/>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3AF47BE8" w14:textId="77777777" w:rsidR="008C4C79" w:rsidRDefault="008C4C79" w:rsidP="00D11E46">
                          <w:pPr>
                            <w:spacing w:line="275" w:lineRule="auto"/>
                            <w:textDirection w:val="btLr"/>
                          </w:pPr>
                          <w:r>
                            <w:rPr>
                              <w:rFonts w:ascii="Helvetica Neue" w:eastAsia="Helvetica Neue" w:hAnsi="Helvetica Neue" w:cs="Helvetica Neue"/>
                              <w:sz w:val="20"/>
                            </w:rPr>
                            <w:t>________________________________________________________________________</w:t>
                          </w:r>
                        </w:p>
                        <w:p w14:paraId="50425536" w14:textId="77777777" w:rsidR="008C4C79" w:rsidRDefault="008C4C79" w:rsidP="00D11E46">
                          <w:pPr>
                            <w:spacing w:line="275" w:lineRule="auto"/>
                            <w:textDirection w:val="btLr"/>
                          </w:pPr>
                          <w:r>
                            <w:rPr>
                              <w:rFonts w:ascii="Verdana" w:eastAsia="Verdana" w:hAnsi="Verdana" w:cs="Verdana"/>
                              <w:b/>
                              <w:sz w:val="20"/>
                            </w:rPr>
                            <w:t>Agencia Presidencial de Cooperación Internacional de Colombia, APC Colombia</w:t>
                          </w:r>
                        </w:p>
                        <w:p w14:paraId="1BCBE1F8" w14:textId="77777777" w:rsidR="008C4C79" w:rsidRDefault="008C4C79" w:rsidP="00D11E46">
                          <w:pPr>
                            <w:spacing w:line="275" w:lineRule="auto"/>
                            <w:textDirection w:val="btLr"/>
                          </w:pPr>
                          <w:r>
                            <w:rPr>
                              <w:rFonts w:ascii="Verdana" w:eastAsia="Verdana" w:hAnsi="Verdana" w:cs="Verdana"/>
                              <w:sz w:val="20"/>
                            </w:rPr>
                            <w:t>Dirección: Carrera 10 No. 97A-13, Piso 6, Torre A | Bogotá D.C., Colombia</w:t>
                          </w:r>
                        </w:p>
                        <w:p w14:paraId="77A8A967" w14:textId="77777777" w:rsidR="008C4C79" w:rsidRDefault="008C4C79" w:rsidP="00D11E46">
                          <w:pPr>
                            <w:spacing w:line="275" w:lineRule="auto"/>
                            <w:textDirection w:val="btLr"/>
                          </w:pPr>
                          <w:r>
                            <w:rPr>
                              <w:rFonts w:ascii="Verdana" w:eastAsia="Verdana" w:hAnsi="Verdana" w:cs="Verdana"/>
                              <w:sz w:val="20"/>
                            </w:rPr>
                            <w:t>Teléfono: (+57) 601 601 2424 Línea gratuita nacional: 018000413795</w:t>
                          </w:r>
                          <w:r>
                            <w:rPr>
                              <w:rFonts w:ascii="Verdana" w:eastAsia="Verdana" w:hAnsi="Verdana" w:cs="Verdana"/>
                              <w:sz w:val="20"/>
                            </w:rPr>
                            <w:br/>
                            <w:t>Código postal: 110221</w:t>
                          </w:r>
                          <w:r>
                            <w:rPr>
                              <w:rFonts w:ascii="Verdana" w:eastAsia="Verdana" w:hAnsi="Verdana" w:cs="Verdana"/>
                              <w:sz w:val="20"/>
                            </w:rPr>
                            <w:br/>
                            <w:t>www.apccolombia.gov.co</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97A828" id="Rectángulo 3" o:spid="_x0000_s1026" style="position:absolute;margin-left:0;margin-top:881.25pt;width:474.75pt;height:9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" filled="f" stroked="f">
              <v:textbox inset="2.53958mm,1.2694mm,2.53958mm,1.2694mm">
                <w:txbxContent>
                  <w:p w14:paraId="3AF47BE8" w14:textId="77777777" w:rsidR="008C4C79" w:rsidRDefault="008C4C79" w:rsidP="00D11E46">
                    <w:pPr>
                      <w:spacing w:line="275" w:lineRule="auto"/>
                      <w:textDirection w:val="btLr"/>
                    </w:pPr>
                    <w:r>
                      <w:rPr>
                        <w:rFonts w:ascii="Helvetica Neue" w:eastAsia="Helvetica Neue" w:hAnsi="Helvetica Neue" w:cs="Helvetica Neue"/>
                        <w:sz w:val="20"/>
                      </w:rPr>
                      <w:t>________________________________________________________________________</w:t>
                    </w:r>
                  </w:p>
                  <w:p w14:paraId="50425536" w14:textId="77777777" w:rsidR="008C4C79" w:rsidRDefault="008C4C79" w:rsidP="00D11E46">
                    <w:pPr>
                      <w:spacing w:line="275" w:lineRule="auto"/>
                      <w:textDirection w:val="btLr"/>
                    </w:pPr>
                    <w:r>
                      <w:rPr>
                        <w:rFonts w:ascii="Verdana" w:eastAsia="Verdana" w:hAnsi="Verdana" w:cs="Verdana"/>
                        <w:b/>
                        <w:sz w:val="20"/>
                      </w:rPr>
                      <w:t>Agencia Presidencial de Cooperación Internacional de Colombia, APC Colombia</w:t>
                    </w:r>
                  </w:p>
                  <w:p w14:paraId="1BCBE1F8" w14:textId="77777777" w:rsidR="008C4C79" w:rsidRDefault="008C4C79" w:rsidP="00D11E46">
                    <w:pPr>
                      <w:spacing w:line="275" w:lineRule="auto"/>
                      <w:textDirection w:val="btLr"/>
                    </w:pPr>
                    <w:r>
                      <w:rPr>
                        <w:rFonts w:ascii="Verdana" w:eastAsia="Verdana" w:hAnsi="Verdana" w:cs="Verdana"/>
                        <w:sz w:val="20"/>
                      </w:rPr>
                      <w:t>Dirección: Carrera 10 No. 97A-13, Piso 6, Torre A | Bogotá D.C., Colombia</w:t>
                    </w:r>
                  </w:p>
                  <w:p w14:paraId="77A8A967" w14:textId="77777777" w:rsidR="008C4C79" w:rsidRDefault="008C4C79" w:rsidP="00D11E46">
                    <w:pPr>
                      <w:spacing w:line="275" w:lineRule="auto"/>
                      <w:textDirection w:val="btLr"/>
                    </w:pPr>
                    <w:r>
                      <w:rPr>
                        <w:rFonts w:ascii="Verdana" w:eastAsia="Verdana" w:hAnsi="Verdana" w:cs="Verdana"/>
                        <w:sz w:val="20"/>
                      </w:rPr>
                      <w:t>Teléfono: (+57) 601 601 2424 Línea gratuita nacional: 018000413795</w:t>
                    </w:r>
                    <w:r>
                      <w:rPr>
                        <w:rFonts w:ascii="Verdana" w:eastAsia="Verdana" w:hAnsi="Verdana" w:cs="Verdana"/>
                        <w:sz w:val="20"/>
                      </w:rPr>
                      <w:br/>
                      <w:t>Código postal: 110221</w:t>
                    </w:r>
                    <w:r>
                      <w:rPr>
                        <w:rFonts w:ascii="Verdana" w:eastAsia="Verdana" w:hAnsi="Verdana" w:cs="Verdana"/>
                        <w:sz w:val="20"/>
                      </w:rPr>
                      <w:br/>
                      <w:t>www.apccolombia.gov.co</w:t>
                    </w:r>
                  </w:p>
                </w:txbxContent>
              </v:textbox>
            </v:rect>
          </w:pict>
        </mc:Fallback>
      </mc:AlternateContent>
    </w:r>
    <w:r>
      <w:rPr>
        <w:rFonts w:ascii="Arial" w:hAnsi="Arial" w:cs="Arial"/>
        <w:b/>
        <w:sz w:val="20"/>
        <w:szCs w:val="20"/>
      </w:rPr>
      <w:t xml:space="preserve">MANUAL DEL SISTEMA DE GESTIÓN INTEGRAL </w:t>
    </w:r>
  </w:p>
  <w:p w14:paraId="73D53A9E" w14:textId="2A90BABF" w:rsidR="008C4C79" w:rsidRDefault="008C4C79" w:rsidP="00D11E46">
    <w:pPr>
      <w:pBdr>
        <w:top w:val="nil"/>
        <w:left w:val="nil"/>
        <w:bottom w:val="nil"/>
        <w:right w:val="nil"/>
        <w:between w:val="nil"/>
      </w:pBdr>
      <w:tabs>
        <w:tab w:val="center" w:pos="4419"/>
        <w:tab w:val="right" w:pos="8838"/>
      </w:tabs>
      <w:jc w:val="both"/>
      <w:rPr>
        <w:rFonts w:ascii="Arial" w:hAnsi="Arial" w:cs="Arial"/>
        <w:sz w:val="20"/>
        <w:szCs w:val="20"/>
      </w:rPr>
    </w:pPr>
    <w:r w:rsidRPr="00233FDB">
      <w:rPr>
        <w:rFonts w:ascii="Arial" w:hAnsi="Arial" w:cs="Arial"/>
        <w:sz w:val="20"/>
        <w:szCs w:val="20"/>
      </w:rPr>
      <w:t xml:space="preserve">Código: </w:t>
    </w:r>
    <w:r>
      <w:rPr>
        <w:rFonts w:ascii="Arial" w:hAnsi="Arial" w:cs="Arial"/>
        <w:sz w:val="20"/>
        <w:szCs w:val="20"/>
      </w:rPr>
      <w:t>A</w:t>
    </w:r>
    <w:r w:rsidRPr="00233FDB">
      <w:rPr>
        <w:rFonts w:ascii="Arial" w:hAnsi="Arial" w:cs="Arial"/>
        <w:sz w:val="20"/>
        <w:szCs w:val="20"/>
      </w:rPr>
      <w:t>-</w:t>
    </w:r>
    <w:r w:rsidR="004F2D05">
      <w:rPr>
        <w:rFonts w:ascii="Arial" w:hAnsi="Arial" w:cs="Arial"/>
        <w:sz w:val="20"/>
        <w:szCs w:val="20"/>
      </w:rPr>
      <w:t>OT-003</w:t>
    </w:r>
    <w:bookmarkStart w:id="85" w:name="_GoBack"/>
    <w:bookmarkEnd w:id="85"/>
    <w:r w:rsidRPr="00233FDB">
      <w:rPr>
        <w:rFonts w:ascii="Arial" w:hAnsi="Arial" w:cs="Arial"/>
        <w:sz w:val="20"/>
        <w:szCs w:val="20"/>
      </w:rPr>
      <w:t xml:space="preserve"> | Versión: </w:t>
    </w:r>
    <w:r>
      <w:rPr>
        <w:rFonts w:ascii="Arial" w:hAnsi="Arial" w:cs="Arial"/>
        <w:sz w:val="20"/>
        <w:szCs w:val="20"/>
      </w:rPr>
      <w:t xml:space="preserve">13 </w:t>
    </w:r>
    <w:r w:rsidRPr="00233FDB">
      <w:rPr>
        <w:rFonts w:ascii="Arial" w:hAnsi="Arial" w:cs="Arial"/>
        <w:sz w:val="20"/>
        <w:szCs w:val="20"/>
      </w:rPr>
      <w:t xml:space="preserve">| Fecha: </w:t>
    </w:r>
    <w:r>
      <w:rPr>
        <w:rFonts w:ascii="Arial" w:hAnsi="Arial" w:cs="Arial"/>
        <w:sz w:val="20"/>
        <w:szCs w:val="20"/>
      </w:rPr>
      <w:t>Abril 2 de 2025</w:t>
    </w:r>
  </w:p>
  <w:p w14:paraId="08058442" w14:textId="56AF90D9" w:rsidR="008C4C79" w:rsidRDefault="008C4C79" w:rsidP="00D11E46">
    <w:pPr>
      <w:pBdr>
        <w:top w:val="nil"/>
        <w:left w:val="nil"/>
        <w:bottom w:val="nil"/>
        <w:right w:val="nil"/>
        <w:between w:val="nil"/>
      </w:pBdr>
      <w:tabs>
        <w:tab w:val="center" w:pos="4419"/>
        <w:tab w:val="right" w:pos="8838"/>
      </w:tabs>
      <w:jc w:val="both"/>
      <w:rPr>
        <w:rFonts w:ascii="Arial" w:hAnsi="Arial" w:cs="Arial"/>
        <w:sz w:val="20"/>
        <w:szCs w:val="20"/>
      </w:rPr>
    </w:pPr>
  </w:p>
  <w:p w14:paraId="2854A981" w14:textId="77777777" w:rsidR="008C4C79" w:rsidRPr="00D11E46" w:rsidRDefault="008C4C79" w:rsidP="00D11E46">
    <w:pPr>
      <w:pBdr>
        <w:top w:val="nil"/>
        <w:left w:val="nil"/>
        <w:bottom w:val="nil"/>
        <w:right w:val="nil"/>
        <w:between w:val="nil"/>
      </w:pBdr>
      <w:tabs>
        <w:tab w:val="center" w:pos="4419"/>
        <w:tab w:val="right" w:pos="8838"/>
      </w:tabs>
      <w:jc w:val="both"/>
      <w:rPr>
        <w:rFonts w:ascii="Arial" w:hAnsi="Arial" w:cs="Arial"/>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3C789" w14:textId="77777777" w:rsidR="004F2D05" w:rsidRDefault="004F2D0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1E4"/>
    <w:multiLevelType w:val="hybridMultilevel"/>
    <w:tmpl w:val="68B42F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0E74D28"/>
    <w:multiLevelType w:val="multilevel"/>
    <w:tmpl w:val="77D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932A1"/>
    <w:multiLevelType w:val="multilevel"/>
    <w:tmpl w:val="8BE07DFE"/>
    <w:lvl w:ilvl="0">
      <w:start w:val="20"/>
      <w:numFmt w:val="decimal"/>
      <w:lvlText w:val="%1."/>
      <w:lvlJc w:val="left"/>
      <w:pPr>
        <w:ind w:left="525" w:hanging="525"/>
      </w:pPr>
    </w:lvl>
    <w:lvl w:ilvl="1">
      <w:start w:val="1"/>
      <w:numFmt w:val="decimal"/>
      <w:lvlText w:val="%1.%2."/>
      <w:lvlJc w:val="left"/>
      <w:pPr>
        <w:ind w:left="720" w:hanging="720"/>
      </w:pPr>
      <w:rPr>
        <w:b w:val="0"/>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04880089"/>
    <w:multiLevelType w:val="multilevel"/>
    <w:tmpl w:val="77465BD0"/>
    <w:lvl w:ilvl="0">
      <w:start w:val="19"/>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695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5B22F03"/>
    <w:multiLevelType w:val="hybridMultilevel"/>
    <w:tmpl w:val="6A9654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683D03"/>
    <w:multiLevelType w:val="multilevel"/>
    <w:tmpl w:val="C24A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40683"/>
    <w:multiLevelType w:val="multilevel"/>
    <w:tmpl w:val="EC2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02CBE"/>
    <w:multiLevelType w:val="multilevel"/>
    <w:tmpl w:val="3EFA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F0091"/>
    <w:multiLevelType w:val="multilevel"/>
    <w:tmpl w:val="C0865C2C"/>
    <w:lvl w:ilvl="0">
      <w:start w:val="19"/>
      <w:numFmt w:val="decimal"/>
      <w:lvlText w:val="%1."/>
      <w:lvlJc w:val="left"/>
      <w:pPr>
        <w:ind w:left="720" w:hanging="720"/>
      </w:pPr>
    </w:lvl>
    <w:lvl w:ilvl="1">
      <w:start w:val="2"/>
      <w:numFmt w:val="decimal"/>
      <w:lvlText w:val="%1.%2."/>
      <w:lvlJc w:val="left"/>
      <w:pPr>
        <w:ind w:left="1287" w:hanging="720"/>
      </w:pPr>
    </w:lvl>
    <w:lvl w:ilvl="2">
      <w:start w:val="3"/>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9" w15:restartNumberingAfterBreak="0">
    <w:nsid w:val="11D7270C"/>
    <w:multiLevelType w:val="multilevel"/>
    <w:tmpl w:val="7B20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B42DD2"/>
    <w:multiLevelType w:val="multilevel"/>
    <w:tmpl w:val="F65C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8E08FE"/>
    <w:multiLevelType w:val="multilevel"/>
    <w:tmpl w:val="5CB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396263"/>
    <w:multiLevelType w:val="multilevel"/>
    <w:tmpl w:val="91CA6096"/>
    <w:lvl w:ilvl="0">
      <w:start w:val="19"/>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B46721D"/>
    <w:multiLevelType w:val="multilevel"/>
    <w:tmpl w:val="4292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D44758"/>
    <w:multiLevelType w:val="hybridMultilevel"/>
    <w:tmpl w:val="8EFCF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C701F08"/>
    <w:multiLevelType w:val="multilevel"/>
    <w:tmpl w:val="374C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AD4099"/>
    <w:multiLevelType w:val="multilevel"/>
    <w:tmpl w:val="C8F8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45049A"/>
    <w:multiLevelType w:val="multilevel"/>
    <w:tmpl w:val="5C44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E63518"/>
    <w:multiLevelType w:val="multilevel"/>
    <w:tmpl w:val="4718FAC4"/>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9" w15:restartNumberingAfterBreak="0">
    <w:nsid w:val="1EEC7D93"/>
    <w:multiLevelType w:val="multilevel"/>
    <w:tmpl w:val="6974F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cs="Arial" w:hint="default"/>
        <w:b w:val="0"/>
        <w:color w:val="auto"/>
      </w:rPr>
    </w:lvl>
    <w:lvl w:ilvl="3">
      <w:start w:val="1"/>
      <w:numFmt w:val="upperLetter"/>
      <w:lvlText w:val="%4."/>
      <w:lvlJc w:val="left"/>
      <w:pPr>
        <w:ind w:left="2880" w:hanging="360"/>
      </w:pPr>
      <w:rPr>
        <w:rFonts w:hint="default"/>
        <w:b/>
        <w:color w:val="auto"/>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5824C7"/>
    <w:multiLevelType w:val="multilevel"/>
    <w:tmpl w:val="B0E2491A"/>
    <w:lvl w:ilvl="0">
      <w:start w:val="17"/>
      <w:numFmt w:val="decimal"/>
      <w:lvlText w:val="%1."/>
      <w:lvlJc w:val="left"/>
      <w:pPr>
        <w:ind w:left="525" w:hanging="525"/>
      </w:pPr>
      <w:rPr>
        <w:rFonts w:hint="default"/>
        <w:b/>
        <w:bCs/>
        <w:sz w:val="24"/>
        <w:szCs w:val="24"/>
      </w:rPr>
    </w:lvl>
    <w:lvl w:ilvl="1">
      <w:start w:val="2"/>
      <w:numFmt w:val="decimal"/>
      <w:lvlText w:val="%1.%2."/>
      <w:lvlJc w:val="left"/>
      <w:pPr>
        <w:ind w:left="720" w:hanging="720"/>
      </w:pPr>
      <w:rPr>
        <w:rFonts w:hint="default"/>
        <w:b/>
        <w:bCs w:val="0"/>
        <w:sz w:val="24"/>
        <w:szCs w:val="24"/>
      </w:rPr>
    </w:lvl>
    <w:lvl w:ilvl="2">
      <w:start w:val="1"/>
      <w:numFmt w:val="decimal"/>
      <w:lvlText w:val="%1.%2.%3."/>
      <w:lvlJc w:val="left"/>
      <w:pPr>
        <w:ind w:left="862"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09523F7"/>
    <w:multiLevelType w:val="multilevel"/>
    <w:tmpl w:val="CC9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0161D2"/>
    <w:multiLevelType w:val="multilevel"/>
    <w:tmpl w:val="2684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EF055C"/>
    <w:multiLevelType w:val="multilevel"/>
    <w:tmpl w:val="B3B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F06C06"/>
    <w:multiLevelType w:val="hybridMultilevel"/>
    <w:tmpl w:val="DDFED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885340E"/>
    <w:multiLevelType w:val="multilevel"/>
    <w:tmpl w:val="6530621C"/>
    <w:lvl w:ilvl="0">
      <w:start w:val="19"/>
      <w:numFmt w:val="decimal"/>
      <w:lvlText w:val="%1."/>
      <w:lvlJc w:val="left"/>
      <w:pPr>
        <w:ind w:left="720" w:hanging="720"/>
      </w:pPr>
      <w:rPr>
        <w:rFonts w:hint="default"/>
      </w:rPr>
    </w:lvl>
    <w:lvl w:ilvl="1">
      <w:start w:val="1"/>
      <w:numFmt w:val="decimal"/>
      <w:lvlText w:val="%1.%2."/>
      <w:lvlJc w:val="left"/>
      <w:pPr>
        <w:ind w:left="1287" w:hanging="72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2ADD1E79"/>
    <w:multiLevelType w:val="multilevel"/>
    <w:tmpl w:val="7D7EAA10"/>
    <w:lvl w:ilvl="0">
      <w:start w:val="19"/>
      <w:numFmt w:val="decimal"/>
      <w:lvlText w:val="%1."/>
      <w:lvlJc w:val="left"/>
      <w:pPr>
        <w:ind w:left="720" w:hanging="720"/>
      </w:pPr>
    </w:lvl>
    <w:lvl w:ilvl="1">
      <w:start w:val="2"/>
      <w:numFmt w:val="decimal"/>
      <w:lvlText w:val="%1.%2."/>
      <w:lvlJc w:val="left"/>
      <w:pPr>
        <w:ind w:left="1287" w:hanging="720"/>
      </w:pPr>
    </w:lvl>
    <w:lvl w:ilvl="2">
      <w:start w:val="2"/>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7" w15:restartNumberingAfterBreak="0">
    <w:nsid w:val="2BA4772A"/>
    <w:multiLevelType w:val="multilevel"/>
    <w:tmpl w:val="D69A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3E1275"/>
    <w:multiLevelType w:val="multilevel"/>
    <w:tmpl w:val="666C99EA"/>
    <w:lvl w:ilvl="0">
      <w:start w:val="15"/>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CF56E4C"/>
    <w:multiLevelType w:val="multilevel"/>
    <w:tmpl w:val="50B2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1B1FD0"/>
    <w:multiLevelType w:val="multilevel"/>
    <w:tmpl w:val="CD2A6A20"/>
    <w:lvl w:ilvl="0">
      <w:start w:val="19"/>
      <w:numFmt w:val="decimal"/>
      <w:lvlText w:val="%1."/>
      <w:lvlJc w:val="left"/>
      <w:pPr>
        <w:ind w:left="720" w:hanging="720"/>
      </w:pPr>
      <w:rPr>
        <w:rFonts w:hint="default"/>
      </w:rPr>
    </w:lvl>
    <w:lvl w:ilvl="1">
      <w:start w:val="1"/>
      <w:numFmt w:val="decimal"/>
      <w:lvlText w:val="%1.%2."/>
      <w:lvlJc w:val="left"/>
      <w:pPr>
        <w:ind w:left="1287" w:hanging="720"/>
      </w:pPr>
      <w:rPr>
        <w:rFonts w:hint="default"/>
        <w:sz w:val="24"/>
        <w:szCs w:val="24"/>
      </w:rPr>
    </w:lvl>
    <w:lvl w:ilvl="2">
      <w:start w:val="6"/>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15:restartNumberingAfterBreak="0">
    <w:nsid w:val="2D9B50F2"/>
    <w:multiLevelType w:val="multilevel"/>
    <w:tmpl w:val="3C0C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83164B"/>
    <w:multiLevelType w:val="multilevel"/>
    <w:tmpl w:val="D4B2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A80EAF"/>
    <w:multiLevelType w:val="multilevel"/>
    <w:tmpl w:val="F1E6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760E88"/>
    <w:multiLevelType w:val="hybridMultilevel"/>
    <w:tmpl w:val="7416C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03A6751"/>
    <w:multiLevelType w:val="multilevel"/>
    <w:tmpl w:val="B9D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955E91"/>
    <w:multiLevelType w:val="hybridMultilevel"/>
    <w:tmpl w:val="6D802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31E30E5"/>
    <w:multiLevelType w:val="multilevel"/>
    <w:tmpl w:val="FD5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AF09E4"/>
    <w:multiLevelType w:val="multilevel"/>
    <w:tmpl w:val="3D4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4B4AA3"/>
    <w:multiLevelType w:val="hybridMultilevel"/>
    <w:tmpl w:val="2294FC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6F05550"/>
    <w:multiLevelType w:val="multilevel"/>
    <w:tmpl w:val="43AA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114493"/>
    <w:multiLevelType w:val="multilevel"/>
    <w:tmpl w:val="00F6385C"/>
    <w:lvl w:ilvl="0">
      <w:start w:val="1"/>
      <w:numFmt w:val="bullet"/>
      <w:lvlText w:val=""/>
      <w:lvlJc w:val="left"/>
      <w:pPr>
        <w:tabs>
          <w:tab w:val="num" w:pos="720"/>
        </w:tabs>
        <w:ind w:left="720" w:hanging="360"/>
      </w:pPr>
      <w:rPr>
        <w:rFonts w:ascii="Symbol" w:hAnsi="Symbol" w:hint="default"/>
        <w:sz w:val="20"/>
      </w:rPr>
    </w:lvl>
    <w:lvl w:ilvl="1">
      <w:start w:val="1702"/>
      <w:numFmt w:val="decimal"/>
      <w:lvlText w:val="%2."/>
      <w:lvlJc w:val="left"/>
      <w:pPr>
        <w:ind w:left="1680" w:hanging="6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80667B"/>
    <w:multiLevelType w:val="multilevel"/>
    <w:tmpl w:val="7B0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F86F8E"/>
    <w:multiLevelType w:val="multilevel"/>
    <w:tmpl w:val="E536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9D0B8D"/>
    <w:multiLevelType w:val="multilevel"/>
    <w:tmpl w:val="A12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037980"/>
    <w:multiLevelType w:val="multilevel"/>
    <w:tmpl w:val="FF80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B810E8"/>
    <w:multiLevelType w:val="multilevel"/>
    <w:tmpl w:val="AEE05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DF77569"/>
    <w:multiLevelType w:val="multilevel"/>
    <w:tmpl w:val="1354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FD453B"/>
    <w:multiLevelType w:val="hybridMultilevel"/>
    <w:tmpl w:val="B5C28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23239DC"/>
    <w:multiLevelType w:val="multilevel"/>
    <w:tmpl w:val="BC5EE950"/>
    <w:lvl w:ilvl="0">
      <w:start w:val="2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26C5978"/>
    <w:multiLevelType w:val="multilevel"/>
    <w:tmpl w:val="25A8195A"/>
    <w:lvl w:ilvl="0">
      <w:start w:val="19"/>
      <w:numFmt w:val="decimal"/>
      <w:lvlText w:val="%1."/>
      <w:lvlJc w:val="left"/>
      <w:pPr>
        <w:ind w:left="660" w:hanging="660"/>
      </w:pPr>
    </w:lvl>
    <w:lvl w:ilvl="1">
      <w:start w:val="2"/>
      <w:numFmt w:val="decimal"/>
      <w:lvlText w:val="%1.%2."/>
      <w:lvlJc w:val="left"/>
      <w:pPr>
        <w:ind w:left="791" w:hanging="720"/>
      </w:pPr>
    </w:lvl>
    <w:lvl w:ilvl="2">
      <w:start w:val="4"/>
      <w:numFmt w:val="decimal"/>
      <w:lvlText w:val="%1.%2.%3."/>
      <w:lvlJc w:val="left"/>
      <w:pPr>
        <w:ind w:left="862" w:hanging="720"/>
      </w:pPr>
    </w:lvl>
    <w:lvl w:ilvl="3">
      <w:start w:val="1"/>
      <w:numFmt w:val="decimal"/>
      <w:lvlText w:val="%1.%2.%3.%4."/>
      <w:lvlJc w:val="left"/>
      <w:pPr>
        <w:ind w:left="1293" w:hanging="1080"/>
      </w:pPr>
    </w:lvl>
    <w:lvl w:ilvl="4">
      <w:start w:val="1"/>
      <w:numFmt w:val="decimal"/>
      <w:lvlText w:val="%1.%2.%3.%4.%5."/>
      <w:lvlJc w:val="left"/>
      <w:pPr>
        <w:ind w:left="1364" w:hanging="1080"/>
      </w:pPr>
    </w:lvl>
    <w:lvl w:ilvl="5">
      <w:start w:val="1"/>
      <w:numFmt w:val="decimal"/>
      <w:lvlText w:val="%1.%2.%3.%4.%5.%6."/>
      <w:lvlJc w:val="left"/>
      <w:pPr>
        <w:ind w:left="1795" w:hanging="1440"/>
      </w:pPr>
    </w:lvl>
    <w:lvl w:ilvl="6">
      <w:start w:val="1"/>
      <w:numFmt w:val="decimal"/>
      <w:lvlText w:val="%1.%2.%3.%4.%5.%6.%7."/>
      <w:lvlJc w:val="left"/>
      <w:pPr>
        <w:ind w:left="1866" w:hanging="1440"/>
      </w:pPr>
    </w:lvl>
    <w:lvl w:ilvl="7">
      <w:start w:val="1"/>
      <w:numFmt w:val="decimal"/>
      <w:lvlText w:val="%1.%2.%3.%4.%5.%6.%7.%8."/>
      <w:lvlJc w:val="left"/>
      <w:pPr>
        <w:ind w:left="2297" w:hanging="1800"/>
      </w:pPr>
    </w:lvl>
    <w:lvl w:ilvl="8">
      <w:start w:val="1"/>
      <w:numFmt w:val="decimal"/>
      <w:lvlText w:val="%1.%2.%3.%4.%5.%6.%7.%8.%9."/>
      <w:lvlJc w:val="left"/>
      <w:pPr>
        <w:ind w:left="2368" w:hanging="1800"/>
      </w:pPr>
    </w:lvl>
  </w:abstractNum>
  <w:abstractNum w:abstractNumId="51" w15:restartNumberingAfterBreak="0">
    <w:nsid w:val="42E518EB"/>
    <w:multiLevelType w:val="multilevel"/>
    <w:tmpl w:val="27A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6220A2"/>
    <w:multiLevelType w:val="multilevel"/>
    <w:tmpl w:val="4F2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E36DCC"/>
    <w:multiLevelType w:val="multilevel"/>
    <w:tmpl w:val="EC5E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E722B7"/>
    <w:multiLevelType w:val="multilevel"/>
    <w:tmpl w:val="10E2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57725C9"/>
    <w:multiLevelType w:val="multilevel"/>
    <w:tmpl w:val="8E2C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7771FF"/>
    <w:multiLevelType w:val="hybridMultilevel"/>
    <w:tmpl w:val="2E62F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C0061E8"/>
    <w:multiLevelType w:val="hybridMultilevel"/>
    <w:tmpl w:val="98CC6D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4C0D5E9F"/>
    <w:multiLevelType w:val="multilevel"/>
    <w:tmpl w:val="673ABA9C"/>
    <w:lvl w:ilvl="0">
      <w:start w:val="19"/>
      <w:numFmt w:val="decimal"/>
      <w:lvlText w:val="%1."/>
      <w:lvlJc w:val="left"/>
      <w:pPr>
        <w:ind w:left="660" w:hanging="6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9" w15:restartNumberingAfterBreak="0">
    <w:nsid w:val="4D0A4BD2"/>
    <w:multiLevelType w:val="multilevel"/>
    <w:tmpl w:val="E61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9146F2"/>
    <w:multiLevelType w:val="hybridMultilevel"/>
    <w:tmpl w:val="F198F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3D61219"/>
    <w:multiLevelType w:val="multilevel"/>
    <w:tmpl w:val="D930C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49C3824"/>
    <w:multiLevelType w:val="hybridMultilevel"/>
    <w:tmpl w:val="F6328E18"/>
    <w:lvl w:ilvl="0" w:tplc="240A0001">
      <w:start w:val="1"/>
      <w:numFmt w:val="bullet"/>
      <w:lvlText w:val=""/>
      <w:lvlJc w:val="left"/>
      <w:pPr>
        <w:ind w:left="1240" w:hanging="360"/>
      </w:pPr>
      <w:rPr>
        <w:rFonts w:ascii="Symbol" w:hAnsi="Symbol" w:hint="default"/>
      </w:rPr>
    </w:lvl>
    <w:lvl w:ilvl="1" w:tplc="240A0003" w:tentative="1">
      <w:start w:val="1"/>
      <w:numFmt w:val="bullet"/>
      <w:lvlText w:val="o"/>
      <w:lvlJc w:val="left"/>
      <w:pPr>
        <w:ind w:left="1960" w:hanging="360"/>
      </w:pPr>
      <w:rPr>
        <w:rFonts w:ascii="Courier New" w:hAnsi="Courier New" w:cs="Courier New" w:hint="default"/>
      </w:rPr>
    </w:lvl>
    <w:lvl w:ilvl="2" w:tplc="240A0005" w:tentative="1">
      <w:start w:val="1"/>
      <w:numFmt w:val="bullet"/>
      <w:lvlText w:val=""/>
      <w:lvlJc w:val="left"/>
      <w:pPr>
        <w:ind w:left="2680" w:hanging="360"/>
      </w:pPr>
      <w:rPr>
        <w:rFonts w:ascii="Wingdings" w:hAnsi="Wingdings" w:hint="default"/>
      </w:rPr>
    </w:lvl>
    <w:lvl w:ilvl="3" w:tplc="240A0001" w:tentative="1">
      <w:start w:val="1"/>
      <w:numFmt w:val="bullet"/>
      <w:lvlText w:val=""/>
      <w:lvlJc w:val="left"/>
      <w:pPr>
        <w:ind w:left="3400" w:hanging="360"/>
      </w:pPr>
      <w:rPr>
        <w:rFonts w:ascii="Symbol" w:hAnsi="Symbol" w:hint="default"/>
      </w:rPr>
    </w:lvl>
    <w:lvl w:ilvl="4" w:tplc="240A0003" w:tentative="1">
      <w:start w:val="1"/>
      <w:numFmt w:val="bullet"/>
      <w:lvlText w:val="o"/>
      <w:lvlJc w:val="left"/>
      <w:pPr>
        <w:ind w:left="4120" w:hanging="360"/>
      </w:pPr>
      <w:rPr>
        <w:rFonts w:ascii="Courier New" w:hAnsi="Courier New" w:cs="Courier New" w:hint="default"/>
      </w:rPr>
    </w:lvl>
    <w:lvl w:ilvl="5" w:tplc="240A0005" w:tentative="1">
      <w:start w:val="1"/>
      <w:numFmt w:val="bullet"/>
      <w:lvlText w:val=""/>
      <w:lvlJc w:val="left"/>
      <w:pPr>
        <w:ind w:left="4840" w:hanging="360"/>
      </w:pPr>
      <w:rPr>
        <w:rFonts w:ascii="Wingdings" w:hAnsi="Wingdings" w:hint="default"/>
      </w:rPr>
    </w:lvl>
    <w:lvl w:ilvl="6" w:tplc="240A0001" w:tentative="1">
      <w:start w:val="1"/>
      <w:numFmt w:val="bullet"/>
      <w:lvlText w:val=""/>
      <w:lvlJc w:val="left"/>
      <w:pPr>
        <w:ind w:left="5560" w:hanging="360"/>
      </w:pPr>
      <w:rPr>
        <w:rFonts w:ascii="Symbol" w:hAnsi="Symbol" w:hint="default"/>
      </w:rPr>
    </w:lvl>
    <w:lvl w:ilvl="7" w:tplc="240A0003" w:tentative="1">
      <w:start w:val="1"/>
      <w:numFmt w:val="bullet"/>
      <w:lvlText w:val="o"/>
      <w:lvlJc w:val="left"/>
      <w:pPr>
        <w:ind w:left="6280" w:hanging="360"/>
      </w:pPr>
      <w:rPr>
        <w:rFonts w:ascii="Courier New" w:hAnsi="Courier New" w:cs="Courier New" w:hint="default"/>
      </w:rPr>
    </w:lvl>
    <w:lvl w:ilvl="8" w:tplc="240A0005" w:tentative="1">
      <w:start w:val="1"/>
      <w:numFmt w:val="bullet"/>
      <w:lvlText w:val=""/>
      <w:lvlJc w:val="left"/>
      <w:pPr>
        <w:ind w:left="7000" w:hanging="360"/>
      </w:pPr>
      <w:rPr>
        <w:rFonts w:ascii="Wingdings" w:hAnsi="Wingdings" w:hint="default"/>
      </w:rPr>
    </w:lvl>
  </w:abstractNum>
  <w:abstractNum w:abstractNumId="63" w15:restartNumberingAfterBreak="0">
    <w:nsid w:val="55085FBA"/>
    <w:multiLevelType w:val="multilevel"/>
    <w:tmpl w:val="6FFE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C03CBE"/>
    <w:multiLevelType w:val="multilevel"/>
    <w:tmpl w:val="2FD2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2C5F20"/>
    <w:multiLevelType w:val="multilevel"/>
    <w:tmpl w:val="1DCA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9A4295C"/>
    <w:multiLevelType w:val="multilevel"/>
    <w:tmpl w:val="C58E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336808"/>
    <w:multiLevelType w:val="multilevel"/>
    <w:tmpl w:val="98D6E258"/>
    <w:lvl w:ilvl="0">
      <w:start w:val="1"/>
      <w:numFmt w:val="decimal"/>
      <w:lvlText w:val="%1."/>
      <w:lvlJc w:val="left"/>
      <w:pPr>
        <w:tabs>
          <w:tab w:val="num" w:pos="2202"/>
        </w:tabs>
        <w:ind w:left="2202" w:hanging="360"/>
      </w:pPr>
    </w:lvl>
    <w:lvl w:ilvl="1">
      <w:start w:val="1"/>
      <w:numFmt w:val="decimal"/>
      <w:lvlText w:val="%2."/>
      <w:lvlJc w:val="left"/>
      <w:pPr>
        <w:tabs>
          <w:tab w:val="num" w:pos="2922"/>
        </w:tabs>
        <w:ind w:left="2922" w:hanging="360"/>
      </w:pPr>
    </w:lvl>
    <w:lvl w:ilvl="2">
      <w:start w:val="1"/>
      <w:numFmt w:val="decimal"/>
      <w:lvlText w:val="%3."/>
      <w:lvlJc w:val="left"/>
      <w:pPr>
        <w:tabs>
          <w:tab w:val="num" w:pos="3642"/>
        </w:tabs>
        <w:ind w:left="3642" w:hanging="360"/>
      </w:pPr>
    </w:lvl>
    <w:lvl w:ilvl="3" w:tentative="1">
      <w:start w:val="1"/>
      <w:numFmt w:val="decimal"/>
      <w:lvlText w:val="%4."/>
      <w:lvlJc w:val="left"/>
      <w:pPr>
        <w:tabs>
          <w:tab w:val="num" w:pos="4362"/>
        </w:tabs>
        <w:ind w:left="4362" w:hanging="360"/>
      </w:pPr>
    </w:lvl>
    <w:lvl w:ilvl="4" w:tentative="1">
      <w:start w:val="1"/>
      <w:numFmt w:val="decimal"/>
      <w:lvlText w:val="%5."/>
      <w:lvlJc w:val="left"/>
      <w:pPr>
        <w:tabs>
          <w:tab w:val="num" w:pos="5082"/>
        </w:tabs>
        <w:ind w:left="5082" w:hanging="360"/>
      </w:pPr>
    </w:lvl>
    <w:lvl w:ilvl="5" w:tentative="1">
      <w:start w:val="1"/>
      <w:numFmt w:val="decimal"/>
      <w:lvlText w:val="%6."/>
      <w:lvlJc w:val="left"/>
      <w:pPr>
        <w:tabs>
          <w:tab w:val="num" w:pos="5802"/>
        </w:tabs>
        <w:ind w:left="5802" w:hanging="360"/>
      </w:pPr>
    </w:lvl>
    <w:lvl w:ilvl="6" w:tentative="1">
      <w:start w:val="1"/>
      <w:numFmt w:val="decimal"/>
      <w:lvlText w:val="%7."/>
      <w:lvlJc w:val="left"/>
      <w:pPr>
        <w:tabs>
          <w:tab w:val="num" w:pos="6522"/>
        </w:tabs>
        <w:ind w:left="6522" w:hanging="360"/>
      </w:pPr>
    </w:lvl>
    <w:lvl w:ilvl="7" w:tentative="1">
      <w:start w:val="1"/>
      <w:numFmt w:val="decimal"/>
      <w:lvlText w:val="%8."/>
      <w:lvlJc w:val="left"/>
      <w:pPr>
        <w:tabs>
          <w:tab w:val="num" w:pos="7242"/>
        </w:tabs>
        <w:ind w:left="7242" w:hanging="360"/>
      </w:pPr>
    </w:lvl>
    <w:lvl w:ilvl="8" w:tentative="1">
      <w:start w:val="1"/>
      <w:numFmt w:val="decimal"/>
      <w:lvlText w:val="%9."/>
      <w:lvlJc w:val="left"/>
      <w:pPr>
        <w:tabs>
          <w:tab w:val="num" w:pos="7962"/>
        </w:tabs>
        <w:ind w:left="7962" w:hanging="360"/>
      </w:pPr>
    </w:lvl>
  </w:abstractNum>
  <w:abstractNum w:abstractNumId="68" w15:restartNumberingAfterBreak="0">
    <w:nsid w:val="5D2A6056"/>
    <w:multiLevelType w:val="multilevel"/>
    <w:tmpl w:val="3FF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6A7898"/>
    <w:multiLevelType w:val="multilevel"/>
    <w:tmpl w:val="AA7273A2"/>
    <w:lvl w:ilvl="0">
      <w:start w:val="1"/>
      <w:numFmt w:val="decimal"/>
      <w:lvlText w:val="%1."/>
      <w:lvlJc w:val="left"/>
      <w:pPr>
        <w:ind w:left="720" w:firstLine="360"/>
      </w:pPr>
      <w:rPr>
        <w:b/>
        <w:bCs/>
      </w:rPr>
    </w:lvl>
    <w:lvl w:ilvl="1">
      <w:start w:val="1"/>
      <w:numFmt w:val="decimal"/>
      <w:lvlText w:val="%1.%2"/>
      <w:lvlJc w:val="left"/>
      <w:pPr>
        <w:ind w:left="5671" w:firstLine="425"/>
      </w:pPr>
    </w:lvl>
    <w:lvl w:ilvl="2">
      <w:start w:val="1"/>
      <w:numFmt w:val="decimal"/>
      <w:lvlText w:val="%1.%2.%3"/>
      <w:lvlJc w:val="left"/>
      <w:pPr>
        <w:ind w:left="1080" w:firstLine="360"/>
      </w:pPr>
      <w:rPr>
        <w:b w:val="0"/>
      </w:r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1800" w:firstLine="360"/>
      </w:pPr>
    </w:lvl>
  </w:abstractNum>
  <w:abstractNum w:abstractNumId="70" w15:restartNumberingAfterBreak="0">
    <w:nsid w:val="5DA724FA"/>
    <w:multiLevelType w:val="multilevel"/>
    <w:tmpl w:val="972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E203E0"/>
    <w:multiLevelType w:val="multilevel"/>
    <w:tmpl w:val="92C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5C17A4B"/>
    <w:multiLevelType w:val="hybridMultilevel"/>
    <w:tmpl w:val="A8B82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6812F1A"/>
    <w:multiLevelType w:val="multilevel"/>
    <w:tmpl w:val="82B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6EF2D5B"/>
    <w:multiLevelType w:val="multilevel"/>
    <w:tmpl w:val="8328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6565D3"/>
    <w:multiLevelType w:val="hybridMultilevel"/>
    <w:tmpl w:val="2C041A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7E74C0F"/>
    <w:multiLevelType w:val="multilevel"/>
    <w:tmpl w:val="570A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A157123"/>
    <w:multiLevelType w:val="hybridMultilevel"/>
    <w:tmpl w:val="169E17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E36638E"/>
    <w:multiLevelType w:val="hybridMultilevel"/>
    <w:tmpl w:val="320C6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6EB022B1"/>
    <w:multiLevelType w:val="multilevel"/>
    <w:tmpl w:val="26DE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27B2E9F"/>
    <w:multiLevelType w:val="multilevel"/>
    <w:tmpl w:val="8762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AD2615"/>
    <w:multiLevelType w:val="multilevel"/>
    <w:tmpl w:val="6728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31C3F52"/>
    <w:multiLevelType w:val="multilevel"/>
    <w:tmpl w:val="B64C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5BE41B6"/>
    <w:multiLevelType w:val="hybridMultilevel"/>
    <w:tmpl w:val="24CAA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6E915DF"/>
    <w:multiLevelType w:val="multilevel"/>
    <w:tmpl w:val="51D83C36"/>
    <w:lvl w:ilvl="0">
      <w:start w:val="16"/>
      <w:numFmt w:val="decimal"/>
      <w:lvlText w:val="%1."/>
      <w:lvlJc w:val="left"/>
      <w:pPr>
        <w:ind w:left="720" w:hanging="720"/>
      </w:pPr>
      <w:rPr>
        <w:rFonts w:hint="default"/>
        <w:b/>
        <w:sz w:val="24"/>
        <w:szCs w:val="24"/>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5" w15:restartNumberingAfterBreak="0">
    <w:nsid w:val="77B06095"/>
    <w:multiLevelType w:val="multilevel"/>
    <w:tmpl w:val="7848DA58"/>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C41802"/>
    <w:multiLevelType w:val="multilevel"/>
    <w:tmpl w:val="90AE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DD405F1"/>
    <w:multiLevelType w:val="hybridMultilevel"/>
    <w:tmpl w:val="585C45D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88" w15:restartNumberingAfterBreak="0">
    <w:nsid w:val="7E16581C"/>
    <w:multiLevelType w:val="multilevel"/>
    <w:tmpl w:val="017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E695163"/>
    <w:multiLevelType w:val="multilevel"/>
    <w:tmpl w:val="F46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F94F23"/>
    <w:multiLevelType w:val="hybridMultilevel"/>
    <w:tmpl w:val="62143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num>
  <w:num w:numId="3">
    <w:abstractNumId w:val="87"/>
  </w:num>
  <w:num w:numId="4">
    <w:abstractNumId w:val="72"/>
  </w:num>
  <w:num w:numId="5">
    <w:abstractNumId w:val="14"/>
  </w:num>
  <w:num w:numId="6">
    <w:abstractNumId w:val="57"/>
  </w:num>
  <w:num w:numId="7">
    <w:abstractNumId w:val="90"/>
  </w:num>
  <w:num w:numId="8">
    <w:abstractNumId w:val="83"/>
  </w:num>
  <w:num w:numId="9">
    <w:abstractNumId w:val="75"/>
  </w:num>
  <w:num w:numId="10">
    <w:abstractNumId w:val="78"/>
  </w:num>
  <w:num w:numId="11">
    <w:abstractNumId w:val="60"/>
  </w:num>
  <w:num w:numId="12">
    <w:abstractNumId w:val="36"/>
  </w:num>
  <w:num w:numId="13">
    <w:abstractNumId w:val="56"/>
  </w:num>
  <w:num w:numId="14">
    <w:abstractNumId w:val="24"/>
  </w:num>
  <w:num w:numId="15">
    <w:abstractNumId w:val="0"/>
  </w:num>
  <w:num w:numId="16">
    <w:abstractNumId w:val="61"/>
  </w:num>
  <w:num w:numId="17">
    <w:abstractNumId w:val="67"/>
  </w:num>
  <w:num w:numId="18">
    <w:abstractNumId w:val="81"/>
  </w:num>
  <w:num w:numId="19">
    <w:abstractNumId w:val="46"/>
  </w:num>
  <w:num w:numId="20">
    <w:abstractNumId w:val="82"/>
  </w:num>
  <w:num w:numId="21">
    <w:abstractNumId w:val="35"/>
  </w:num>
  <w:num w:numId="22">
    <w:abstractNumId w:val="79"/>
  </w:num>
  <w:num w:numId="23">
    <w:abstractNumId w:val="76"/>
  </w:num>
  <w:num w:numId="24">
    <w:abstractNumId w:val="1"/>
  </w:num>
  <w:num w:numId="25">
    <w:abstractNumId w:val="40"/>
  </w:num>
  <w:num w:numId="26">
    <w:abstractNumId w:val="16"/>
  </w:num>
  <w:num w:numId="27">
    <w:abstractNumId w:val="89"/>
  </w:num>
  <w:num w:numId="28">
    <w:abstractNumId w:val="88"/>
  </w:num>
  <w:num w:numId="29">
    <w:abstractNumId w:val="9"/>
  </w:num>
  <w:num w:numId="30">
    <w:abstractNumId w:val="65"/>
  </w:num>
  <w:num w:numId="31">
    <w:abstractNumId w:val="43"/>
  </w:num>
  <w:num w:numId="32">
    <w:abstractNumId w:val="38"/>
  </w:num>
  <w:num w:numId="33">
    <w:abstractNumId w:val="63"/>
  </w:num>
  <w:num w:numId="34">
    <w:abstractNumId w:val="42"/>
  </w:num>
  <w:num w:numId="35">
    <w:abstractNumId w:val="23"/>
  </w:num>
  <w:num w:numId="36">
    <w:abstractNumId w:val="85"/>
  </w:num>
  <w:num w:numId="37">
    <w:abstractNumId w:val="33"/>
  </w:num>
  <w:num w:numId="38">
    <w:abstractNumId w:val="68"/>
  </w:num>
  <w:num w:numId="39">
    <w:abstractNumId w:val="5"/>
  </w:num>
  <w:num w:numId="40">
    <w:abstractNumId w:val="6"/>
  </w:num>
  <w:num w:numId="41">
    <w:abstractNumId w:val="44"/>
  </w:num>
  <w:num w:numId="42">
    <w:abstractNumId w:val="55"/>
  </w:num>
  <w:num w:numId="43">
    <w:abstractNumId w:val="54"/>
  </w:num>
  <w:num w:numId="44">
    <w:abstractNumId w:val="51"/>
  </w:num>
  <w:num w:numId="45">
    <w:abstractNumId w:val="59"/>
  </w:num>
  <w:num w:numId="46">
    <w:abstractNumId w:val="21"/>
  </w:num>
  <w:num w:numId="47">
    <w:abstractNumId w:val="27"/>
  </w:num>
  <w:num w:numId="48">
    <w:abstractNumId w:val="13"/>
  </w:num>
  <w:num w:numId="49">
    <w:abstractNumId w:val="53"/>
  </w:num>
  <w:num w:numId="50">
    <w:abstractNumId w:val="73"/>
  </w:num>
  <w:num w:numId="51">
    <w:abstractNumId w:val="17"/>
  </w:num>
  <w:num w:numId="52">
    <w:abstractNumId w:val="29"/>
  </w:num>
  <w:num w:numId="53">
    <w:abstractNumId w:val="66"/>
  </w:num>
  <w:num w:numId="54">
    <w:abstractNumId w:val="32"/>
  </w:num>
  <w:num w:numId="55">
    <w:abstractNumId w:val="10"/>
  </w:num>
  <w:num w:numId="56">
    <w:abstractNumId w:val="45"/>
  </w:num>
  <w:num w:numId="57">
    <w:abstractNumId w:val="18"/>
  </w:num>
  <w:num w:numId="58">
    <w:abstractNumId w:val="80"/>
  </w:num>
  <w:num w:numId="59">
    <w:abstractNumId w:val="52"/>
  </w:num>
  <w:num w:numId="60">
    <w:abstractNumId w:val="37"/>
  </w:num>
  <w:num w:numId="61">
    <w:abstractNumId w:val="47"/>
  </w:num>
  <w:num w:numId="62">
    <w:abstractNumId w:val="70"/>
  </w:num>
  <w:num w:numId="63">
    <w:abstractNumId w:val="11"/>
  </w:num>
  <w:num w:numId="64">
    <w:abstractNumId w:val="15"/>
  </w:num>
  <w:num w:numId="65">
    <w:abstractNumId w:val="31"/>
  </w:num>
  <w:num w:numId="66">
    <w:abstractNumId w:val="74"/>
  </w:num>
  <w:num w:numId="67">
    <w:abstractNumId w:val="22"/>
  </w:num>
  <w:num w:numId="68">
    <w:abstractNumId w:val="64"/>
  </w:num>
  <w:num w:numId="69">
    <w:abstractNumId w:val="7"/>
  </w:num>
  <w:num w:numId="70">
    <w:abstractNumId w:val="71"/>
  </w:num>
  <w:num w:numId="71">
    <w:abstractNumId w:val="41"/>
  </w:num>
  <w:num w:numId="72">
    <w:abstractNumId w:val="19"/>
  </w:num>
  <w:num w:numId="73">
    <w:abstractNumId w:val="86"/>
  </w:num>
  <w:num w:numId="74">
    <w:abstractNumId w:val="84"/>
  </w:num>
  <w:num w:numId="75">
    <w:abstractNumId w:val="20"/>
  </w:num>
  <w:num w:numId="76">
    <w:abstractNumId w:val="28"/>
  </w:num>
  <w:num w:numId="77">
    <w:abstractNumId w:val="39"/>
  </w:num>
  <w:num w:numId="78">
    <w:abstractNumId w:val="34"/>
  </w:num>
  <w:num w:numId="79">
    <w:abstractNumId w:val="77"/>
  </w:num>
  <w:num w:numId="80">
    <w:abstractNumId w:val="4"/>
  </w:num>
  <w:num w:numId="81">
    <w:abstractNumId w:val="48"/>
  </w:num>
  <w:num w:numId="82">
    <w:abstractNumId w:val="49"/>
  </w:num>
  <w:num w:numId="83">
    <w:abstractNumId w:val="3"/>
    <w:lvlOverride w:ilvl="0">
      <w:startOverride w:val="1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9"/>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8"/>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6"/>
    <w:lvlOverride w:ilvl="0">
      <w:startOverride w:val="19"/>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
    <w:lvlOverride w:ilvl="0">
      <w:startOverride w:val="19"/>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startOverride w:val="19"/>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
  </w:num>
  <w:num w:numId="91">
    <w:abstractNumId w:val="3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9B2"/>
    <w:rsid w:val="0000091B"/>
    <w:rsid w:val="00030D40"/>
    <w:rsid w:val="0004482E"/>
    <w:rsid w:val="00045642"/>
    <w:rsid w:val="00074A1A"/>
    <w:rsid w:val="000853F8"/>
    <w:rsid w:val="00086455"/>
    <w:rsid w:val="00095134"/>
    <w:rsid w:val="00095A6C"/>
    <w:rsid w:val="000B11B3"/>
    <w:rsid w:val="000B6E25"/>
    <w:rsid w:val="000D0E1D"/>
    <w:rsid w:val="000D2AF3"/>
    <w:rsid w:val="000D7D62"/>
    <w:rsid w:val="000E3994"/>
    <w:rsid w:val="000E486F"/>
    <w:rsid w:val="000E5A48"/>
    <w:rsid w:val="001000EB"/>
    <w:rsid w:val="00103174"/>
    <w:rsid w:val="00107982"/>
    <w:rsid w:val="0011019D"/>
    <w:rsid w:val="00111B36"/>
    <w:rsid w:val="00113659"/>
    <w:rsid w:val="00127DE4"/>
    <w:rsid w:val="0013097A"/>
    <w:rsid w:val="00132F87"/>
    <w:rsid w:val="00133746"/>
    <w:rsid w:val="0014171D"/>
    <w:rsid w:val="001421E5"/>
    <w:rsid w:val="00142E94"/>
    <w:rsid w:val="00145176"/>
    <w:rsid w:val="00151FCC"/>
    <w:rsid w:val="00160D3B"/>
    <w:rsid w:val="00163C2A"/>
    <w:rsid w:val="001704C2"/>
    <w:rsid w:val="00172753"/>
    <w:rsid w:val="00190735"/>
    <w:rsid w:val="001950D3"/>
    <w:rsid w:val="00195480"/>
    <w:rsid w:val="00195D12"/>
    <w:rsid w:val="001A3B25"/>
    <w:rsid w:val="001D006B"/>
    <w:rsid w:val="001D1B3C"/>
    <w:rsid w:val="001D2B58"/>
    <w:rsid w:val="001E518E"/>
    <w:rsid w:val="001E598C"/>
    <w:rsid w:val="001E60EF"/>
    <w:rsid w:val="001F1907"/>
    <w:rsid w:val="001F4A58"/>
    <w:rsid w:val="001F5723"/>
    <w:rsid w:val="001F77F6"/>
    <w:rsid w:val="0021720E"/>
    <w:rsid w:val="00227A36"/>
    <w:rsid w:val="00233CFB"/>
    <w:rsid w:val="00236842"/>
    <w:rsid w:val="002379D5"/>
    <w:rsid w:val="00246B84"/>
    <w:rsid w:val="00255ED5"/>
    <w:rsid w:val="00256118"/>
    <w:rsid w:val="00262ACE"/>
    <w:rsid w:val="00264272"/>
    <w:rsid w:val="00267B72"/>
    <w:rsid w:val="00273268"/>
    <w:rsid w:val="0027536B"/>
    <w:rsid w:val="002761EA"/>
    <w:rsid w:val="00277990"/>
    <w:rsid w:val="00277F4A"/>
    <w:rsid w:val="00294003"/>
    <w:rsid w:val="002960B0"/>
    <w:rsid w:val="002A1CFB"/>
    <w:rsid w:val="002C122A"/>
    <w:rsid w:val="002C1B79"/>
    <w:rsid w:val="002C2193"/>
    <w:rsid w:val="002C3024"/>
    <w:rsid w:val="002C41BA"/>
    <w:rsid w:val="002D52AF"/>
    <w:rsid w:val="002F64EB"/>
    <w:rsid w:val="00305FEF"/>
    <w:rsid w:val="00307893"/>
    <w:rsid w:val="00312A8A"/>
    <w:rsid w:val="00315088"/>
    <w:rsid w:val="00345CE3"/>
    <w:rsid w:val="00356485"/>
    <w:rsid w:val="003767D5"/>
    <w:rsid w:val="003813F8"/>
    <w:rsid w:val="003823DF"/>
    <w:rsid w:val="003912EE"/>
    <w:rsid w:val="003927C6"/>
    <w:rsid w:val="00393F59"/>
    <w:rsid w:val="003A5D21"/>
    <w:rsid w:val="003B3453"/>
    <w:rsid w:val="003C6EA5"/>
    <w:rsid w:val="003D6AC1"/>
    <w:rsid w:val="003E0BEF"/>
    <w:rsid w:val="003E18B5"/>
    <w:rsid w:val="003E6656"/>
    <w:rsid w:val="003F2257"/>
    <w:rsid w:val="004003DD"/>
    <w:rsid w:val="004034F9"/>
    <w:rsid w:val="00405B07"/>
    <w:rsid w:val="004155FE"/>
    <w:rsid w:val="00427720"/>
    <w:rsid w:val="00440510"/>
    <w:rsid w:val="00446C4C"/>
    <w:rsid w:val="00451EC3"/>
    <w:rsid w:val="00454ABD"/>
    <w:rsid w:val="00455C1F"/>
    <w:rsid w:val="0048009E"/>
    <w:rsid w:val="0048061C"/>
    <w:rsid w:val="00483F8C"/>
    <w:rsid w:val="0049213D"/>
    <w:rsid w:val="004A37A6"/>
    <w:rsid w:val="004A3AFD"/>
    <w:rsid w:val="004A4602"/>
    <w:rsid w:val="004A521F"/>
    <w:rsid w:val="004B4302"/>
    <w:rsid w:val="004B6BAD"/>
    <w:rsid w:val="004D03AA"/>
    <w:rsid w:val="004D0E68"/>
    <w:rsid w:val="004D7132"/>
    <w:rsid w:val="004F1831"/>
    <w:rsid w:val="004F2D05"/>
    <w:rsid w:val="004F490A"/>
    <w:rsid w:val="005008B0"/>
    <w:rsid w:val="005071CA"/>
    <w:rsid w:val="005144CE"/>
    <w:rsid w:val="00516CD7"/>
    <w:rsid w:val="00523BBB"/>
    <w:rsid w:val="00531F3F"/>
    <w:rsid w:val="00532184"/>
    <w:rsid w:val="00537295"/>
    <w:rsid w:val="00544EA3"/>
    <w:rsid w:val="00546407"/>
    <w:rsid w:val="0055713B"/>
    <w:rsid w:val="005634E3"/>
    <w:rsid w:val="00573EF5"/>
    <w:rsid w:val="00577855"/>
    <w:rsid w:val="00595F6D"/>
    <w:rsid w:val="00597000"/>
    <w:rsid w:val="005A03C4"/>
    <w:rsid w:val="005B6C6E"/>
    <w:rsid w:val="005C08B3"/>
    <w:rsid w:val="005C63E8"/>
    <w:rsid w:val="005D390B"/>
    <w:rsid w:val="005D3CD4"/>
    <w:rsid w:val="005D728A"/>
    <w:rsid w:val="005F6ECD"/>
    <w:rsid w:val="005F6EED"/>
    <w:rsid w:val="005F74F8"/>
    <w:rsid w:val="00602F84"/>
    <w:rsid w:val="00614B85"/>
    <w:rsid w:val="00616DBB"/>
    <w:rsid w:val="00625B74"/>
    <w:rsid w:val="00632E29"/>
    <w:rsid w:val="00643F7F"/>
    <w:rsid w:val="00653152"/>
    <w:rsid w:val="00655293"/>
    <w:rsid w:val="00670393"/>
    <w:rsid w:val="00671D5F"/>
    <w:rsid w:val="00681980"/>
    <w:rsid w:val="0068742B"/>
    <w:rsid w:val="00692118"/>
    <w:rsid w:val="00692F45"/>
    <w:rsid w:val="006A1052"/>
    <w:rsid w:val="006A6AA6"/>
    <w:rsid w:val="006B25EA"/>
    <w:rsid w:val="006B3760"/>
    <w:rsid w:val="006C52EF"/>
    <w:rsid w:val="006D0D39"/>
    <w:rsid w:val="006D2B06"/>
    <w:rsid w:val="006F1494"/>
    <w:rsid w:val="006F5DDA"/>
    <w:rsid w:val="006F6880"/>
    <w:rsid w:val="0070006A"/>
    <w:rsid w:val="007114CE"/>
    <w:rsid w:val="007344CF"/>
    <w:rsid w:val="00754CA7"/>
    <w:rsid w:val="00754FD8"/>
    <w:rsid w:val="007606E7"/>
    <w:rsid w:val="007622BE"/>
    <w:rsid w:val="007666D6"/>
    <w:rsid w:val="00771D8B"/>
    <w:rsid w:val="007748AB"/>
    <w:rsid w:val="007910E6"/>
    <w:rsid w:val="007B3706"/>
    <w:rsid w:val="007B53AE"/>
    <w:rsid w:val="007C5987"/>
    <w:rsid w:val="007D21EB"/>
    <w:rsid w:val="007D59E9"/>
    <w:rsid w:val="007F771C"/>
    <w:rsid w:val="008042AF"/>
    <w:rsid w:val="00805589"/>
    <w:rsid w:val="00813DEC"/>
    <w:rsid w:val="008149B7"/>
    <w:rsid w:val="008206E7"/>
    <w:rsid w:val="008237BB"/>
    <w:rsid w:val="00841935"/>
    <w:rsid w:val="0084541F"/>
    <w:rsid w:val="008457EA"/>
    <w:rsid w:val="008470E8"/>
    <w:rsid w:val="00861AFF"/>
    <w:rsid w:val="00892ABA"/>
    <w:rsid w:val="008A1665"/>
    <w:rsid w:val="008A67BB"/>
    <w:rsid w:val="008B3735"/>
    <w:rsid w:val="008B4615"/>
    <w:rsid w:val="008C1824"/>
    <w:rsid w:val="008C2046"/>
    <w:rsid w:val="008C4C79"/>
    <w:rsid w:val="008C7CFD"/>
    <w:rsid w:val="008C7F3D"/>
    <w:rsid w:val="008D0D42"/>
    <w:rsid w:val="008D75ED"/>
    <w:rsid w:val="008E7148"/>
    <w:rsid w:val="00905E97"/>
    <w:rsid w:val="00915BB7"/>
    <w:rsid w:val="00917148"/>
    <w:rsid w:val="00920D8E"/>
    <w:rsid w:val="00924BE3"/>
    <w:rsid w:val="00936BBC"/>
    <w:rsid w:val="00943E2D"/>
    <w:rsid w:val="00953EA4"/>
    <w:rsid w:val="00954040"/>
    <w:rsid w:val="00965782"/>
    <w:rsid w:val="00965FB4"/>
    <w:rsid w:val="00967FAA"/>
    <w:rsid w:val="00973546"/>
    <w:rsid w:val="00973E6B"/>
    <w:rsid w:val="00977F7A"/>
    <w:rsid w:val="009938C7"/>
    <w:rsid w:val="00996F43"/>
    <w:rsid w:val="009A091E"/>
    <w:rsid w:val="009A1B6D"/>
    <w:rsid w:val="009B07CA"/>
    <w:rsid w:val="009B3381"/>
    <w:rsid w:val="009C12CF"/>
    <w:rsid w:val="009D5B5F"/>
    <w:rsid w:val="009D72B0"/>
    <w:rsid w:val="009E474F"/>
    <w:rsid w:val="009E4B99"/>
    <w:rsid w:val="009E725E"/>
    <w:rsid w:val="009F0872"/>
    <w:rsid w:val="009F545D"/>
    <w:rsid w:val="00A00616"/>
    <w:rsid w:val="00A22201"/>
    <w:rsid w:val="00A2683E"/>
    <w:rsid w:val="00A47335"/>
    <w:rsid w:val="00A5573A"/>
    <w:rsid w:val="00A55990"/>
    <w:rsid w:val="00A56794"/>
    <w:rsid w:val="00A64BEF"/>
    <w:rsid w:val="00A770BB"/>
    <w:rsid w:val="00A841AE"/>
    <w:rsid w:val="00A85D85"/>
    <w:rsid w:val="00A87C01"/>
    <w:rsid w:val="00A9213B"/>
    <w:rsid w:val="00A922D7"/>
    <w:rsid w:val="00A97CB8"/>
    <w:rsid w:val="00AA26FC"/>
    <w:rsid w:val="00AA46A5"/>
    <w:rsid w:val="00AA66DC"/>
    <w:rsid w:val="00AB6643"/>
    <w:rsid w:val="00AC3B9B"/>
    <w:rsid w:val="00AC4185"/>
    <w:rsid w:val="00AC640B"/>
    <w:rsid w:val="00AC6A3D"/>
    <w:rsid w:val="00AE6CCF"/>
    <w:rsid w:val="00AF2541"/>
    <w:rsid w:val="00AF27F6"/>
    <w:rsid w:val="00B00CB7"/>
    <w:rsid w:val="00B04224"/>
    <w:rsid w:val="00B10AF8"/>
    <w:rsid w:val="00B12DA3"/>
    <w:rsid w:val="00B20BFE"/>
    <w:rsid w:val="00B2528C"/>
    <w:rsid w:val="00B37CEB"/>
    <w:rsid w:val="00B40C93"/>
    <w:rsid w:val="00B51414"/>
    <w:rsid w:val="00B53F40"/>
    <w:rsid w:val="00B5505A"/>
    <w:rsid w:val="00B63B84"/>
    <w:rsid w:val="00B92DB1"/>
    <w:rsid w:val="00B96B00"/>
    <w:rsid w:val="00B97B6B"/>
    <w:rsid w:val="00BA0C40"/>
    <w:rsid w:val="00BB2484"/>
    <w:rsid w:val="00BB613A"/>
    <w:rsid w:val="00BB6F6C"/>
    <w:rsid w:val="00BC3F87"/>
    <w:rsid w:val="00BD7C5A"/>
    <w:rsid w:val="00C02DCB"/>
    <w:rsid w:val="00C12A5F"/>
    <w:rsid w:val="00C13287"/>
    <w:rsid w:val="00C1528E"/>
    <w:rsid w:val="00C2461C"/>
    <w:rsid w:val="00C318A7"/>
    <w:rsid w:val="00C33942"/>
    <w:rsid w:val="00C33DA7"/>
    <w:rsid w:val="00C43912"/>
    <w:rsid w:val="00C75DDE"/>
    <w:rsid w:val="00C779AA"/>
    <w:rsid w:val="00C82A7C"/>
    <w:rsid w:val="00C924C7"/>
    <w:rsid w:val="00CB4BDB"/>
    <w:rsid w:val="00CB61DC"/>
    <w:rsid w:val="00CC539E"/>
    <w:rsid w:val="00CD4BA9"/>
    <w:rsid w:val="00CE1E0E"/>
    <w:rsid w:val="00CE53E6"/>
    <w:rsid w:val="00CF023A"/>
    <w:rsid w:val="00CF2376"/>
    <w:rsid w:val="00CF6FC4"/>
    <w:rsid w:val="00D11E46"/>
    <w:rsid w:val="00D322E0"/>
    <w:rsid w:val="00D419D2"/>
    <w:rsid w:val="00D50C3E"/>
    <w:rsid w:val="00D5504F"/>
    <w:rsid w:val="00D56DED"/>
    <w:rsid w:val="00D60FAC"/>
    <w:rsid w:val="00D652CD"/>
    <w:rsid w:val="00D66948"/>
    <w:rsid w:val="00D7678A"/>
    <w:rsid w:val="00D93142"/>
    <w:rsid w:val="00D93B1B"/>
    <w:rsid w:val="00DA2F89"/>
    <w:rsid w:val="00DA66AD"/>
    <w:rsid w:val="00DA7C12"/>
    <w:rsid w:val="00DC190B"/>
    <w:rsid w:val="00DC54E6"/>
    <w:rsid w:val="00DD1380"/>
    <w:rsid w:val="00DD71D1"/>
    <w:rsid w:val="00DE1C68"/>
    <w:rsid w:val="00DE3D3D"/>
    <w:rsid w:val="00DE3E33"/>
    <w:rsid w:val="00DF292B"/>
    <w:rsid w:val="00E05589"/>
    <w:rsid w:val="00E10981"/>
    <w:rsid w:val="00E135A2"/>
    <w:rsid w:val="00E14B2A"/>
    <w:rsid w:val="00E170FD"/>
    <w:rsid w:val="00E21038"/>
    <w:rsid w:val="00E23431"/>
    <w:rsid w:val="00E40405"/>
    <w:rsid w:val="00E41620"/>
    <w:rsid w:val="00E56606"/>
    <w:rsid w:val="00E56721"/>
    <w:rsid w:val="00E56CC9"/>
    <w:rsid w:val="00E57B19"/>
    <w:rsid w:val="00E61CF4"/>
    <w:rsid w:val="00E6400F"/>
    <w:rsid w:val="00E82D75"/>
    <w:rsid w:val="00E8516B"/>
    <w:rsid w:val="00E95705"/>
    <w:rsid w:val="00EA5357"/>
    <w:rsid w:val="00EA77E0"/>
    <w:rsid w:val="00EB0C3C"/>
    <w:rsid w:val="00EC0815"/>
    <w:rsid w:val="00EC566F"/>
    <w:rsid w:val="00EC6646"/>
    <w:rsid w:val="00ED32D9"/>
    <w:rsid w:val="00ED39B8"/>
    <w:rsid w:val="00EE00C8"/>
    <w:rsid w:val="00EE4263"/>
    <w:rsid w:val="00EE7347"/>
    <w:rsid w:val="00EF39B2"/>
    <w:rsid w:val="00F30E7D"/>
    <w:rsid w:val="00F33E2D"/>
    <w:rsid w:val="00F3649C"/>
    <w:rsid w:val="00F43465"/>
    <w:rsid w:val="00F44DE9"/>
    <w:rsid w:val="00F5311E"/>
    <w:rsid w:val="00F62F48"/>
    <w:rsid w:val="00F6520A"/>
    <w:rsid w:val="00F70F36"/>
    <w:rsid w:val="00F7190A"/>
    <w:rsid w:val="00F730AA"/>
    <w:rsid w:val="00F73185"/>
    <w:rsid w:val="00F81872"/>
    <w:rsid w:val="00FA3557"/>
    <w:rsid w:val="00FB2D85"/>
    <w:rsid w:val="00FB513A"/>
    <w:rsid w:val="00FB5603"/>
    <w:rsid w:val="00FC0ADF"/>
    <w:rsid w:val="00FC46CF"/>
    <w:rsid w:val="00FD6106"/>
    <w:rsid w:val="00FD7254"/>
    <w:rsid w:val="00FE1ACC"/>
    <w:rsid w:val="00FE4ECA"/>
    <w:rsid w:val="00FE5027"/>
    <w:rsid w:val="00FF4C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EA7264"/>
  <w15:docId w15:val="{D33BCB85-0E67-4718-9FB1-430E7812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qFormat/>
    <w:pPr>
      <w:keepNext/>
      <w:keepLines/>
      <w:spacing w:before="480"/>
      <w:outlineLvl w:val="0"/>
    </w:pPr>
    <w:rPr>
      <w:rFonts w:ascii="Calibri" w:eastAsia="Calibri" w:hAnsi="Calibri" w:cs="Calibri"/>
      <w:b/>
      <w:color w:val="335B8A"/>
      <w:sz w:val="32"/>
      <w:szCs w:val="32"/>
    </w:rPr>
  </w:style>
  <w:style w:type="paragraph" w:styleId="Ttulo2">
    <w:name w:val="heading 2"/>
    <w:basedOn w:val="Normal"/>
    <w:next w:val="Normal"/>
    <w:link w:val="Ttulo2Car"/>
    <w:qFormat/>
    <w:pPr>
      <w:keepNext/>
      <w:keepLines/>
      <w:spacing w:before="40" w:after="40"/>
      <w:outlineLvl w:val="1"/>
    </w:pPr>
    <w:rPr>
      <w:rFonts w:ascii="Arial" w:eastAsia="Arial" w:hAnsi="Arial" w:cs="Arial"/>
      <w:b/>
      <w:sz w:val="22"/>
      <w:szCs w:val="22"/>
    </w:rPr>
  </w:style>
  <w:style w:type="paragraph" w:styleId="Ttulo3">
    <w:name w:val="heading 3"/>
    <w:basedOn w:val="Normal"/>
    <w:next w:val="Normal"/>
    <w:link w:val="Ttulo3Car"/>
    <w:qFormat/>
    <w:pPr>
      <w:keepNext/>
      <w:keepLines/>
      <w:spacing w:before="280" w:after="80"/>
      <w:contextualSpacing/>
      <w:outlineLvl w:val="2"/>
    </w:pPr>
    <w:rPr>
      <w:b/>
      <w:sz w:val="28"/>
      <w:szCs w:val="28"/>
    </w:rPr>
  </w:style>
  <w:style w:type="paragraph" w:styleId="Ttulo4">
    <w:name w:val="heading 4"/>
    <w:basedOn w:val="Normal"/>
    <w:next w:val="Normal"/>
    <w:link w:val="Ttulo4Car"/>
    <w:qFormat/>
    <w:pPr>
      <w:keepNext/>
      <w:keepLines/>
      <w:spacing w:before="240" w:after="40"/>
      <w:contextualSpacing/>
      <w:outlineLvl w:val="3"/>
    </w:pPr>
    <w:rPr>
      <w:b/>
    </w:rPr>
  </w:style>
  <w:style w:type="paragraph" w:styleId="Ttulo5">
    <w:name w:val="heading 5"/>
    <w:basedOn w:val="Normal"/>
    <w:next w:val="Normal"/>
    <w:link w:val="Ttulo5Car"/>
    <w:qFormat/>
    <w:pPr>
      <w:keepNext/>
      <w:keepLines/>
      <w:spacing w:before="220" w:after="40"/>
      <w:contextualSpacing/>
      <w:outlineLvl w:val="4"/>
    </w:pPr>
    <w:rPr>
      <w:b/>
      <w:sz w:val="22"/>
      <w:szCs w:val="22"/>
    </w:rPr>
  </w:style>
  <w:style w:type="paragraph" w:styleId="Ttulo6">
    <w:name w:val="heading 6"/>
    <w:basedOn w:val="Normal"/>
    <w:next w:val="Normal"/>
    <w:link w:val="Ttulo6Car"/>
    <w:qFormat/>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contextualSpacing/>
    </w:pPr>
    <w:rPr>
      <w:b/>
      <w:sz w:val="72"/>
      <w:szCs w:val="72"/>
    </w:rPr>
  </w:style>
  <w:style w:type="paragraph" w:styleId="Subttulo">
    <w:name w:val="Subtitle"/>
    <w:basedOn w:val="Normal"/>
    <w:next w:val="Normal"/>
    <w:link w:val="SubttuloCar"/>
    <w:uiPriority w:val="11"/>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contextualSpacing/>
    </w:pPr>
    <w:rPr>
      <w:sz w:val="22"/>
      <w:szCs w:val="22"/>
    </w:rPr>
    <w:tblPr>
      <w:tblStyleRowBandSize w:val="1"/>
      <w:tblStyleColBandSize w:val="1"/>
      <w:tblCellMar>
        <w:left w:w="115" w:type="dxa"/>
        <w:right w:w="115" w:type="dxa"/>
      </w:tblCellMar>
    </w:tblPr>
  </w:style>
  <w:style w:type="table" w:customStyle="1" w:styleId="a1">
    <w:basedOn w:val="TableNormal"/>
    <w:pPr>
      <w:contextualSpacing/>
    </w:pPr>
    <w:rPr>
      <w:sz w:val="22"/>
      <w:szCs w:val="22"/>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Pr>
  </w:style>
  <w:style w:type="paragraph" w:styleId="Textodeglobo">
    <w:name w:val="Balloon Text"/>
    <w:basedOn w:val="Normal"/>
    <w:link w:val="TextodegloboCar"/>
    <w:uiPriority w:val="99"/>
    <w:semiHidden/>
    <w:unhideWhenUsed/>
    <w:rsid w:val="002172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720E"/>
    <w:rPr>
      <w:rFonts w:ascii="Segoe UI" w:hAnsi="Segoe UI" w:cs="Segoe UI"/>
      <w:sz w:val="18"/>
      <w:szCs w:val="18"/>
    </w:rPr>
  </w:style>
  <w:style w:type="paragraph" w:styleId="NormalWeb">
    <w:name w:val="Normal (Web)"/>
    <w:aliases w:val="Normal (Web) Car Car,Normal (Web) Car Car Car,Normal (Web) Car,Normal (Web) Car Car Car Car Car Car,Normal (Web) Car Car Car Car Car Car Car Car Car"/>
    <w:basedOn w:val="Normal"/>
    <w:uiPriority w:val="99"/>
    <w:qFormat/>
    <w:rsid w:val="00294003"/>
    <w:pPr>
      <w:spacing w:before="100" w:beforeAutospacing="1" w:after="100" w:afterAutospacing="1"/>
    </w:pPr>
    <w:rPr>
      <w:color w:val="auto"/>
      <w:lang w:val="es-ES" w:eastAsia="es-ES"/>
    </w:rPr>
  </w:style>
  <w:style w:type="character" w:customStyle="1" w:styleId="apple-converted-space">
    <w:name w:val="apple-converted-space"/>
    <w:rsid w:val="00294003"/>
  </w:style>
  <w:style w:type="character" w:styleId="Hipervnculo">
    <w:name w:val="Hyperlink"/>
    <w:basedOn w:val="Fuentedeprrafopredeter"/>
    <w:uiPriority w:val="99"/>
    <w:unhideWhenUsed/>
    <w:rsid w:val="00294003"/>
    <w:rPr>
      <w:color w:val="0000FF"/>
      <w:u w:val="single"/>
    </w:rPr>
  </w:style>
  <w:style w:type="paragraph" w:customStyle="1" w:styleId="xl63">
    <w:name w:val="xl63"/>
    <w:basedOn w:val="Normal"/>
    <w:uiPriority w:val="99"/>
    <w:rsid w:val="00294003"/>
    <w:pPr>
      <w:spacing w:before="100" w:beforeAutospacing="1" w:after="100" w:afterAutospacing="1"/>
    </w:pPr>
    <w:rPr>
      <w:rFonts w:ascii="Arial" w:hAnsi="Arial" w:cs="Arial"/>
      <w:color w:val="auto"/>
      <w:sz w:val="16"/>
      <w:szCs w:val="16"/>
    </w:rPr>
  </w:style>
  <w:style w:type="paragraph" w:customStyle="1" w:styleId="xl64">
    <w:name w:val="xl64"/>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jc w:val="center"/>
      <w:textAlignment w:val="center"/>
    </w:pPr>
    <w:rPr>
      <w:rFonts w:ascii="Arial" w:hAnsi="Arial" w:cs="Arial"/>
      <w:b/>
      <w:bCs/>
      <w:color w:val="auto"/>
      <w:sz w:val="16"/>
      <w:szCs w:val="16"/>
    </w:rPr>
  </w:style>
  <w:style w:type="paragraph" w:customStyle="1" w:styleId="xl65">
    <w:name w:val="xl65"/>
    <w:basedOn w:val="Normal"/>
    <w:uiPriority w:val="99"/>
    <w:rsid w:val="00294003"/>
    <w:pPr>
      <w:pBdr>
        <w:top w:val="single" w:sz="4" w:space="0" w:color="808080"/>
        <w:left w:val="single" w:sz="4" w:space="0" w:color="808080"/>
        <w:right w:val="single" w:sz="4" w:space="0" w:color="808080"/>
      </w:pBdr>
      <w:shd w:val="clear" w:color="000000" w:fill="FFFFFF"/>
      <w:spacing w:before="100" w:beforeAutospacing="1" w:after="100" w:afterAutospacing="1"/>
    </w:pPr>
    <w:rPr>
      <w:rFonts w:ascii="Arial" w:hAnsi="Arial" w:cs="Arial"/>
      <w:color w:val="auto"/>
      <w:sz w:val="16"/>
      <w:szCs w:val="16"/>
    </w:rPr>
  </w:style>
  <w:style w:type="paragraph" w:customStyle="1" w:styleId="xl66">
    <w:name w:val="xl66"/>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pPr>
    <w:rPr>
      <w:rFonts w:ascii="Arial" w:hAnsi="Arial" w:cs="Arial"/>
      <w:color w:val="auto"/>
      <w:sz w:val="16"/>
      <w:szCs w:val="16"/>
    </w:rPr>
  </w:style>
  <w:style w:type="paragraph" w:customStyle="1" w:styleId="xl67">
    <w:name w:val="xl67"/>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pPr>
    <w:rPr>
      <w:rFonts w:ascii="Arial" w:hAnsi="Arial" w:cs="Arial"/>
      <w:color w:val="auto"/>
      <w:sz w:val="16"/>
      <w:szCs w:val="16"/>
    </w:rPr>
  </w:style>
  <w:style w:type="paragraph" w:customStyle="1" w:styleId="xl68">
    <w:name w:val="xl68"/>
    <w:basedOn w:val="Normal"/>
    <w:uiPriority w:val="99"/>
    <w:rsid w:val="00294003"/>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Arial" w:hAnsi="Arial" w:cs="Arial"/>
      <w:b/>
      <w:bCs/>
      <w:color w:val="auto"/>
      <w:sz w:val="16"/>
      <w:szCs w:val="16"/>
    </w:rPr>
  </w:style>
  <w:style w:type="paragraph" w:customStyle="1" w:styleId="xl69">
    <w:name w:val="xl69"/>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9BBB59"/>
      <w:spacing w:before="100" w:beforeAutospacing="1" w:after="100" w:afterAutospacing="1"/>
      <w:jc w:val="center"/>
      <w:textAlignment w:val="center"/>
    </w:pPr>
    <w:rPr>
      <w:rFonts w:ascii="Arial" w:hAnsi="Arial" w:cs="Arial"/>
      <w:b/>
      <w:bCs/>
      <w:color w:val="auto"/>
      <w:sz w:val="16"/>
      <w:szCs w:val="16"/>
    </w:rPr>
  </w:style>
  <w:style w:type="paragraph" w:customStyle="1" w:styleId="xl70">
    <w:name w:val="xl70"/>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jc w:val="center"/>
      <w:textAlignment w:val="center"/>
    </w:pPr>
    <w:rPr>
      <w:rFonts w:ascii="Arial" w:hAnsi="Arial" w:cs="Arial"/>
      <w:b/>
      <w:bCs/>
      <w:color w:val="auto"/>
      <w:sz w:val="16"/>
      <w:szCs w:val="16"/>
    </w:rPr>
  </w:style>
  <w:style w:type="paragraph" w:customStyle="1" w:styleId="xl71">
    <w:name w:val="xl71"/>
    <w:basedOn w:val="Normal"/>
    <w:uiPriority w:val="99"/>
    <w:rsid w:val="00294003"/>
    <w:pPr>
      <w:pBdr>
        <w:top w:val="single" w:sz="4" w:space="0" w:color="808080"/>
        <w:left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2">
    <w:name w:val="xl72"/>
    <w:basedOn w:val="Normal"/>
    <w:uiPriority w:val="99"/>
    <w:rsid w:val="00294003"/>
    <w:pPr>
      <w:pBdr>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3">
    <w:name w:val="xl73"/>
    <w:basedOn w:val="Normal"/>
    <w:uiPriority w:val="99"/>
    <w:rsid w:val="00294003"/>
    <w:pPr>
      <w:pBdr>
        <w:top w:val="single" w:sz="4" w:space="0" w:color="808080"/>
        <w:left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4">
    <w:name w:val="xl74"/>
    <w:basedOn w:val="Normal"/>
    <w:uiPriority w:val="99"/>
    <w:rsid w:val="00294003"/>
    <w:pPr>
      <w:pBdr>
        <w:left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5">
    <w:name w:val="xl75"/>
    <w:basedOn w:val="Normal"/>
    <w:uiPriority w:val="99"/>
    <w:rsid w:val="00294003"/>
    <w:pPr>
      <w:pBdr>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6">
    <w:name w:val="xl76"/>
    <w:basedOn w:val="Normal"/>
    <w:uiPriority w:val="99"/>
    <w:rsid w:val="00294003"/>
    <w:pPr>
      <w:spacing w:before="100" w:beforeAutospacing="1" w:after="100" w:afterAutospacing="1"/>
      <w:jc w:val="center"/>
      <w:textAlignment w:val="center"/>
    </w:pPr>
    <w:rPr>
      <w:rFonts w:ascii="Arial" w:hAnsi="Arial" w:cs="Arial"/>
      <w:b/>
      <w:bCs/>
      <w:color w:val="auto"/>
      <w:sz w:val="16"/>
      <w:szCs w:val="16"/>
    </w:rPr>
  </w:style>
  <w:style w:type="paragraph" w:customStyle="1" w:styleId="xl77">
    <w:name w:val="xl77"/>
    <w:basedOn w:val="Normal"/>
    <w:uiPriority w:val="99"/>
    <w:rsid w:val="00294003"/>
    <w:pPr>
      <w:spacing w:before="100" w:beforeAutospacing="1" w:after="100" w:afterAutospacing="1"/>
      <w:jc w:val="center"/>
      <w:textAlignment w:val="center"/>
    </w:pPr>
    <w:rPr>
      <w:rFonts w:ascii="Arial" w:hAnsi="Arial" w:cs="Arial"/>
      <w:b/>
      <w:bCs/>
      <w:color w:val="auto"/>
      <w:sz w:val="16"/>
      <w:szCs w:val="16"/>
    </w:rPr>
  </w:style>
  <w:style w:type="paragraph" w:customStyle="1" w:styleId="xl78">
    <w:name w:val="xl78"/>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center"/>
    </w:pPr>
    <w:rPr>
      <w:rFonts w:ascii="Arial" w:hAnsi="Arial" w:cs="Arial"/>
      <w:b/>
      <w:bCs/>
      <w:color w:val="auto"/>
      <w:sz w:val="16"/>
      <w:szCs w:val="16"/>
    </w:rPr>
  </w:style>
  <w:style w:type="paragraph" w:customStyle="1" w:styleId="xl79">
    <w:name w:val="xl79"/>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34"/>
    <w:qFormat/>
    <w:rsid w:val="00A922D7"/>
    <w:pPr>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Bullet List Car,FooterText Car,numbered Car"/>
    <w:link w:val="Prrafodelista"/>
    <w:uiPriority w:val="34"/>
    <w:locked/>
    <w:rsid w:val="00A922D7"/>
    <w:rPr>
      <w:rFonts w:asciiTheme="minorHAnsi" w:eastAsiaTheme="minorEastAsia" w:hAnsiTheme="minorHAnsi" w:cstheme="minorBidi"/>
      <w:color w:val="auto"/>
      <w:sz w:val="22"/>
      <w:szCs w:val="22"/>
    </w:rPr>
  </w:style>
  <w:style w:type="table" w:styleId="Tablaconcuadrcula">
    <w:name w:val="Table Grid"/>
    <w:basedOn w:val="Tablanormal"/>
    <w:uiPriority w:val="39"/>
    <w:rsid w:val="00A922D7"/>
    <w:rPr>
      <w:rFonts w:asciiTheme="minorHAnsi" w:eastAsiaTheme="minorEastAsia"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A922D7"/>
    <w:rPr>
      <w:rFonts w:asciiTheme="minorHAnsi" w:eastAsiaTheme="minorEastAsia" w:hAnsiTheme="minorHAnsi" w:cstheme="minorBidi"/>
      <w:color w:val="auto"/>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A922D7"/>
    <w:rPr>
      <w:rFonts w:asciiTheme="minorHAnsi" w:eastAsiaTheme="minorEastAsia" w:hAnsiTheme="minorHAnsi" w:cstheme="minorBidi"/>
      <w:color w:val="auto"/>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A922D7"/>
    <w:rPr>
      <w:vertAlign w:val="superscript"/>
    </w:rPr>
  </w:style>
  <w:style w:type="character" w:customStyle="1" w:styleId="Listavistosa-nfasis1Car">
    <w:name w:val="Lista vistosa - Énfasis 1 Car"/>
    <w:link w:val="Listavistosa-nfasis1"/>
    <w:uiPriority w:val="34"/>
    <w:locked/>
    <w:rsid w:val="00A922D7"/>
    <w:rPr>
      <w:sz w:val="22"/>
      <w:szCs w:val="22"/>
      <w:lang w:val="es-CO" w:eastAsia="es-CO"/>
    </w:rPr>
  </w:style>
  <w:style w:type="table" w:styleId="Listavistosa-nfasis1">
    <w:name w:val="Colorful List Accent 1"/>
    <w:basedOn w:val="Tablanormal"/>
    <w:link w:val="Listavistosa-nfasis1Car"/>
    <w:uiPriority w:val="34"/>
    <w:semiHidden/>
    <w:unhideWhenUsed/>
    <w:rsid w:val="00A922D7"/>
    <w:rPr>
      <w:sz w:val="22"/>
      <w:szCs w:val="22"/>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Encabezado">
    <w:name w:val="header"/>
    <w:aliases w:val="Alt Header,h,encabezado,Encabezado1"/>
    <w:basedOn w:val="Normal"/>
    <w:link w:val="EncabezadoCar"/>
    <w:unhideWhenUsed/>
    <w:rsid w:val="00CD4BA9"/>
    <w:pPr>
      <w:tabs>
        <w:tab w:val="center" w:pos="4419"/>
        <w:tab w:val="right" w:pos="8838"/>
      </w:tabs>
    </w:pPr>
  </w:style>
  <w:style w:type="character" w:customStyle="1" w:styleId="EncabezadoCar">
    <w:name w:val="Encabezado Car"/>
    <w:aliases w:val="Alt Header Car,h Car,encabezado Car,Encabezado1 Car"/>
    <w:basedOn w:val="Fuentedeprrafopredeter"/>
    <w:link w:val="Encabezado"/>
    <w:rsid w:val="00CD4BA9"/>
  </w:style>
  <w:style w:type="paragraph" w:styleId="Piedepgina">
    <w:name w:val="footer"/>
    <w:basedOn w:val="Normal"/>
    <w:link w:val="PiedepginaCar"/>
    <w:uiPriority w:val="99"/>
    <w:unhideWhenUsed/>
    <w:rsid w:val="00CD4BA9"/>
    <w:pPr>
      <w:tabs>
        <w:tab w:val="center" w:pos="4419"/>
        <w:tab w:val="right" w:pos="8838"/>
      </w:tabs>
    </w:pPr>
  </w:style>
  <w:style w:type="character" w:customStyle="1" w:styleId="PiedepginaCar">
    <w:name w:val="Pie de página Car"/>
    <w:basedOn w:val="Fuentedeprrafopredeter"/>
    <w:link w:val="Piedepgina"/>
    <w:uiPriority w:val="99"/>
    <w:rsid w:val="00CD4BA9"/>
  </w:style>
  <w:style w:type="paragraph" w:styleId="TDC2">
    <w:name w:val="toc 2"/>
    <w:basedOn w:val="Normal"/>
    <w:next w:val="Normal"/>
    <w:autoRedefine/>
    <w:uiPriority w:val="39"/>
    <w:unhideWhenUsed/>
    <w:rsid w:val="00127DE4"/>
    <w:pPr>
      <w:tabs>
        <w:tab w:val="left" w:pos="426"/>
        <w:tab w:val="left" w:pos="660"/>
        <w:tab w:val="left" w:pos="1100"/>
        <w:tab w:val="right" w:leader="dot" w:pos="9781"/>
      </w:tabs>
      <w:spacing w:line="360" w:lineRule="auto"/>
    </w:pPr>
  </w:style>
  <w:style w:type="paragraph" w:styleId="Descripcin">
    <w:name w:val="caption"/>
    <w:basedOn w:val="Normal"/>
    <w:next w:val="Normal"/>
    <w:uiPriority w:val="35"/>
    <w:unhideWhenUsed/>
    <w:qFormat/>
    <w:rsid w:val="00643F7F"/>
    <w:pPr>
      <w:spacing w:after="200"/>
    </w:pPr>
    <w:rPr>
      <w:i/>
      <w:iCs/>
      <w:color w:val="44546A" w:themeColor="text2"/>
      <w:sz w:val="18"/>
      <w:szCs w:val="18"/>
    </w:rPr>
  </w:style>
  <w:style w:type="paragraph" w:styleId="Tabladeilustraciones">
    <w:name w:val="table of figures"/>
    <w:basedOn w:val="Normal"/>
    <w:next w:val="Normal"/>
    <w:uiPriority w:val="99"/>
    <w:unhideWhenUsed/>
    <w:rsid w:val="00643F7F"/>
  </w:style>
  <w:style w:type="paragraph" w:customStyle="1" w:styleId="Heading">
    <w:name w:val="Heading"/>
    <w:basedOn w:val="Normal"/>
    <w:rsid w:val="00B5505A"/>
    <w:pPr>
      <w:widowControl w:val="0"/>
      <w:tabs>
        <w:tab w:val="center" w:pos="4419"/>
        <w:tab w:val="right" w:pos="8838"/>
      </w:tabs>
      <w:suppressAutoHyphens/>
      <w:autoSpaceDN w:val="0"/>
      <w:textAlignment w:val="baseline"/>
    </w:pPr>
    <w:rPr>
      <w:rFonts w:ascii="Liberation Serif" w:eastAsia="Droid Sans" w:hAnsi="Liberation Serif" w:cs="Lohit Hindi"/>
      <w:color w:val="auto"/>
      <w:kern w:val="3"/>
      <w:lang w:eastAsia="en-US" w:bidi="hi-IN"/>
    </w:rPr>
  </w:style>
  <w:style w:type="character" w:customStyle="1" w:styleId="Ttulo1Car">
    <w:name w:val="Título 1 Car"/>
    <w:basedOn w:val="Fuentedeprrafopredeter"/>
    <w:link w:val="Ttulo1"/>
    <w:rsid w:val="00516CD7"/>
    <w:rPr>
      <w:rFonts w:ascii="Calibri" w:eastAsia="Calibri" w:hAnsi="Calibri" w:cs="Calibri"/>
      <w:b/>
      <w:color w:val="335B8A"/>
      <w:sz w:val="32"/>
      <w:szCs w:val="32"/>
    </w:rPr>
  </w:style>
  <w:style w:type="character" w:customStyle="1" w:styleId="Ttulo2Car">
    <w:name w:val="Título 2 Car"/>
    <w:basedOn w:val="Fuentedeprrafopredeter"/>
    <w:link w:val="Ttulo2"/>
    <w:rsid w:val="00516CD7"/>
    <w:rPr>
      <w:rFonts w:ascii="Arial" w:eastAsia="Arial" w:hAnsi="Arial" w:cs="Arial"/>
      <w:b/>
      <w:sz w:val="22"/>
      <w:szCs w:val="22"/>
    </w:rPr>
  </w:style>
  <w:style w:type="character" w:customStyle="1" w:styleId="Ttulo3Car">
    <w:name w:val="Título 3 Car"/>
    <w:basedOn w:val="Fuentedeprrafopredeter"/>
    <w:link w:val="Ttulo3"/>
    <w:rsid w:val="00516CD7"/>
    <w:rPr>
      <w:b/>
      <w:sz w:val="28"/>
      <w:szCs w:val="28"/>
    </w:rPr>
  </w:style>
  <w:style w:type="character" w:customStyle="1" w:styleId="Ttulo4Car">
    <w:name w:val="Título 4 Car"/>
    <w:basedOn w:val="Fuentedeprrafopredeter"/>
    <w:link w:val="Ttulo4"/>
    <w:rsid w:val="00516CD7"/>
    <w:rPr>
      <w:b/>
    </w:rPr>
  </w:style>
  <w:style w:type="character" w:customStyle="1" w:styleId="Ttulo5Car">
    <w:name w:val="Título 5 Car"/>
    <w:basedOn w:val="Fuentedeprrafopredeter"/>
    <w:link w:val="Ttulo5"/>
    <w:rsid w:val="00516CD7"/>
    <w:rPr>
      <w:b/>
      <w:sz w:val="22"/>
      <w:szCs w:val="22"/>
    </w:rPr>
  </w:style>
  <w:style w:type="character" w:customStyle="1" w:styleId="Ttulo6Car">
    <w:name w:val="Título 6 Car"/>
    <w:basedOn w:val="Fuentedeprrafopredeter"/>
    <w:link w:val="Ttulo6"/>
    <w:rsid w:val="00516CD7"/>
    <w:rPr>
      <w:b/>
      <w:sz w:val="20"/>
      <w:szCs w:val="20"/>
    </w:rPr>
  </w:style>
  <w:style w:type="character" w:styleId="Hipervnculovisitado">
    <w:name w:val="FollowedHyperlink"/>
    <w:basedOn w:val="Fuentedeprrafopredeter"/>
    <w:uiPriority w:val="99"/>
    <w:semiHidden/>
    <w:unhideWhenUsed/>
    <w:rsid w:val="00516CD7"/>
    <w:rPr>
      <w:color w:val="954F72" w:themeColor="followedHyperlink"/>
      <w:u w:val="single"/>
    </w:rPr>
  </w:style>
  <w:style w:type="character" w:customStyle="1" w:styleId="TextonotapieCar1">
    <w:name w:val="Texto nota pie Car1"/>
    <w:aliases w:val="Car3 Car Car Car Car2,Car3 Car Car Car Car Car Car Car Car Car Car Car Car2,Car3 Car Car Car Car Car Car Car Car Car Car Car Car Car Car1,Car3 Car Car Car Car Car1,Car3 Car Car Car Car Car Car Car Car Car Car Car Car Car2,ft Car1"/>
    <w:basedOn w:val="Fuentedeprrafopredeter"/>
    <w:uiPriority w:val="99"/>
    <w:semiHidden/>
    <w:rsid w:val="00516CD7"/>
    <w:rPr>
      <w:sz w:val="20"/>
      <w:szCs w:val="20"/>
    </w:rPr>
  </w:style>
  <w:style w:type="character" w:customStyle="1" w:styleId="EncabezadoCar1">
    <w:name w:val="Encabezado Car1"/>
    <w:aliases w:val="Alt Header Car1,h Car1,encabezado Car1,Encabezado1 Car1"/>
    <w:basedOn w:val="Fuentedeprrafopredeter"/>
    <w:semiHidden/>
    <w:rsid w:val="00516CD7"/>
  </w:style>
  <w:style w:type="character" w:customStyle="1" w:styleId="TtuloCar">
    <w:name w:val="Título Car"/>
    <w:basedOn w:val="Fuentedeprrafopredeter"/>
    <w:link w:val="Ttulo"/>
    <w:locked/>
    <w:rsid w:val="00516CD7"/>
    <w:rPr>
      <w:b/>
      <w:sz w:val="72"/>
      <w:szCs w:val="72"/>
    </w:rPr>
  </w:style>
  <w:style w:type="character" w:customStyle="1" w:styleId="SubttuloCar">
    <w:name w:val="Subtítulo Car"/>
    <w:basedOn w:val="Fuentedeprrafopredeter"/>
    <w:link w:val="Subttulo"/>
    <w:uiPriority w:val="11"/>
    <w:locked/>
    <w:rsid w:val="00516CD7"/>
    <w:rPr>
      <w:rFonts w:ascii="Georgia" w:eastAsia="Georgia" w:hAnsi="Georgia" w:cs="Georgia"/>
      <w:i/>
      <w:color w:val="666666"/>
      <w:sz w:val="48"/>
      <w:szCs w:val="48"/>
    </w:rPr>
  </w:style>
  <w:style w:type="character" w:customStyle="1" w:styleId="TtuloCar1">
    <w:name w:val="Título Car1"/>
    <w:basedOn w:val="Fuentedeprrafopredeter"/>
    <w:rsid w:val="00516CD7"/>
    <w:rPr>
      <w:rFonts w:asciiTheme="majorHAnsi" w:eastAsiaTheme="majorEastAsia" w:hAnsiTheme="majorHAnsi" w:cstheme="majorBidi"/>
      <w:color w:val="auto"/>
      <w:spacing w:val="-10"/>
      <w:kern w:val="28"/>
      <w:sz w:val="56"/>
      <w:szCs w:val="56"/>
    </w:rPr>
  </w:style>
  <w:style w:type="character" w:customStyle="1" w:styleId="SubttuloCar1">
    <w:name w:val="Subtítulo Car1"/>
    <w:basedOn w:val="Fuentedeprrafopredeter"/>
    <w:rsid w:val="00516CD7"/>
    <w:rPr>
      <w:rFonts w:asciiTheme="minorHAnsi" w:eastAsiaTheme="minorEastAsia" w:hAnsiTheme="minorHAnsi" w:cstheme="minorBidi"/>
      <w:color w:val="5A5A5A" w:themeColor="text1" w:themeTint="A5"/>
      <w:spacing w:val="15"/>
      <w:sz w:val="22"/>
      <w:szCs w:val="22"/>
    </w:rPr>
  </w:style>
  <w:style w:type="character" w:customStyle="1" w:styleId="TextodegloboCar1">
    <w:name w:val="Texto de globo Car1"/>
    <w:basedOn w:val="Fuentedeprrafopredeter"/>
    <w:uiPriority w:val="99"/>
    <w:semiHidden/>
    <w:rsid w:val="00516CD7"/>
    <w:rPr>
      <w:rFonts w:ascii="Segoe UI" w:hAnsi="Segoe UI" w:cs="Segoe UI"/>
      <w:sz w:val="18"/>
      <w:szCs w:val="18"/>
    </w:rPr>
  </w:style>
  <w:style w:type="character" w:customStyle="1" w:styleId="PiedepginaCar1">
    <w:name w:val="Pie de página Car1"/>
    <w:basedOn w:val="Fuentedeprrafopredeter"/>
    <w:uiPriority w:val="99"/>
    <w:semiHidden/>
    <w:rsid w:val="00516CD7"/>
  </w:style>
  <w:style w:type="character" w:customStyle="1" w:styleId="gscittxt">
    <w:name w:val="gs_cit_txt"/>
    <w:basedOn w:val="Fuentedeprrafopredeter"/>
    <w:rsid w:val="00FB5603"/>
  </w:style>
  <w:style w:type="character" w:styleId="Textoennegrita">
    <w:name w:val="Strong"/>
    <w:basedOn w:val="Fuentedeprrafopredeter"/>
    <w:uiPriority w:val="22"/>
    <w:qFormat/>
    <w:rsid w:val="00FB5603"/>
    <w:rPr>
      <w:b/>
      <w:bCs/>
    </w:rPr>
  </w:style>
  <w:style w:type="character" w:styleId="nfasis">
    <w:name w:val="Emphasis"/>
    <w:basedOn w:val="Fuentedeprrafopredeter"/>
    <w:uiPriority w:val="20"/>
    <w:qFormat/>
    <w:rsid w:val="00D60FAC"/>
    <w:rPr>
      <w:i/>
      <w:iCs/>
    </w:rPr>
  </w:style>
  <w:style w:type="character" w:customStyle="1" w:styleId="UnresolvedMention">
    <w:name w:val="Unresolved Mention"/>
    <w:basedOn w:val="Fuentedeprrafopredeter"/>
    <w:uiPriority w:val="99"/>
    <w:semiHidden/>
    <w:unhideWhenUsed/>
    <w:rsid w:val="00A55990"/>
    <w:rPr>
      <w:color w:val="605E5C"/>
      <w:shd w:val="clear" w:color="auto" w:fill="E1DFDD"/>
    </w:rPr>
  </w:style>
  <w:style w:type="paragraph" w:customStyle="1" w:styleId="paragraph">
    <w:name w:val="paragraph"/>
    <w:basedOn w:val="Normal"/>
    <w:rsid w:val="00681980"/>
    <w:pPr>
      <w:spacing w:before="100" w:beforeAutospacing="1" w:after="100" w:afterAutospacing="1"/>
    </w:pPr>
    <w:rPr>
      <w:color w:val="auto"/>
    </w:rPr>
  </w:style>
  <w:style w:type="character" w:customStyle="1" w:styleId="normaltextrun">
    <w:name w:val="normaltextrun"/>
    <w:basedOn w:val="Fuentedeprrafopredeter"/>
    <w:rsid w:val="00681980"/>
  </w:style>
  <w:style w:type="character" w:customStyle="1" w:styleId="eop">
    <w:name w:val="eop"/>
    <w:basedOn w:val="Fuentedeprrafopredeter"/>
    <w:rsid w:val="00681980"/>
  </w:style>
  <w:style w:type="paragraph" w:styleId="Textoindependiente">
    <w:name w:val="Body Text"/>
    <w:basedOn w:val="Normal"/>
    <w:link w:val="TextoindependienteCar"/>
    <w:uiPriority w:val="1"/>
    <w:qFormat/>
    <w:rsid w:val="006A6AA6"/>
    <w:pPr>
      <w:widowControl w:val="0"/>
      <w:autoSpaceDE w:val="0"/>
      <w:autoSpaceDN w:val="0"/>
    </w:pPr>
    <w:rPr>
      <w:rFonts w:ascii="Arial Narrow" w:eastAsia="Arial Narrow" w:hAnsi="Arial Narrow" w:cs="Arial Narrow"/>
      <w:color w:val="auto"/>
      <w:sz w:val="22"/>
      <w:szCs w:val="22"/>
      <w:lang w:val="es-ES" w:eastAsia="es-ES" w:bidi="es-ES"/>
    </w:rPr>
  </w:style>
  <w:style w:type="character" w:customStyle="1" w:styleId="TextoindependienteCar">
    <w:name w:val="Texto independiente Car"/>
    <w:basedOn w:val="Fuentedeprrafopredeter"/>
    <w:link w:val="Textoindependiente"/>
    <w:uiPriority w:val="1"/>
    <w:rsid w:val="006A6AA6"/>
    <w:rPr>
      <w:rFonts w:ascii="Arial Narrow" w:eastAsia="Arial Narrow" w:hAnsi="Arial Narrow" w:cs="Arial Narrow"/>
      <w:color w:val="auto"/>
      <w:sz w:val="22"/>
      <w:szCs w:val="22"/>
      <w:lang w:val="es-ES" w:eastAsia="es-ES" w:bidi="es-ES"/>
    </w:rPr>
  </w:style>
  <w:style w:type="character" w:customStyle="1" w:styleId="findhit">
    <w:name w:val="findhit"/>
    <w:basedOn w:val="Fuentedeprrafopredeter"/>
    <w:rsid w:val="000D0E1D"/>
  </w:style>
  <w:style w:type="paragraph" w:styleId="TDC1">
    <w:name w:val="toc 1"/>
    <w:basedOn w:val="Normal"/>
    <w:next w:val="Normal"/>
    <w:autoRedefine/>
    <w:uiPriority w:val="39"/>
    <w:unhideWhenUsed/>
    <w:rsid w:val="00965FB4"/>
    <w:pPr>
      <w:tabs>
        <w:tab w:val="right" w:leader="dot" w:pos="9822"/>
      </w:tabs>
      <w:spacing w:line="360" w:lineRule="auto"/>
      <w:ind w:left="426"/>
    </w:pPr>
  </w:style>
  <w:style w:type="paragraph" w:styleId="TDC3">
    <w:name w:val="toc 3"/>
    <w:basedOn w:val="Normal"/>
    <w:next w:val="Normal"/>
    <w:autoRedefine/>
    <w:uiPriority w:val="39"/>
    <w:unhideWhenUsed/>
    <w:rsid w:val="00996F43"/>
    <w:pPr>
      <w:tabs>
        <w:tab w:val="left" w:pos="1540"/>
        <w:tab w:val="right" w:leader="dot" w:pos="9822"/>
      </w:tabs>
      <w:spacing w:line="360" w:lineRule="auto"/>
      <w:ind w:left="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4356">
      <w:bodyDiv w:val="1"/>
      <w:marLeft w:val="0"/>
      <w:marRight w:val="0"/>
      <w:marTop w:val="0"/>
      <w:marBottom w:val="0"/>
      <w:divBdr>
        <w:top w:val="none" w:sz="0" w:space="0" w:color="auto"/>
        <w:left w:val="none" w:sz="0" w:space="0" w:color="auto"/>
        <w:bottom w:val="none" w:sz="0" w:space="0" w:color="auto"/>
        <w:right w:val="none" w:sz="0" w:space="0" w:color="auto"/>
      </w:divBdr>
      <w:divsChild>
        <w:div w:id="1172524477">
          <w:marLeft w:val="0"/>
          <w:marRight w:val="0"/>
          <w:marTop w:val="0"/>
          <w:marBottom w:val="0"/>
          <w:divBdr>
            <w:top w:val="none" w:sz="0" w:space="0" w:color="auto"/>
            <w:left w:val="none" w:sz="0" w:space="0" w:color="auto"/>
            <w:bottom w:val="none" w:sz="0" w:space="0" w:color="auto"/>
            <w:right w:val="none" w:sz="0" w:space="0" w:color="auto"/>
          </w:divBdr>
        </w:div>
        <w:div w:id="1846818334">
          <w:marLeft w:val="0"/>
          <w:marRight w:val="0"/>
          <w:marTop w:val="0"/>
          <w:marBottom w:val="0"/>
          <w:divBdr>
            <w:top w:val="none" w:sz="0" w:space="0" w:color="auto"/>
            <w:left w:val="none" w:sz="0" w:space="0" w:color="auto"/>
            <w:bottom w:val="none" w:sz="0" w:space="0" w:color="auto"/>
            <w:right w:val="none" w:sz="0" w:space="0" w:color="auto"/>
          </w:divBdr>
        </w:div>
        <w:div w:id="735906606">
          <w:marLeft w:val="0"/>
          <w:marRight w:val="0"/>
          <w:marTop w:val="0"/>
          <w:marBottom w:val="0"/>
          <w:divBdr>
            <w:top w:val="none" w:sz="0" w:space="0" w:color="auto"/>
            <w:left w:val="none" w:sz="0" w:space="0" w:color="auto"/>
            <w:bottom w:val="none" w:sz="0" w:space="0" w:color="auto"/>
            <w:right w:val="none" w:sz="0" w:space="0" w:color="auto"/>
          </w:divBdr>
        </w:div>
      </w:divsChild>
    </w:div>
    <w:div w:id="126748500">
      <w:bodyDiv w:val="1"/>
      <w:marLeft w:val="0"/>
      <w:marRight w:val="0"/>
      <w:marTop w:val="0"/>
      <w:marBottom w:val="0"/>
      <w:divBdr>
        <w:top w:val="none" w:sz="0" w:space="0" w:color="auto"/>
        <w:left w:val="none" w:sz="0" w:space="0" w:color="auto"/>
        <w:bottom w:val="none" w:sz="0" w:space="0" w:color="auto"/>
        <w:right w:val="none" w:sz="0" w:space="0" w:color="auto"/>
      </w:divBdr>
    </w:div>
    <w:div w:id="416368974">
      <w:bodyDiv w:val="1"/>
      <w:marLeft w:val="0"/>
      <w:marRight w:val="0"/>
      <w:marTop w:val="0"/>
      <w:marBottom w:val="0"/>
      <w:divBdr>
        <w:top w:val="none" w:sz="0" w:space="0" w:color="auto"/>
        <w:left w:val="none" w:sz="0" w:space="0" w:color="auto"/>
        <w:bottom w:val="none" w:sz="0" w:space="0" w:color="auto"/>
        <w:right w:val="none" w:sz="0" w:space="0" w:color="auto"/>
      </w:divBdr>
      <w:divsChild>
        <w:div w:id="1688604638">
          <w:marLeft w:val="547"/>
          <w:marRight w:val="0"/>
          <w:marTop w:val="0"/>
          <w:marBottom w:val="0"/>
          <w:divBdr>
            <w:top w:val="none" w:sz="0" w:space="0" w:color="auto"/>
            <w:left w:val="none" w:sz="0" w:space="0" w:color="auto"/>
            <w:bottom w:val="none" w:sz="0" w:space="0" w:color="auto"/>
            <w:right w:val="none" w:sz="0" w:space="0" w:color="auto"/>
          </w:divBdr>
        </w:div>
        <w:div w:id="325011228">
          <w:marLeft w:val="547"/>
          <w:marRight w:val="0"/>
          <w:marTop w:val="0"/>
          <w:marBottom w:val="0"/>
          <w:divBdr>
            <w:top w:val="none" w:sz="0" w:space="0" w:color="auto"/>
            <w:left w:val="none" w:sz="0" w:space="0" w:color="auto"/>
            <w:bottom w:val="none" w:sz="0" w:space="0" w:color="auto"/>
            <w:right w:val="none" w:sz="0" w:space="0" w:color="auto"/>
          </w:divBdr>
        </w:div>
        <w:div w:id="458182168">
          <w:marLeft w:val="547"/>
          <w:marRight w:val="0"/>
          <w:marTop w:val="0"/>
          <w:marBottom w:val="0"/>
          <w:divBdr>
            <w:top w:val="none" w:sz="0" w:space="0" w:color="auto"/>
            <w:left w:val="none" w:sz="0" w:space="0" w:color="auto"/>
            <w:bottom w:val="none" w:sz="0" w:space="0" w:color="auto"/>
            <w:right w:val="none" w:sz="0" w:space="0" w:color="auto"/>
          </w:divBdr>
        </w:div>
        <w:div w:id="593978118">
          <w:marLeft w:val="547"/>
          <w:marRight w:val="0"/>
          <w:marTop w:val="0"/>
          <w:marBottom w:val="0"/>
          <w:divBdr>
            <w:top w:val="none" w:sz="0" w:space="0" w:color="auto"/>
            <w:left w:val="none" w:sz="0" w:space="0" w:color="auto"/>
            <w:bottom w:val="none" w:sz="0" w:space="0" w:color="auto"/>
            <w:right w:val="none" w:sz="0" w:space="0" w:color="auto"/>
          </w:divBdr>
        </w:div>
        <w:div w:id="1858154692">
          <w:marLeft w:val="547"/>
          <w:marRight w:val="0"/>
          <w:marTop w:val="0"/>
          <w:marBottom w:val="0"/>
          <w:divBdr>
            <w:top w:val="none" w:sz="0" w:space="0" w:color="auto"/>
            <w:left w:val="none" w:sz="0" w:space="0" w:color="auto"/>
            <w:bottom w:val="none" w:sz="0" w:space="0" w:color="auto"/>
            <w:right w:val="none" w:sz="0" w:space="0" w:color="auto"/>
          </w:divBdr>
        </w:div>
        <w:div w:id="972246233">
          <w:marLeft w:val="547"/>
          <w:marRight w:val="0"/>
          <w:marTop w:val="0"/>
          <w:marBottom w:val="0"/>
          <w:divBdr>
            <w:top w:val="none" w:sz="0" w:space="0" w:color="auto"/>
            <w:left w:val="none" w:sz="0" w:space="0" w:color="auto"/>
            <w:bottom w:val="none" w:sz="0" w:space="0" w:color="auto"/>
            <w:right w:val="none" w:sz="0" w:space="0" w:color="auto"/>
          </w:divBdr>
        </w:div>
        <w:div w:id="1015957086">
          <w:marLeft w:val="547"/>
          <w:marRight w:val="0"/>
          <w:marTop w:val="0"/>
          <w:marBottom w:val="0"/>
          <w:divBdr>
            <w:top w:val="none" w:sz="0" w:space="0" w:color="auto"/>
            <w:left w:val="none" w:sz="0" w:space="0" w:color="auto"/>
            <w:bottom w:val="none" w:sz="0" w:space="0" w:color="auto"/>
            <w:right w:val="none" w:sz="0" w:space="0" w:color="auto"/>
          </w:divBdr>
        </w:div>
        <w:div w:id="77027208">
          <w:marLeft w:val="547"/>
          <w:marRight w:val="0"/>
          <w:marTop w:val="0"/>
          <w:marBottom w:val="0"/>
          <w:divBdr>
            <w:top w:val="none" w:sz="0" w:space="0" w:color="auto"/>
            <w:left w:val="none" w:sz="0" w:space="0" w:color="auto"/>
            <w:bottom w:val="none" w:sz="0" w:space="0" w:color="auto"/>
            <w:right w:val="none" w:sz="0" w:space="0" w:color="auto"/>
          </w:divBdr>
        </w:div>
        <w:div w:id="201021428">
          <w:marLeft w:val="547"/>
          <w:marRight w:val="0"/>
          <w:marTop w:val="0"/>
          <w:marBottom w:val="0"/>
          <w:divBdr>
            <w:top w:val="none" w:sz="0" w:space="0" w:color="auto"/>
            <w:left w:val="none" w:sz="0" w:space="0" w:color="auto"/>
            <w:bottom w:val="none" w:sz="0" w:space="0" w:color="auto"/>
            <w:right w:val="none" w:sz="0" w:space="0" w:color="auto"/>
          </w:divBdr>
        </w:div>
        <w:div w:id="2142768941">
          <w:marLeft w:val="547"/>
          <w:marRight w:val="0"/>
          <w:marTop w:val="0"/>
          <w:marBottom w:val="0"/>
          <w:divBdr>
            <w:top w:val="none" w:sz="0" w:space="0" w:color="auto"/>
            <w:left w:val="none" w:sz="0" w:space="0" w:color="auto"/>
            <w:bottom w:val="none" w:sz="0" w:space="0" w:color="auto"/>
            <w:right w:val="none" w:sz="0" w:space="0" w:color="auto"/>
          </w:divBdr>
        </w:div>
        <w:div w:id="53745783">
          <w:marLeft w:val="547"/>
          <w:marRight w:val="0"/>
          <w:marTop w:val="0"/>
          <w:marBottom w:val="0"/>
          <w:divBdr>
            <w:top w:val="none" w:sz="0" w:space="0" w:color="auto"/>
            <w:left w:val="none" w:sz="0" w:space="0" w:color="auto"/>
            <w:bottom w:val="none" w:sz="0" w:space="0" w:color="auto"/>
            <w:right w:val="none" w:sz="0" w:space="0" w:color="auto"/>
          </w:divBdr>
        </w:div>
        <w:div w:id="1741829852">
          <w:marLeft w:val="547"/>
          <w:marRight w:val="0"/>
          <w:marTop w:val="0"/>
          <w:marBottom w:val="0"/>
          <w:divBdr>
            <w:top w:val="none" w:sz="0" w:space="0" w:color="auto"/>
            <w:left w:val="none" w:sz="0" w:space="0" w:color="auto"/>
            <w:bottom w:val="none" w:sz="0" w:space="0" w:color="auto"/>
            <w:right w:val="none" w:sz="0" w:space="0" w:color="auto"/>
          </w:divBdr>
        </w:div>
        <w:div w:id="1498423596">
          <w:marLeft w:val="547"/>
          <w:marRight w:val="0"/>
          <w:marTop w:val="0"/>
          <w:marBottom w:val="0"/>
          <w:divBdr>
            <w:top w:val="none" w:sz="0" w:space="0" w:color="auto"/>
            <w:left w:val="none" w:sz="0" w:space="0" w:color="auto"/>
            <w:bottom w:val="none" w:sz="0" w:space="0" w:color="auto"/>
            <w:right w:val="none" w:sz="0" w:space="0" w:color="auto"/>
          </w:divBdr>
        </w:div>
        <w:div w:id="2097708598">
          <w:marLeft w:val="547"/>
          <w:marRight w:val="0"/>
          <w:marTop w:val="0"/>
          <w:marBottom w:val="0"/>
          <w:divBdr>
            <w:top w:val="none" w:sz="0" w:space="0" w:color="auto"/>
            <w:left w:val="none" w:sz="0" w:space="0" w:color="auto"/>
            <w:bottom w:val="none" w:sz="0" w:space="0" w:color="auto"/>
            <w:right w:val="none" w:sz="0" w:space="0" w:color="auto"/>
          </w:divBdr>
        </w:div>
        <w:div w:id="1721396939">
          <w:marLeft w:val="547"/>
          <w:marRight w:val="0"/>
          <w:marTop w:val="0"/>
          <w:marBottom w:val="0"/>
          <w:divBdr>
            <w:top w:val="none" w:sz="0" w:space="0" w:color="auto"/>
            <w:left w:val="none" w:sz="0" w:space="0" w:color="auto"/>
            <w:bottom w:val="none" w:sz="0" w:space="0" w:color="auto"/>
            <w:right w:val="none" w:sz="0" w:space="0" w:color="auto"/>
          </w:divBdr>
        </w:div>
        <w:div w:id="1537693091">
          <w:marLeft w:val="547"/>
          <w:marRight w:val="0"/>
          <w:marTop w:val="0"/>
          <w:marBottom w:val="0"/>
          <w:divBdr>
            <w:top w:val="none" w:sz="0" w:space="0" w:color="auto"/>
            <w:left w:val="none" w:sz="0" w:space="0" w:color="auto"/>
            <w:bottom w:val="none" w:sz="0" w:space="0" w:color="auto"/>
            <w:right w:val="none" w:sz="0" w:space="0" w:color="auto"/>
          </w:divBdr>
        </w:div>
        <w:div w:id="509412243">
          <w:marLeft w:val="547"/>
          <w:marRight w:val="0"/>
          <w:marTop w:val="0"/>
          <w:marBottom w:val="0"/>
          <w:divBdr>
            <w:top w:val="none" w:sz="0" w:space="0" w:color="auto"/>
            <w:left w:val="none" w:sz="0" w:space="0" w:color="auto"/>
            <w:bottom w:val="none" w:sz="0" w:space="0" w:color="auto"/>
            <w:right w:val="none" w:sz="0" w:space="0" w:color="auto"/>
          </w:divBdr>
        </w:div>
        <w:div w:id="803280777">
          <w:marLeft w:val="547"/>
          <w:marRight w:val="0"/>
          <w:marTop w:val="0"/>
          <w:marBottom w:val="0"/>
          <w:divBdr>
            <w:top w:val="none" w:sz="0" w:space="0" w:color="auto"/>
            <w:left w:val="none" w:sz="0" w:space="0" w:color="auto"/>
            <w:bottom w:val="none" w:sz="0" w:space="0" w:color="auto"/>
            <w:right w:val="none" w:sz="0" w:space="0" w:color="auto"/>
          </w:divBdr>
        </w:div>
        <w:div w:id="1705905595">
          <w:marLeft w:val="547"/>
          <w:marRight w:val="0"/>
          <w:marTop w:val="0"/>
          <w:marBottom w:val="0"/>
          <w:divBdr>
            <w:top w:val="none" w:sz="0" w:space="0" w:color="auto"/>
            <w:left w:val="none" w:sz="0" w:space="0" w:color="auto"/>
            <w:bottom w:val="none" w:sz="0" w:space="0" w:color="auto"/>
            <w:right w:val="none" w:sz="0" w:space="0" w:color="auto"/>
          </w:divBdr>
        </w:div>
        <w:div w:id="1733697484">
          <w:marLeft w:val="547"/>
          <w:marRight w:val="0"/>
          <w:marTop w:val="0"/>
          <w:marBottom w:val="0"/>
          <w:divBdr>
            <w:top w:val="none" w:sz="0" w:space="0" w:color="auto"/>
            <w:left w:val="none" w:sz="0" w:space="0" w:color="auto"/>
            <w:bottom w:val="none" w:sz="0" w:space="0" w:color="auto"/>
            <w:right w:val="none" w:sz="0" w:space="0" w:color="auto"/>
          </w:divBdr>
        </w:div>
        <w:div w:id="2047020606">
          <w:marLeft w:val="547"/>
          <w:marRight w:val="0"/>
          <w:marTop w:val="0"/>
          <w:marBottom w:val="0"/>
          <w:divBdr>
            <w:top w:val="none" w:sz="0" w:space="0" w:color="auto"/>
            <w:left w:val="none" w:sz="0" w:space="0" w:color="auto"/>
            <w:bottom w:val="none" w:sz="0" w:space="0" w:color="auto"/>
            <w:right w:val="none" w:sz="0" w:space="0" w:color="auto"/>
          </w:divBdr>
        </w:div>
      </w:divsChild>
    </w:div>
    <w:div w:id="485392253">
      <w:bodyDiv w:val="1"/>
      <w:marLeft w:val="0"/>
      <w:marRight w:val="0"/>
      <w:marTop w:val="0"/>
      <w:marBottom w:val="0"/>
      <w:divBdr>
        <w:top w:val="none" w:sz="0" w:space="0" w:color="auto"/>
        <w:left w:val="none" w:sz="0" w:space="0" w:color="auto"/>
        <w:bottom w:val="none" w:sz="0" w:space="0" w:color="auto"/>
        <w:right w:val="none" w:sz="0" w:space="0" w:color="auto"/>
      </w:divBdr>
    </w:div>
    <w:div w:id="812211027">
      <w:bodyDiv w:val="1"/>
      <w:marLeft w:val="0"/>
      <w:marRight w:val="0"/>
      <w:marTop w:val="0"/>
      <w:marBottom w:val="0"/>
      <w:divBdr>
        <w:top w:val="none" w:sz="0" w:space="0" w:color="auto"/>
        <w:left w:val="none" w:sz="0" w:space="0" w:color="auto"/>
        <w:bottom w:val="none" w:sz="0" w:space="0" w:color="auto"/>
        <w:right w:val="none" w:sz="0" w:space="0" w:color="auto"/>
      </w:divBdr>
    </w:div>
    <w:div w:id="1125545537">
      <w:bodyDiv w:val="1"/>
      <w:marLeft w:val="0"/>
      <w:marRight w:val="0"/>
      <w:marTop w:val="0"/>
      <w:marBottom w:val="0"/>
      <w:divBdr>
        <w:top w:val="none" w:sz="0" w:space="0" w:color="auto"/>
        <w:left w:val="none" w:sz="0" w:space="0" w:color="auto"/>
        <w:bottom w:val="none" w:sz="0" w:space="0" w:color="auto"/>
        <w:right w:val="none" w:sz="0" w:space="0" w:color="auto"/>
      </w:divBdr>
    </w:div>
    <w:div w:id="1143234272">
      <w:bodyDiv w:val="1"/>
      <w:marLeft w:val="0"/>
      <w:marRight w:val="0"/>
      <w:marTop w:val="0"/>
      <w:marBottom w:val="0"/>
      <w:divBdr>
        <w:top w:val="none" w:sz="0" w:space="0" w:color="auto"/>
        <w:left w:val="none" w:sz="0" w:space="0" w:color="auto"/>
        <w:bottom w:val="none" w:sz="0" w:space="0" w:color="auto"/>
        <w:right w:val="none" w:sz="0" w:space="0" w:color="auto"/>
      </w:divBdr>
      <w:divsChild>
        <w:div w:id="1913469612">
          <w:marLeft w:val="0"/>
          <w:marRight w:val="0"/>
          <w:marTop w:val="0"/>
          <w:marBottom w:val="0"/>
          <w:divBdr>
            <w:top w:val="none" w:sz="0" w:space="0" w:color="auto"/>
            <w:left w:val="none" w:sz="0" w:space="0" w:color="auto"/>
            <w:bottom w:val="none" w:sz="0" w:space="0" w:color="auto"/>
            <w:right w:val="none" w:sz="0" w:space="0" w:color="auto"/>
          </w:divBdr>
          <w:divsChild>
            <w:div w:id="84809736">
              <w:marLeft w:val="0"/>
              <w:marRight w:val="0"/>
              <w:marTop w:val="0"/>
              <w:marBottom w:val="0"/>
              <w:divBdr>
                <w:top w:val="none" w:sz="0" w:space="0" w:color="auto"/>
                <w:left w:val="none" w:sz="0" w:space="0" w:color="auto"/>
                <w:bottom w:val="none" w:sz="0" w:space="0" w:color="auto"/>
                <w:right w:val="none" w:sz="0" w:space="0" w:color="auto"/>
              </w:divBdr>
              <w:divsChild>
                <w:div w:id="1241984090">
                  <w:marLeft w:val="0"/>
                  <w:marRight w:val="0"/>
                  <w:marTop w:val="0"/>
                  <w:marBottom w:val="0"/>
                  <w:divBdr>
                    <w:top w:val="none" w:sz="0" w:space="0" w:color="auto"/>
                    <w:left w:val="none" w:sz="0" w:space="0" w:color="auto"/>
                    <w:bottom w:val="none" w:sz="0" w:space="0" w:color="auto"/>
                    <w:right w:val="none" w:sz="0" w:space="0" w:color="auto"/>
                  </w:divBdr>
                  <w:divsChild>
                    <w:div w:id="70128787">
                      <w:marLeft w:val="0"/>
                      <w:marRight w:val="0"/>
                      <w:marTop w:val="0"/>
                      <w:marBottom w:val="0"/>
                      <w:divBdr>
                        <w:top w:val="none" w:sz="0" w:space="0" w:color="auto"/>
                        <w:left w:val="none" w:sz="0" w:space="0" w:color="auto"/>
                        <w:bottom w:val="none" w:sz="0" w:space="0" w:color="auto"/>
                        <w:right w:val="none" w:sz="0" w:space="0" w:color="auto"/>
                      </w:divBdr>
                      <w:divsChild>
                        <w:div w:id="1260721347">
                          <w:marLeft w:val="0"/>
                          <w:marRight w:val="0"/>
                          <w:marTop w:val="0"/>
                          <w:marBottom w:val="0"/>
                          <w:divBdr>
                            <w:top w:val="none" w:sz="0" w:space="0" w:color="auto"/>
                            <w:left w:val="none" w:sz="0" w:space="0" w:color="auto"/>
                            <w:bottom w:val="none" w:sz="0" w:space="0" w:color="auto"/>
                            <w:right w:val="none" w:sz="0" w:space="0" w:color="auto"/>
                          </w:divBdr>
                          <w:divsChild>
                            <w:div w:id="838080515">
                              <w:marLeft w:val="0"/>
                              <w:marRight w:val="0"/>
                              <w:marTop w:val="0"/>
                              <w:marBottom w:val="0"/>
                              <w:divBdr>
                                <w:top w:val="none" w:sz="0" w:space="0" w:color="auto"/>
                                <w:left w:val="none" w:sz="0" w:space="0" w:color="auto"/>
                                <w:bottom w:val="none" w:sz="0" w:space="0" w:color="auto"/>
                                <w:right w:val="none" w:sz="0" w:space="0" w:color="auto"/>
                              </w:divBdr>
                              <w:divsChild>
                                <w:div w:id="129711189">
                                  <w:marLeft w:val="0"/>
                                  <w:marRight w:val="0"/>
                                  <w:marTop w:val="0"/>
                                  <w:marBottom w:val="0"/>
                                  <w:divBdr>
                                    <w:top w:val="none" w:sz="0" w:space="0" w:color="auto"/>
                                    <w:left w:val="none" w:sz="0" w:space="0" w:color="auto"/>
                                    <w:bottom w:val="none" w:sz="0" w:space="0" w:color="auto"/>
                                    <w:right w:val="none" w:sz="0" w:space="0" w:color="auto"/>
                                  </w:divBdr>
                                  <w:divsChild>
                                    <w:div w:id="13523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073855">
          <w:marLeft w:val="0"/>
          <w:marRight w:val="0"/>
          <w:marTop w:val="0"/>
          <w:marBottom w:val="0"/>
          <w:divBdr>
            <w:top w:val="none" w:sz="0" w:space="0" w:color="auto"/>
            <w:left w:val="none" w:sz="0" w:space="0" w:color="auto"/>
            <w:bottom w:val="none" w:sz="0" w:space="0" w:color="auto"/>
            <w:right w:val="none" w:sz="0" w:space="0" w:color="auto"/>
          </w:divBdr>
          <w:divsChild>
            <w:div w:id="1451708125">
              <w:marLeft w:val="0"/>
              <w:marRight w:val="0"/>
              <w:marTop w:val="0"/>
              <w:marBottom w:val="0"/>
              <w:divBdr>
                <w:top w:val="none" w:sz="0" w:space="0" w:color="auto"/>
                <w:left w:val="none" w:sz="0" w:space="0" w:color="auto"/>
                <w:bottom w:val="none" w:sz="0" w:space="0" w:color="auto"/>
                <w:right w:val="none" w:sz="0" w:space="0" w:color="auto"/>
              </w:divBdr>
              <w:divsChild>
                <w:div w:id="148833963">
                  <w:marLeft w:val="0"/>
                  <w:marRight w:val="0"/>
                  <w:marTop w:val="0"/>
                  <w:marBottom w:val="0"/>
                  <w:divBdr>
                    <w:top w:val="none" w:sz="0" w:space="0" w:color="auto"/>
                    <w:left w:val="none" w:sz="0" w:space="0" w:color="auto"/>
                    <w:bottom w:val="none" w:sz="0" w:space="0" w:color="auto"/>
                    <w:right w:val="none" w:sz="0" w:space="0" w:color="auto"/>
                  </w:divBdr>
                  <w:divsChild>
                    <w:div w:id="77795339">
                      <w:marLeft w:val="0"/>
                      <w:marRight w:val="0"/>
                      <w:marTop w:val="0"/>
                      <w:marBottom w:val="0"/>
                      <w:divBdr>
                        <w:top w:val="none" w:sz="0" w:space="0" w:color="auto"/>
                        <w:left w:val="none" w:sz="0" w:space="0" w:color="auto"/>
                        <w:bottom w:val="none" w:sz="0" w:space="0" w:color="auto"/>
                        <w:right w:val="none" w:sz="0" w:space="0" w:color="auto"/>
                      </w:divBdr>
                      <w:divsChild>
                        <w:div w:id="4331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64672">
      <w:bodyDiv w:val="1"/>
      <w:marLeft w:val="0"/>
      <w:marRight w:val="0"/>
      <w:marTop w:val="0"/>
      <w:marBottom w:val="0"/>
      <w:divBdr>
        <w:top w:val="none" w:sz="0" w:space="0" w:color="auto"/>
        <w:left w:val="none" w:sz="0" w:space="0" w:color="auto"/>
        <w:bottom w:val="none" w:sz="0" w:space="0" w:color="auto"/>
        <w:right w:val="none" w:sz="0" w:space="0" w:color="auto"/>
      </w:divBdr>
    </w:div>
    <w:div w:id="1211262921">
      <w:bodyDiv w:val="1"/>
      <w:marLeft w:val="0"/>
      <w:marRight w:val="0"/>
      <w:marTop w:val="0"/>
      <w:marBottom w:val="0"/>
      <w:divBdr>
        <w:top w:val="none" w:sz="0" w:space="0" w:color="auto"/>
        <w:left w:val="none" w:sz="0" w:space="0" w:color="auto"/>
        <w:bottom w:val="none" w:sz="0" w:space="0" w:color="auto"/>
        <w:right w:val="none" w:sz="0" w:space="0" w:color="auto"/>
      </w:divBdr>
    </w:div>
    <w:div w:id="1212040945">
      <w:bodyDiv w:val="1"/>
      <w:marLeft w:val="0"/>
      <w:marRight w:val="0"/>
      <w:marTop w:val="0"/>
      <w:marBottom w:val="0"/>
      <w:divBdr>
        <w:top w:val="none" w:sz="0" w:space="0" w:color="auto"/>
        <w:left w:val="none" w:sz="0" w:space="0" w:color="auto"/>
        <w:bottom w:val="none" w:sz="0" w:space="0" w:color="auto"/>
        <w:right w:val="none" w:sz="0" w:space="0" w:color="auto"/>
      </w:divBdr>
    </w:div>
    <w:div w:id="1363896443">
      <w:bodyDiv w:val="1"/>
      <w:marLeft w:val="0"/>
      <w:marRight w:val="0"/>
      <w:marTop w:val="0"/>
      <w:marBottom w:val="0"/>
      <w:divBdr>
        <w:top w:val="none" w:sz="0" w:space="0" w:color="auto"/>
        <w:left w:val="none" w:sz="0" w:space="0" w:color="auto"/>
        <w:bottom w:val="none" w:sz="0" w:space="0" w:color="auto"/>
        <w:right w:val="none" w:sz="0" w:space="0" w:color="auto"/>
      </w:divBdr>
    </w:div>
    <w:div w:id="1510170622">
      <w:bodyDiv w:val="1"/>
      <w:marLeft w:val="0"/>
      <w:marRight w:val="0"/>
      <w:marTop w:val="0"/>
      <w:marBottom w:val="0"/>
      <w:divBdr>
        <w:top w:val="none" w:sz="0" w:space="0" w:color="auto"/>
        <w:left w:val="none" w:sz="0" w:space="0" w:color="auto"/>
        <w:bottom w:val="none" w:sz="0" w:space="0" w:color="auto"/>
        <w:right w:val="none" w:sz="0" w:space="0" w:color="auto"/>
      </w:divBdr>
      <w:divsChild>
        <w:div w:id="1335303884">
          <w:marLeft w:val="0"/>
          <w:marRight w:val="0"/>
          <w:marTop w:val="0"/>
          <w:marBottom w:val="0"/>
          <w:divBdr>
            <w:top w:val="none" w:sz="0" w:space="0" w:color="auto"/>
            <w:left w:val="none" w:sz="0" w:space="0" w:color="auto"/>
            <w:bottom w:val="none" w:sz="0" w:space="0" w:color="auto"/>
            <w:right w:val="none" w:sz="0" w:space="0" w:color="auto"/>
          </w:divBdr>
        </w:div>
        <w:div w:id="278151216">
          <w:marLeft w:val="0"/>
          <w:marRight w:val="0"/>
          <w:marTop w:val="0"/>
          <w:marBottom w:val="0"/>
          <w:divBdr>
            <w:top w:val="none" w:sz="0" w:space="0" w:color="auto"/>
            <w:left w:val="none" w:sz="0" w:space="0" w:color="auto"/>
            <w:bottom w:val="none" w:sz="0" w:space="0" w:color="auto"/>
            <w:right w:val="none" w:sz="0" w:space="0" w:color="auto"/>
          </w:divBdr>
        </w:div>
        <w:div w:id="434400322">
          <w:marLeft w:val="0"/>
          <w:marRight w:val="0"/>
          <w:marTop w:val="0"/>
          <w:marBottom w:val="0"/>
          <w:divBdr>
            <w:top w:val="none" w:sz="0" w:space="0" w:color="auto"/>
            <w:left w:val="none" w:sz="0" w:space="0" w:color="auto"/>
            <w:bottom w:val="none" w:sz="0" w:space="0" w:color="auto"/>
            <w:right w:val="none" w:sz="0" w:space="0" w:color="auto"/>
          </w:divBdr>
        </w:div>
        <w:div w:id="1193684844">
          <w:marLeft w:val="0"/>
          <w:marRight w:val="0"/>
          <w:marTop w:val="0"/>
          <w:marBottom w:val="0"/>
          <w:divBdr>
            <w:top w:val="none" w:sz="0" w:space="0" w:color="auto"/>
            <w:left w:val="none" w:sz="0" w:space="0" w:color="auto"/>
            <w:bottom w:val="none" w:sz="0" w:space="0" w:color="auto"/>
            <w:right w:val="none" w:sz="0" w:space="0" w:color="auto"/>
          </w:divBdr>
        </w:div>
      </w:divsChild>
    </w:div>
    <w:div w:id="1629776068">
      <w:bodyDiv w:val="1"/>
      <w:marLeft w:val="0"/>
      <w:marRight w:val="0"/>
      <w:marTop w:val="0"/>
      <w:marBottom w:val="0"/>
      <w:divBdr>
        <w:top w:val="none" w:sz="0" w:space="0" w:color="auto"/>
        <w:left w:val="none" w:sz="0" w:space="0" w:color="auto"/>
        <w:bottom w:val="none" w:sz="0" w:space="0" w:color="auto"/>
        <w:right w:val="none" w:sz="0" w:space="0" w:color="auto"/>
      </w:divBdr>
    </w:div>
    <w:div w:id="1704091554">
      <w:bodyDiv w:val="1"/>
      <w:marLeft w:val="0"/>
      <w:marRight w:val="0"/>
      <w:marTop w:val="0"/>
      <w:marBottom w:val="0"/>
      <w:divBdr>
        <w:top w:val="none" w:sz="0" w:space="0" w:color="auto"/>
        <w:left w:val="none" w:sz="0" w:space="0" w:color="auto"/>
        <w:bottom w:val="none" w:sz="0" w:space="0" w:color="auto"/>
        <w:right w:val="none" w:sz="0" w:space="0" w:color="auto"/>
      </w:divBdr>
      <w:divsChild>
        <w:div w:id="327296011">
          <w:marLeft w:val="0"/>
          <w:marRight w:val="0"/>
          <w:marTop w:val="0"/>
          <w:marBottom w:val="0"/>
          <w:divBdr>
            <w:top w:val="none" w:sz="0" w:space="0" w:color="auto"/>
            <w:left w:val="none" w:sz="0" w:space="0" w:color="auto"/>
            <w:bottom w:val="none" w:sz="0" w:space="0" w:color="auto"/>
            <w:right w:val="none" w:sz="0" w:space="0" w:color="auto"/>
          </w:divBdr>
        </w:div>
        <w:div w:id="1173954199">
          <w:marLeft w:val="0"/>
          <w:marRight w:val="0"/>
          <w:marTop w:val="0"/>
          <w:marBottom w:val="0"/>
          <w:divBdr>
            <w:top w:val="none" w:sz="0" w:space="0" w:color="auto"/>
            <w:left w:val="none" w:sz="0" w:space="0" w:color="auto"/>
            <w:bottom w:val="none" w:sz="0" w:space="0" w:color="auto"/>
            <w:right w:val="none" w:sz="0" w:space="0" w:color="auto"/>
          </w:divBdr>
        </w:div>
        <w:div w:id="1096903229">
          <w:marLeft w:val="0"/>
          <w:marRight w:val="0"/>
          <w:marTop w:val="0"/>
          <w:marBottom w:val="0"/>
          <w:divBdr>
            <w:top w:val="none" w:sz="0" w:space="0" w:color="auto"/>
            <w:left w:val="none" w:sz="0" w:space="0" w:color="auto"/>
            <w:bottom w:val="none" w:sz="0" w:space="0" w:color="auto"/>
            <w:right w:val="none" w:sz="0" w:space="0" w:color="auto"/>
          </w:divBdr>
        </w:div>
        <w:div w:id="895240343">
          <w:marLeft w:val="0"/>
          <w:marRight w:val="0"/>
          <w:marTop w:val="0"/>
          <w:marBottom w:val="0"/>
          <w:divBdr>
            <w:top w:val="none" w:sz="0" w:space="0" w:color="auto"/>
            <w:left w:val="none" w:sz="0" w:space="0" w:color="auto"/>
            <w:bottom w:val="none" w:sz="0" w:space="0" w:color="auto"/>
            <w:right w:val="none" w:sz="0" w:space="0" w:color="auto"/>
          </w:divBdr>
        </w:div>
        <w:div w:id="205722487">
          <w:marLeft w:val="0"/>
          <w:marRight w:val="0"/>
          <w:marTop w:val="0"/>
          <w:marBottom w:val="0"/>
          <w:divBdr>
            <w:top w:val="none" w:sz="0" w:space="0" w:color="auto"/>
            <w:left w:val="none" w:sz="0" w:space="0" w:color="auto"/>
            <w:bottom w:val="none" w:sz="0" w:space="0" w:color="auto"/>
            <w:right w:val="none" w:sz="0" w:space="0" w:color="auto"/>
          </w:divBdr>
        </w:div>
        <w:div w:id="2011518962">
          <w:marLeft w:val="0"/>
          <w:marRight w:val="0"/>
          <w:marTop w:val="0"/>
          <w:marBottom w:val="0"/>
          <w:divBdr>
            <w:top w:val="none" w:sz="0" w:space="0" w:color="auto"/>
            <w:left w:val="none" w:sz="0" w:space="0" w:color="auto"/>
            <w:bottom w:val="none" w:sz="0" w:space="0" w:color="auto"/>
            <w:right w:val="none" w:sz="0" w:space="0" w:color="auto"/>
          </w:divBdr>
        </w:div>
        <w:div w:id="371228525">
          <w:marLeft w:val="0"/>
          <w:marRight w:val="0"/>
          <w:marTop w:val="0"/>
          <w:marBottom w:val="0"/>
          <w:divBdr>
            <w:top w:val="none" w:sz="0" w:space="0" w:color="auto"/>
            <w:left w:val="none" w:sz="0" w:space="0" w:color="auto"/>
            <w:bottom w:val="none" w:sz="0" w:space="0" w:color="auto"/>
            <w:right w:val="none" w:sz="0" w:space="0" w:color="auto"/>
          </w:divBdr>
        </w:div>
        <w:div w:id="537667236">
          <w:marLeft w:val="0"/>
          <w:marRight w:val="0"/>
          <w:marTop w:val="0"/>
          <w:marBottom w:val="0"/>
          <w:divBdr>
            <w:top w:val="none" w:sz="0" w:space="0" w:color="auto"/>
            <w:left w:val="none" w:sz="0" w:space="0" w:color="auto"/>
            <w:bottom w:val="none" w:sz="0" w:space="0" w:color="auto"/>
            <w:right w:val="none" w:sz="0" w:space="0" w:color="auto"/>
          </w:divBdr>
        </w:div>
      </w:divsChild>
    </w:div>
    <w:div w:id="1713723477">
      <w:bodyDiv w:val="1"/>
      <w:marLeft w:val="0"/>
      <w:marRight w:val="0"/>
      <w:marTop w:val="0"/>
      <w:marBottom w:val="0"/>
      <w:divBdr>
        <w:top w:val="none" w:sz="0" w:space="0" w:color="auto"/>
        <w:left w:val="none" w:sz="0" w:space="0" w:color="auto"/>
        <w:bottom w:val="none" w:sz="0" w:space="0" w:color="auto"/>
        <w:right w:val="none" w:sz="0" w:space="0" w:color="auto"/>
      </w:divBdr>
    </w:div>
    <w:div w:id="1745951359">
      <w:bodyDiv w:val="1"/>
      <w:marLeft w:val="0"/>
      <w:marRight w:val="0"/>
      <w:marTop w:val="0"/>
      <w:marBottom w:val="0"/>
      <w:divBdr>
        <w:top w:val="none" w:sz="0" w:space="0" w:color="auto"/>
        <w:left w:val="none" w:sz="0" w:space="0" w:color="auto"/>
        <w:bottom w:val="none" w:sz="0" w:space="0" w:color="auto"/>
        <w:right w:val="none" w:sz="0" w:space="0" w:color="auto"/>
      </w:divBdr>
    </w:div>
    <w:div w:id="1882472043">
      <w:bodyDiv w:val="1"/>
      <w:marLeft w:val="0"/>
      <w:marRight w:val="0"/>
      <w:marTop w:val="0"/>
      <w:marBottom w:val="0"/>
      <w:divBdr>
        <w:top w:val="none" w:sz="0" w:space="0" w:color="auto"/>
        <w:left w:val="none" w:sz="0" w:space="0" w:color="auto"/>
        <w:bottom w:val="none" w:sz="0" w:space="0" w:color="auto"/>
        <w:right w:val="none" w:sz="0" w:space="0" w:color="auto"/>
      </w:divBdr>
      <w:divsChild>
        <w:div w:id="1805348397">
          <w:marLeft w:val="0"/>
          <w:marRight w:val="0"/>
          <w:marTop w:val="0"/>
          <w:marBottom w:val="0"/>
          <w:divBdr>
            <w:top w:val="none" w:sz="0" w:space="0" w:color="auto"/>
            <w:left w:val="none" w:sz="0" w:space="0" w:color="auto"/>
            <w:bottom w:val="none" w:sz="0" w:space="0" w:color="auto"/>
            <w:right w:val="none" w:sz="0" w:space="0" w:color="auto"/>
          </w:divBdr>
          <w:divsChild>
            <w:div w:id="1474105761">
              <w:marLeft w:val="0"/>
              <w:marRight w:val="0"/>
              <w:marTop w:val="0"/>
              <w:marBottom w:val="0"/>
              <w:divBdr>
                <w:top w:val="none" w:sz="0" w:space="0" w:color="auto"/>
                <w:left w:val="none" w:sz="0" w:space="0" w:color="auto"/>
                <w:bottom w:val="none" w:sz="0" w:space="0" w:color="auto"/>
                <w:right w:val="none" w:sz="0" w:space="0" w:color="auto"/>
              </w:divBdr>
              <w:divsChild>
                <w:div w:id="1027752163">
                  <w:marLeft w:val="0"/>
                  <w:marRight w:val="0"/>
                  <w:marTop w:val="0"/>
                  <w:marBottom w:val="0"/>
                  <w:divBdr>
                    <w:top w:val="none" w:sz="0" w:space="0" w:color="auto"/>
                    <w:left w:val="none" w:sz="0" w:space="0" w:color="auto"/>
                    <w:bottom w:val="none" w:sz="0" w:space="0" w:color="auto"/>
                    <w:right w:val="none" w:sz="0" w:space="0" w:color="auto"/>
                  </w:divBdr>
                  <w:divsChild>
                    <w:div w:id="295575542">
                      <w:marLeft w:val="0"/>
                      <w:marRight w:val="0"/>
                      <w:marTop w:val="0"/>
                      <w:marBottom w:val="0"/>
                      <w:divBdr>
                        <w:top w:val="none" w:sz="0" w:space="0" w:color="auto"/>
                        <w:left w:val="none" w:sz="0" w:space="0" w:color="auto"/>
                        <w:bottom w:val="none" w:sz="0" w:space="0" w:color="auto"/>
                        <w:right w:val="none" w:sz="0" w:space="0" w:color="auto"/>
                      </w:divBdr>
                      <w:divsChild>
                        <w:div w:id="18466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pccolombia.gov.co/quienes-somos/Organigrama"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192.168.1.215/index.php?la=3&amp;li=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file:///D:\Escritorio\dep%20dtos%20abril\Misi&#243;n,%20visi&#243;n%20y%20objetivos%20estrat&#233;gicos%20de%20la%20APC%20Colombi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92.168.1.215/porta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6EB04-46B2-4BD8-9DD6-FFFAFCFDC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13713</Words>
  <Characters>75427</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Jorge Ivan Escalante Castellanos</dc:creator>
  <cp:lastModifiedBy>Diana Alexandra Briceño Sierra</cp:lastModifiedBy>
  <cp:revision>2</cp:revision>
  <cp:lastPrinted>2016-09-09T20:42:00Z</cp:lastPrinted>
  <dcterms:created xsi:type="dcterms:W3CDTF">2025-05-15T16:11:00Z</dcterms:created>
  <dcterms:modified xsi:type="dcterms:W3CDTF">2025-05-15T16:11:00Z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723154</vt:i4>
  </property>
</Properties>
</file>