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7640571"/>
        <w:docPartObj>
          <w:docPartGallery w:val="Cover Pages"/>
          <w:docPartUnique/>
        </w:docPartObj>
      </w:sdtPr>
      <w:sdtEndPr>
        <w:rPr>
          <w:rFonts w:asciiTheme="minorHAnsi" w:hAnsiTheme="minorHAnsi" w:cs="Times New Roman"/>
          <w:b/>
        </w:rPr>
      </w:sdtEndPr>
      <w:sdtContent>
        <w:p w14:paraId="65AC87EC" w14:textId="20192D67" w:rsidR="009A357F" w:rsidRDefault="009A357F" w:rsidP="0057673F">
          <w:pPr>
            <w:ind w:left="284"/>
            <w:jc w:val="right"/>
            <w:rPr>
              <w:b/>
              <w:sz w:val="48"/>
            </w:rPr>
          </w:pPr>
        </w:p>
        <w:p w14:paraId="26E7523C" w14:textId="77777777" w:rsidR="009A357F" w:rsidRDefault="009A357F" w:rsidP="009A357F">
          <w:pPr>
            <w:jc w:val="center"/>
            <w:rPr>
              <w:b/>
              <w:sz w:val="48"/>
            </w:rPr>
          </w:pPr>
          <w:r w:rsidRPr="009A357F">
            <w:rPr>
              <w:b/>
              <w:sz w:val="48"/>
            </w:rPr>
            <w:t>MANUAL DE POLÍTICAS CONTABLES PARA LA ELABORACIÓN Y PRESENTACIÓN DE ESTADOS FINANCIEROS</w:t>
          </w:r>
        </w:p>
        <w:p w14:paraId="134A980C" w14:textId="77777777" w:rsidR="009A357F" w:rsidRDefault="009A357F" w:rsidP="009A357F">
          <w:pPr>
            <w:jc w:val="center"/>
            <w:rPr>
              <w:sz w:val="24"/>
            </w:rPr>
          </w:pPr>
        </w:p>
        <w:p w14:paraId="2FB7CC71" w14:textId="77777777" w:rsidR="009A357F" w:rsidRDefault="009A357F" w:rsidP="009A357F">
          <w:pPr>
            <w:jc w:val="center"/>
            <w:rPr>
              <w:sz w:val="24"/>
            </w:rPr>
          </w:pPr>
        </w:p>
        <w:p w14:paraId="392ADADA" w14:textId="77777777" w:rsidR="009A357F" w:rsidRPr="00067396" w:rsidRDefault="009A357F" w:rsidP="009A357F">
          <w:pPr>
            <w:jc w:val="center"/>
            <w:rPr>
              <w:b/>
              <w:sz w:val="44"/>
            </w:rPr>
          </w:pPr>
          <w:r w:rsidRPr="00067396">
            <w:rPr>
              <w:b/>
              <w:sz w:val="44"/>
            </w:rPr>
            <w:t>AGENCIA PRESIDENCIAL DE COOPERACIÓN INTERNACIONAL DE COLOMBIA</w:t>
          </w:r>
        </w:p>
        <w:p w14:paraId="3C1AA1D5" w14:textId="77777777" w:rsidR="009A357F" w:rsidRDefault="009A357F" w:rsidP="009A357F">
          <w:pPr>
            <w:jc w:val="center"/>
            <w:rPr>
              <w:sz w:val="24"/>
            </w:rPr>
          </w:pPr>
          <w:r>
            <w:rPr>
              <w:noProof/>
              <w:lang w:val="es-419" w:eastAsia="es-419"/>
            </w:rPr>
            <mc:AlternateContent>
              <mc:Choice Requires="wps">
                <w:drawing>
                  <wp:anchor distT="36576" distB="36576" distL="36576" distR="36576" simplePos="0" relativeHeight="251663360" behindDoc="0" locked="0" layoutInCell="1" allowOverlap="1" wp14:anchorId="086383E5" wp14:editId="6CC7A6AE">
                    <wp:simplePos x="0" y="0"/>
                    <wp:positionH relativeFrom="page">
                      <wp:posOffset>12447270</wp:posOffset>
                    </wp:positionH>
                    <wp:positionV relativeFrom="page">
                      <wp:posOffset>5854700</wp:posOffset>
                    </wp:positionV>
                    <wp:extent cx="1771650" cy="1135380"/>
                    <wp:effectExtent l="0" t="0" r="0" b="7620"/>
                    <wp:wrapNone/>
                    <wp:docPr id="63" name="Cuadro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13538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rgbClr val="21212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28822D24" w14:textId="77777777" w:rsidR="00CF0AC6" w:rsidRDefault="00CF0AC6" w:rsidP="009A357F">
                                <w:pPr>
                                  <w:widowControl w:val="0"/>
                                  <w:spacing w:line="500" w:lineRule="exact"/>
                                  <w:rPr>
                                    <w:rFonts w:ascii="Arial" w:hAnsi="Arial" w:cs="Arial"/>
                                    <w:color w:val="FFFFFE"/>
                                    <w:w w:val="90"/>
                                    <w:sz w:val="46"/>
                                    <w:szCs w:val="46"/>
                                  </w:rPr>
                                </w:pPr>
                                <w:r>
                                  <w:rPr>
                                    <w:rFonts w:ascii="Arial" w:hAnsi="Arial" w:cs="Arial"/>
                                    <w:color w:val="FFFFFE"/>
                                    <w:w w:val="90"/>
                                    <w:sz w:val="46"/>
                                    <w:szCs w:val="46"/>
                                  </w:rPr>
                                  <w:t xml:space="preserve">Simplificando </w:t>
                                </w:r>
                                <w:r>
                                  <w:rPr>
                                    <w:rFonts w:ascii="Arial" w:hAnsi="Arial" w:cs="Arial"/>
                                    <w:b/>
                                    <w:bCs/>
                                    <w:color w:val="EF792F"/>
                                    <w:w w:val="90"/>
                                    <w:sz w:val="46"/>
                                    <w:szCs w:val="46"/>
                                  </w:rPr>
                                  <w:br/>
                                </w:r>
                                <w:r>
                                  <w:rPr>
                                    <w:rFonts w:ascii="Arial" w:hAnsi="Arial" w:cs="Arial"/>
                                    <w:b/>
                                    <w:bCs/>
                                    <w:color w:val="EF792F"/>
                                    <w:w w:val="90"/>
                                    <w:sz w:val="46"/>
                                    <w:szCs w:val="46"/>
                                  </w:rPr>
                                  <w:br/>
                                  <w:t xml:space="preserve">            NIFF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383E5" id="_x0000_t202" coordsize="21600,21600" o:spt="202" path="m,l,21600r21600,l21600,xe">
                    <v:stroke joinstyle="miter"/>
                    <v:path gradientshapeok="t" o:connecttype="rect"/>
                  </v:shapetype>
                  <v:shape id="Cuadro de texto 63" o:spid="_x0000_s1026" type="#_x0000_t202" style="position:absolute;left:0;text-align:left;margin-left:980.1pt;margin-top:461pt;width:139.5pt;height:89.4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" filled="f" stroked="f">
                    <v:textbox inset="2.88pt,2.88pt,2.88pt,2.88pt">
                      <w:txbxContent>
                        <w:p w14:paraId="28822D24" w14:textId="77777777" w:rsidR="00CF0AC6" w:rsidRDefault="00CF0AC6" w:rsidP="009A357F">
                          <w:pPr>
                            <w:widowControl w:val="0"/>
                            <w:spacing w:line="500" w:lineRule="exact"/>
                            <w:rPr>
                              <w:rFonts w:ascii="Arial" w:hAnsi="Arial" w:cs="Arial"/>
                              <w:color w:val="FFFFFE"/>
                              <w:w w:val="90"/>
                              <w:sz w:val="46"/>
                              <w:szCs w:val="46"/>
                            </w:rPr>
                          </w:pPr>
                          <w:r>
                            <w:rPr>
                              <w:rFonts w:ascii="Arial" w:hAnsi="Arial" w:cs="Arial"/>
                              <w:color w:val="FFFFFE"/>
                              <w:w w:val="90"/>
                              <w:sz w:val="46"/>
                              <w:szCs w:val="46"/>
                            </w:rPr>
                            <w:t xml:space="preserve">Simplificando </w:t>
                          </w:r>
                          <w:r>
                            <w:rPr>
                              <w:rFonts w:ascii="Arial" w:hAnsi="Arial" w:cs="Arial"/>
                              <w:b/>
                              <w:bCs/>
                              <w:color w:val="EF792F"/>
                              <w:w w:val="90"/>
                              <w:sz w:val="46"/>
                              <w:szCs w:val="46"/>
                            </w:rPr>
                            <w:br/>
                          </w:r>
                          <w:r>
                            <w:rPr>
                              <w:rFonts w:ascii="Arial" w:hAnsi="Arial" w:cs="Arial"/>
                              <w:b/>
                              <w:bCs/>
                              <w:color w:val="EF792F"/>
                              <w:w w:val="90"/>
                              <w:sz w:val="46"/>
                              <w:szCs w:val="46"/>
                            </w:rPr>
                            <w:br/>
                            <w:t xml:space="preserve">            NIFF</w:t>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251664384" behindDoc="0" locked="0" layoutInCell="1" allowOverlap="1" wp14:anchorId="42524DC8" wp14:editId="6A7ED323">
                    <wp:simplePos x="0" y="0"/>
                    <wp:positionH relativeFrom="page">
                      <wp:posOffset>13750925</wp:posOffset>
                    </wp:positionH>
                    <wp:positionV relativeFrom="page">
                      <wp:posOffset>228600</wp:posOffset>
                    </wp:positionV>
                    <wp:extent cx="1565275" cy="9601200"/>
                    <wp:effectExtent l="0" t="0" r="0" b="0"/>
                    <wp:wrapNone/>
                    <wp:docPr id="296" name="Forma libre: forma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212120"/>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51DE" id="Forma libre: forma 296" o:spid="_x0000_s1026" style="position:absolute;margin-left:1082.75pt;margin-top:18pt;width:123.25pt;height:75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" path="m502,c93,,93,,93,,146,383,323,1900,,3168v502,,502,,502,l502,xe" fillcolor="#efb32f" stroked="f">
                    <v:fill color2="#ef792f" rotate="t" angle="90" focus="100%" type="gradient"/>
                    <v:path arrowok="t" o:connecttype="custom" o:connectlocs="1565275,0;289981,0;0,9601200;1565275,9601200;1565275,0" o:connectangles="0,0,0,0,0"/>
                    <w10:wrap anchorx="page" anchory="page"/>
                  </v:shape>
                </w:pict>
              </mc:Fallback>
            </mc:AlternateContent>
          </w:r>
          <w:r>
            <w:rPr>
              <w:noProof/>
              <w:lang w:val="es-419" w:eastAsia="es-419"/>
            </w:rPr>
            <mc:AlternateContent>
              <mc:Choice Requires="wpg">
                <w:drawing>
                  <wp:anchor distT="0" distB="0" distL="114300" distR="114300" simplePos="0" relativeHeight="251665408" behindDoc="0" locked="0" layoutInCell="1" allowOverlap="1" wp14:anchorId="1E76CB9F" wp14:editId="4E6E4770">
                    <wp:simplePos x="0" y="0"/>
                    <wp:positionH relativeFrom="page">
                      <wp:posOffset>13672820</wp:posOffset>
                    </wp:positionH>
                    <wp:positionV relativeFrom="page">
                      <wp:posOffset>228600</wp:posOffset>
                    </wp:positionV>
                    <wp:extent cx="1369695" cy="9601200"/>
                    <wp:effectExtent l="0" t="0" r="0" b="19050"/>
                    <wp:wrapNone/>
                    <wp:docPr id="297" name="Grupo 297"/>
                    <wp:cNvGraphicFramePr/>
                    <a:graphic xmlns:a="http://schemas.openxmlformats.org/drawingml/2006/main">
                      <a:graphicData uri="http://schemas.microsoft.com/office/word/2010/wordprocessingGroup">
                        <wpg:wgp>
                          <wpg:cNvGrpSpPr/>
                          <wpg:grpSpPr bwMode="auto">
                            <a:xfrm>
                              <a:off x="0" y="0"/>
                              <a:ext cx="1369695" cy="9601200"/>
                              <a:chOff x="0" y="0"/>
                              <a:chExt cx="2157" cy="15120"/>
                            </a:xfrm>
                          </wpg:grpSpPr>
                          <wps:wsp>
                            <wps:cNvPr id="43" name="Freeform 26"/>
                            <wps:cNvSpPr>
                              <a:spLocks/>
                            </wps:cNvSpPr>
                            <wps:spPr bwMode="auto">
                              <a:xfrm>
                                <a:off x="0" y="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4" name="Freeform 27"/>
                            <wps:cNvSpPr>
                              <a:spLocks/>
                            </wps:cNvSpPr>
                            <wps:spPr bwMode="auto">
                              <a:xfrm>
                                <a:off x="355" y="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 name="Freeform 28"/>
                            <wps:cNvSpPr>
                              <a:spLocks/>
                            </wps:cNvSpPr>
                            <wps:spPr bwMode="auto">
                              <a:xfrm>
                                <a:off x="532" y="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6" name="Freeform 29"/>
                            <wps:cNvSpPr>
                              <a:spLocks/>
                            </wps:cNvSpPr>
                            <wps:spPr bwMode="auto">
                              <a:xfrm>
                                <a:off x="331" y="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7" name="Freeform 30"/>
                            <wps:cNvSpPr>
                              <a:spLocks/>
                            </wps:cNvSpPr>
                            <wps:spPr bwMode="auto">
                              <a:xfrm>
                                <a:off x="172" y="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D42BF" id="Grupo 297" o:spid="_x0000_s1026" style="position:absolute;margin-left:1076.6pt;margin-top:18pt;width:107.85pt;height:756pt;z-index:251665408;mso-position-horizontal-relative:page;mso-position-vertical-relative:page"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">
                    <v:shape id="Freeform 26" o:spid="_x0000_s1027" style="position:absolute;width:1855;height:15120;visibility:visible;mso-wrap-style:square;v-text-anchor:top" coordsize="387,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" path="m101,c387,1404,122,2697,,3172e" filled="f" strokecolor="#fffffe" strokeweight=".5pt">
                      <v:stroke joinstyle="miter"/>
                      <v:path arrowok="t" o:connecttype="custom" o:connectlocs="484,0;0,15120" o:connectangles="0,0"/>
                    </v:shape>
                    <v:shape id="Freeform 27" o:spid="_x0000_s1028" style="position:absolute;left:355;width:1600;height:15120;visibility:visible;mso-wrap-style:square;v-text-anchor:top" coordsize="334,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" path="m,c334,1375,126,2664,16,3172e" filled="f" strokecolor="#fffffe" strokeweight=".5pt">
                      <v:stroke joinstyle="miter"/>
                      <v:path arrowok="t" o:connecttype="custom" o:connectlocs="0,0;77,15120" o:connectangles="0,0"/>
                    </v:shape>
                    <v:shape id="Freeform 28" o:spid="_x0000_s1029" style="position:absolute;left:532;width:1625;height:15120;visibility:visible;mso-wrap-style:square;v-text-anchor:top" coordsize="339,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" path="m21,c339,1377,116,2664,,3172e" filled="f" strokecolor="#efb32f" strokeweight=".5pt">
                      <v:stroke joinstyle="miter"/>
                      <v:path arrowok="t" o:connecttype="custom" o:connectlocs="101,0;0,15120" o:connectangles="0,0"/>
                    </v:shape>
                    <v:shape id="Freeform 29" o:spid="_x0000_s1030" style="position:absolute;left:331;width:1644;height:15120;visibility:visible;mso-wrap-style:square;v-text-anchor:top" coordsize="3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" path="m28,c343,1379,117,2666,,3172e" filled="f" strokecolor="#fffffe" strokeweight=".5pt">
                      <v:stroke joinstyle="miter"/>
                      <v:path arrowok="t" o:connecttype="custom" o:connectlocs="134,0;0,15120" o:connectangles="0,0"/>
                    </v:shape>
                    <v:shape id="Freeform 30" o:spid="_x0000_s1031" style="position:absolute;left:172;width:1620;height:15120;visibility:visible;mso-wrap-style:square;v-text-anchor:top" coordsize="338,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" path="m20,c338,1378,116,2664,,3172e" filled="f" strokecolor="#efb32f" strokeweight=".5pt">
                      <v:stroke joinstyle="miter"/>
                      <v:path arrowok="t" o:connecttype="custom" o:connectlocs="96,0;0,15120" o:connectangles="0,0"/>
                    </v:shape>
                    <w10:wrap anchorx="page" anchory="page"/>
                  </v:group>
                </w:pict>
              </mc:Fallback>
            </mc:AlternateContent>
          </w:r>
          <w:r>
            <w:rPr>
              <w:noProof/>
              <w:lang w:val="es-419" w:eastAsia="es-419"/>
            </w:rPr>
            <mc:AlternateContent>
              <mc:Choice Requires="wps">
                <w:drawing>
                  <wp:anchor distT="36576" distB="36576" distL="36576" distR="36576" simplePos="0" relativeHeight="251666432" behindDoc="0" locked="0" layoutInCell="1" allowOverlap="1" wp14:anchorId="77B761C2" wp14:editId="512E5A05">
                    <wp:simplePos x="0" y="0"/>
                    <wp:positionH relativeFrom="page">
                      <wp:posOffset>14276705</wp:posOffset>
                    </wp:positionH>
                    <wp:positionV relativeFrom="page">
                      <wp:posOffset>6000750</wp:posOffset>
                    </wp:positionV>
                    <wp:extent cx="935990" cy="1415415"/>
                    <wp:effectExtent l="0" t="0" r="0" b="0"/>
                    <wp:wrapNone/>
                    <wp:docPr id="288" name="Cuadro de texto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41541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rgbClr val="21212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20875A29" w14:textId="77777777" w:rsidR="00CF0AC6" w:rsidRDefault="00CF0AC6" w:rsidP="009A357F">
                                <w:pPr>
                                  <w:widowControl w:val="0"/>
                                  <w:spacing w:line="240" w:lineRule="exact"/>
                                  <w:jc w:val="right"/>
                                  <w:rPr>
                                    <w:rFonts w:ascii="Arial" w:hAnsi="Arial" w:cs="Arial"/>
                                    <w:color w:val="2E3640"/>
                                    <w:spacing w:val="20"/>
                                    <w:w w:val="90"/>
                                    <w:sz w:val="16"/>
                                    <w:szCs w:val="16"/>
                                  </w:rPr>
                                </w:pPr>
                                <w:r>
                                  <w:rPr>
                                    <w:rFonts w:ascii="Arial" w:hAnsi="Arial" w:cs="Arial"/>
                                    <w:color w:val="2E3640"/>
                                    <w:spacing w:val="20"/>
                                    <w:w w:val="90"/>
                                    <w:sz w:val="16"/>
                                    <w:szCs w:val="16"/>
                                  </w:rPr>
                                  <w:t>Consultoría</w:t>
                                </w:r>
                                <w:r>
                                  <w:rPr>
                                    <w:rFonts w:ascii="Arial" w:hAnsi="Arial" w:cs="Arial"/>
                                    <w:color w:val="2E3640"/>
                                    <w:spacing w:val="20"/>
                                    <w:w w:val="90"/>
                                    <w:sz w:val="16"/>
                                    <w:szCs w:val="16"/>
                                  </w:rPr>
                                  <w:br/>
                                  <w:t>Financiera</w:t>
                                </w:r>
                                <w:r>
                                  <w:rPr>
                                    <w:rFonts w:ascii="Arial" w:hAnsi="Arial" w:cs="Arial"/>
                                    <w:color w:val="2E3640"/>
                                    <w:spacing w:val="20"/>
                                    <w:w w:val="90"/>
                                    <w:sz w:val="16"/>
                                    <w:szCs w:val="16"/>
                                  </w:rPr>
                                  <w:br/>
                                  <w:t>Internacional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761C2" id="Cuadro de texto 288" o:spid="_x0000_s1027" type="#_x0000_t202" style="position:absolute;left:0;text-align:left;margin-left:1124.15pt;margin-top:472.5pt;width:73.7pt;height:111.45pt;z-index:2516664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" filled="f" stroked="f">
                    <v:textbox inset="2.88pt,2.88pt,2.88pt,2.88pt">
                      <w:txbxContent>
                        <w:p w14:paraId="20875A29" w14:textId="77777777" w:rsidR="00CF0AC6" w:rsidRDefault="00CF0AC6" w:rsidP="009A357F">
                          <w:pPr>
                            <w:widowControl w:val="0"/>
                            <w:spacing w:line="240" w:lineRule="exact"/>
                            <w:jc w:val="right"/>
                            <w:rPr>
                              <w:rFonts w:ascii="Arial" w:hAnsi="Arial" w:cs="Arial"/>
                              <w:color w:val="2E3640"/>
                              <w:spacing w:val="20"/>
                              <w:w w:val="90"/>
                              <w:sz w:val="16"/>
                              <w:szCs w:val="16"/>
                            </w:rPr>
                          </w:pPr>
                          <w:r>
                            <w:rPr>
                              <w:rFonts w:ascii="Arial" w:hAnsi="Arial" w:cs="Arial"/>
                              <w:color w:val="2E3640"/>
                              <w:spacing w:val="20"/>
                              <w:w w:val="90"/>
                              <w:sz w:val="16"/>
                              <w:szCs w:val="16"/>
                            </w:rPr>
                            <w:t>Consultoría</w:t>
                          </w:r>
                          <w:r>
                            <w:rPr>
                              <w:rFonts w:ascii="Arial" w:hAnsi="Arial" w:cs="Arial"/>
                              <w:color w:val="2E3640"/>
                              <w:spacing w:val="20"/>
                              <w:w w:val="90"/>
                              <w:sz w:val="16"/>
                              <w:szCs w:val="16"/>
                            </w:rPr>
                            <w:br/>
                            <w:t>Financiera</w:t>
                          </w:r>
                          <w:r>
                            <w:rPr>
                              <w:rFonts w:ascii="Arial" w:hAnsi="Arial" w:cs="Arial"/>
                              <w:color w:val="2E3640"/>
                              <w:spacing w:val="20"/>
                              <w:w w:val="90"/>
                              <w:sz w:val="16"/>
                              <w:szCs w:val="16"/>
                            </w:rPr>
                            <w:br/>
                            <w:t>Internacional</w:t>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251667456" behindDoc="0" locked="0" layoutInCell="1" allowOverlap="1" wp14:anchorId="7A40461C" wp14:editId="0ECE8747">
                    <wp:simplePos x="0" y="0"/>
                    <wp:positionH relativeFrom="page">
                      <wp:posOffset>11726545</wp:posOffset>
                    </wp:positionH>
                    <wp:positionV relativeFrom="page">
                      <wp:posOffset>228600</wp:posOffset>
                    </wp:positionV>
                    <wp:extent cx="3593465" cy="9601200"/>
                    <wp:effectExtent l="0" t="0" r="6985" b="0"/>
                    <wp:wrapNone/>
                    <wp:docPr id="9" name="Forma lib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2E364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212120"/>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E5B61" id="Forma libre: forma 9" o:spid="_x0000_s1026" style="position:absolute;margin-left:923.35pt;margin-top:18pt;width:282.95pt;height:75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" path="m1181,c94,,94,,94,,148,391,323,1904,,3168v1181,,1181,,1181,l1181,xe" fillcolor="#2e3640" stroked="f">
                    <v:path arrowok="t" o:connecttype="custom" o:connectlocs="3593465,0;286017,0;0,9601200;3593465,9601200;3593465,0" o:connectangles="0,0,0,0,0"/>
                    <w10:wrap anchorx="page" anchory="page"/>
                  </v:shape>
                </w:pict>
              </mc:Fallback>
            </mc:AlternateContent>
          </w:r>
          <w:r>
            <w:rPr>
              <w:noProof/>
              <w:lang w:val="es-419" w:eastAsia="es-419"/>
            </w:rPr>
            <w:drawing>
              <wp:anchor distT="36576" distB="36576" distL="36576" distR="36576" simplePos="0" relativeHeight="251670528" behindDoc="0" locked="0" layoutInCell="1" allowOverlap="1" wp14:anchorId="24285FDF" wp14:editId="3BF2C6E1">
                <wp:simplePos x="0" y="0"/>
                <wp:positionH relativeFrom="page">
                  <wp:posOffset>10172700</wp:posOffset>
                </wp:positionH>
                <wp:positionV relativeFrom="page">
                  <wp:posOffset>228600</wp:posOffset>
                </wp:positionV>
                <wp:extent cx="2183130" cy="3449955"/>
                <wp:effectExtent l="0" t="0" r="7620" b="0"/>
                <wp:wrapNone/>
                <wp:docPr id="8" name="Imagen 8" descr="C:\Documents and Settings\tamic\Desktop\TC999D\TC9990101D-PB\TC9990101-IMG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C:\Documents and Settings\tamic\Desktop\TC999D\TC9990101D-PB\TC9990101-IMG04.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16516" t="3960" r="830"/>
                        <a:stretch>
                          <a:fillRect/>
                        </a:stretch>
                      </pic:blipFill>
                      <pic:spPr bwMode="auto">
                        <a:xfrm>
                          <a:off x="0" y="0"/>
                          <a:ext cx="2183130" cy="3449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419" w:eastAsia="es-419"/>
            </w:rPr>
            <mc:AlternateContent>
              <mc:Choice Requires="wps">
                <w:drawing>
                  <wp:anchor distT="36576" distB="36576" distL="36576" distR="36576" simplePos="0" relativeHeight="251671552" behindDoc="0" locked="0" layoutInCell="1" allowOverlap="1" wp14:anchorId="6BC4698C" wp14:editId="69120875">
                    <wp:simplePos x="0" y="0"/>
                    <wp:positionH relativeFrom="page">
                      <wp:posOffset>8434705</wp:posOffset>
                    </wp:positionH>
                    <wp:positionV relativeFrom="page">
                      <wp:posOffset>4859020</wp:posOffset>
                    </wp:positionV>
                    <wp:extent cx="2800350" cy="1490345"/>
                    <wp:effectExtent l="0" t="0" r="0" b="0"/>
                    <wp:wrapNone/>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9034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rgbClr val="21212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CC93884" w14:textId="77777777" w:rsidR="00CF0AC6" w:rsidRDefault="00CF0AC6" w:rsidP="009A357F">
                                <w:pPr>
                                  <w:widowControl w:val="0"/>
                                  <w:spacing w:line="280" w:lineRule="exact"/>
                                  <w:rPr>
                                    <w:rFonts w:ascii="Arial" w:hAnsi="Arial" w:cs="Arial"/>
                                    <w:color w:val="676767"/>
                                    <w:sz w:val="17"/>
                                    <w:szCs w:val="17"/>
                                  </w:rPr>
                                </w:pPr>
                                <w:r>
                                  <w:rPr>
                                    <w:rFonts w:ascii="Arial" w:hAnsi="Arial" w:cs="Arial"/>
                                    <w:color w:val="676767"/>
                                    <w:sz w:val="17"/>
                                    <w:szCs w:val="17"/>
                                  </w:rPr>
                                  <w:t>Productos a entregar:</w:t>
                                </w:r>
                              </w:p>
                              <w:p w14:paraId="2E8A0675" w14:textId="77777777" w:rsidR="00CF0AC6" w:rsidRDefault="00CF0AC6" w:rsidP="009A357F">
                                <w:pPr>
                                  <w:widowControl w:val="0"/>
                                  <w:spacing w:line="280" w:lineRule="exact"/>
                                  <w:rPr>
                                    <w:rFonts w:ascii="Arial" w:hAnsi="Arial" w:cs="Arial"/>
                                    <w:color w:val="2E3640"/>
                                    <w:sz w:val="17"/>
                                    <w:szCs w:val="17"/>
                                    <w:lang w:val="es-ES"/>
                                  </w:rPr>
                                </w:pPr>
                                <w:r>
                                  <w:rPr>
                                    <w:rFonts w:ascii="Arial" w:hAnsi="Arial" w:cs="Arial"/>
                                    <w:color w:val="676767"/>
                                    <w:sz w:val="17"/>
                                    <w:szCs w:val="17"/>
                                    <w:lang w:val="es-ES"/>
                                  </w:rPr>
                                  <w:t>.</w:t>
                                </w:r>
                                <w:r>
                                  <w:rPr>
                                    <w:lang w:val="es-ES"/>
                                  </w:rPr>
                                  <w:t xml:space="preserve"> * </w:t>
                                </w:r>
                                <w:r>
                                  <w:rPr>
                                    <w:rFonts w:ascii="Arial" w:hAnsi="Arial" w:cs="Arial"/>
                                    <w:color w:val="676767"/>
                                    <w:sz w:val="17"/>
                                    <w:szCs w:val="17"/>
                                    <w:lang w:val="es-ES"/>
                                  </w:rPr>
                                  <w:t>Diagnostico del impacto en la adopción de las IFRS, desde una perspectiva, contable, financiera, operativa y tecnológica; Con un detallado plan de acción de los requerimientos necesarios para la exitosa adopción</w:t>
                                </w:r>
                                <w:r>
                                  <w:rPr>
                                    <w:lang w:val="es-ES"/>
                                  </w:rPr>
                                  <w:t xml:space="preserve"> </w:t>
                                </w:r>
                                <w:r>
                                  <w:rPr>
                                    <w:rFonts w:ascii="Arial" w:hAnsi="Arial" w:cs="Arial"/>
                                    <w:color w:val="676767"/>
                                    <w:sz w:val="17"/>
                                    <w:szCs w:val="17"/>
                                    <w:lang w:val="es-ES"/>
                                  </w:rPr>
                                  <w:t>del Modelo.</w:t>
                                </w:r>
                                <w:r>
                                  <w:rPr>
                                    <w:rFonts w:ascii="Arial" w:hAnsi="Arial" w:cs="Arial"/>
                                    <w:color w:val="676767"/>
                                    <w:sz w:val="17"/>
                                    <w:szCs w:val="17"/>
                                    <w:lang w:val="es-ES"/>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4698C" id="Cuadro de texto 57" o:spid="_x0000_s1028" type="#_x0000_t202" style="position:absolute;left:0;text-align:left;margin-left:664.15pt;margin-top:382.6pt;width:220.5pt;height:117.35pt;z-index:2516715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" filled="f" stroked="f">
                    <v:textbox inset="2.88pt,2.88pt,2.88pt,2.88pt">
                      <w:txbxContent>
                        <w:p w14:paraId="5CC93884" w14:textId="77777777" w:rsidR="00CF0AC6" w:rsidRDefault="00CF0AC6" w:rsidP="009A357F">
                          <w:pPr>
                            <w:widowControl w:val="0"/>
                            <w:spacing w:line="280" w:lineRule="exact"/>
                            <w:rPr>
                              <w:rFonts w:ascii="Arial" w:hAnsi="Arial" w:cs="Arial"/>
                              <w:color w:val="676767"/>
                              <w:sz w:val="17"/>
                              <w:szCs w:val="17"/>
                            </w:rPr>
                          </w:pPr>
                          <w:r>
                            <w:rPr>
                              <w:rFonts w:ascii="Arial" w:hAnsi="Arial" w:cs="Arial"/>
                              <w:color w:val="676767"/>
                              <w:sz w:val="17"/>
                              <w:szCs w:val="17"/>
                            </w:rPr>
                            <w:t>Productos a entregar:</w:t>
                          </w:r>
                        </w:p>
                        <w:p w14:paraId="2E8A0675" w14:textId="77777777" w:rsidR="00CF0AC6" w:rsidRDefault="00CF0AC6" w:rsidP="009A357F">
                          <w:pPr>
                            <w:widowControl w:val="0"/>
                            <w:spacing w:line="280" w:lineRule="exact"/>
                            <w:rPr>
                              <w:rFonts w:ascii="Arial" w:hAnsi="Arial" w:cs="Arial"/>
                              <w:color w:val="2E3640"/>
                              <w:sz w:val="17"/>
                              <w:szCs w:val="17"/>
                              <w:lang w:val="es-ES"/>
                            </w:rPr>
                          </w:pPr>
                          <w:r>
                            <w:rPr>
                              <w:rFonts w:ascii="Arial" w:hAnsi="Arial" w:cs="Arial"/>
                              <w:color w:val="676767"/>
                              <w:sz w:val="17"/>
                              <w:szCs w:val="17"/>
                              <w:lang w:val="es-ES"/>
                            </w:rPr>
                            <w:t>.</w:t>
                          </w:r>
                          <w:r>
                            <w:rPr>
                              <w:lang w:val="es-ES"/>
                            </w:rPr>
                            <w:t xml:space="preserve"> * </w:t>
                          </w:r>
                          <w:r>
                            <w:rPr>
                              <w:rFonts w:ascii="Arial" w:hAnsi="Arial" w:cs="Arial"/>
                              <w:color w:val="676767"/>
                              <w:sz w:val="17"/>
                              <w:szCs w:val="17"/>
                              <w:lang w:val="es-ES"/>
                            </w:rPr>
                            <w:t>Diagnostico del impacto en la adopción de las IFRS, desde una perspectiva, contable, financiera, operativa y tecnológica; Con un detallado plan de acción de los requerimientos necesarios para la exitosa adopción</w:t>
                          </w:r>
                          <w:r>
                            <w:rPr>
                              <w:lang w:val="es-ES"/>
                            </w:rPr>
                            <w:t xml:space="preserve"> </w:t>
                          </w:r>
                          <w:r>
                            <w:rPr>
                              <w:rFonts w:ascii="Arial" w:hAnsi="Arial" w:cs="Arial"/>
                              <w:color w:val="676767"/>
                              <w:sz w:val="17"/>
                              <w:szCs w:val="17"/>
                              <w:lang w:val="es-ES"/>
                            </w:rPr>
                            <w:t>del Modelo.</w:t>
                          </w:r>
                          <w:r>
                            <w:rPr>
                              <w:rFonts w:ascii="Arial" w:hAnsi="Arial" w:cs="Arial"/>
                              <w:color w:val="676767"/>
                              <w:sz w:val="17"/>
                              <w:szCs w:val="17"/>
                              <w:lang w:val="es-ES"/>
                            </w:rPr>
                            <w:br/>
                          </w:r>
                        </w:p>
                      </w:txbxContent>
                    </v:textbox>
                    <w10:wrap anchorx="page" anchory="page"/>
                  </v:shape>
                </w:pict>
              </mc:Fallback>
            </mc:AlternateContent>
          </w:r>
          <w:r>
            <w:rPr>
              <w:noProof/>
              <w:lang w:val="es-419" w:eastAsia="es-419"/>
            </w:rPr>
            <mc:AlternateContent>
              <mc:Choice Requires="wps">
                <w:drawing>
                  <wp:anchor distT="36576" distB="36576" distL="36576" distR="36576" simplePos="0" relativeHeight="251672576" behindDoc="0" locked="0" layoutInCell="1" allowOverlap="1" wp14:anchorId="73DB6038" wp14:editId="42073DE1">
                    <wp:simplePos x="0" y="0"/>
                    <wp:positionH relativeFrom="page">
                      <wp:posOffset>9863455</wp:posOffset>
                    </wp:positionH>
                    <wp:positionV relativeFrom="page">
                      <wp:posOffset>5914390</wp:posOffset>
                    </wp:positionV>
                    <wp:extent cx="1768475" cy="3162300"/>
                    <wp:effectExtent l="0" t="0" r="3175"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31623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rgbClr val="21212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F8573C8" w14:textId="77777777" w:rsidR="00CF0AC6" w:rsidRDefault="00CF0AC6" w:rsidP="009A357F">
                                <w:pPr>
                                  <w:widowControl w:val="0"/>
                                  <w:spacing w:line="280" w:lineRule="exact"/>
                                  <w:rPr>
                                    <w:rFonts w:ascii="Arial" w:hAnsi="Arial" w:cs="Arial"/>
                                    <w:color w:val="676767"/>
                                    <w:sz w:val="17"/>
                                    <w:szCs w:val="17"/>
                                    <w:lang w:val="es-ES"/>
                                  </w:rPr>
                                </w:pPr>
                                <w:r>
                                  <w:rPr>
                                    <w:rFonts w:ascii="Arial" w:hAnsi="Arial" w:cs="Arial"/>
                                    <w:color w:val="676767"/>
                                    <w:sz w:val="17"/>
                                    <w:szCs w:val="17"/>
                                    <w:lang w:val="es-ES"/>
                                  </w:rPr>
                                  <w:t xml:space="preserve">*Redefinición de la política contable </w:t>
                                </w:r>
                              </w:p>
                              <w:p w14:paraId="1DB7A6D6" w14:textId="77777777" w:rsidR="00CF0AC6" w:rsidRDefault="00CF0AC6" w:rsidP="009A357F">
                                <w:pPr>
                                  <w:widowControl w:val="0"/>
                                  <w:spacing w:line="280" w:lineRule="exact"/>
                                  <w:rPr>
                                    <w:rFonts w:ascii="Arial" w:hAnsi="Arial" w:cs="Arial"/>
                                    <w:color w:val="2E3640"/>
                                    <w:sz w:val="17"/>
                                    <w:szCs w:val="17"/>
                                    <w:lang w:val="es-ES"/>
                                  </w:rPr>
                                </w:pPr>
                                <w:r>
                                  <w:rPr>
                                    <w:rFonts w:ascii="Arial" w:hAnsi="Arial" w:cs="Arial"/>
                                    <w:color w:val="676767"/>
                                    <w:sz w:val="17"/>
                                    <w:szCs w:val="17"/>
                                    <w:lang w:val="es-ES"/>
                                  </w:rPr>
                                  <w:t xml:space="preserve">*Estado de situación  financiera proyectado con la aplicación de la arquitectura financiera internacional. </w:t>
                                </w:r>
                                <w:r>
                                  <w:rPr>
                                    <w:rFonts w:ascii="Arial" w:hAnsi="Arial" w:cs="Arial"/>
                                    <w:color w:val="676767"/>
                                    <w:sz w:val="17"/>
                                    <w:szCs w:val="17"/>
                                    <w:lang w:val="es-ES"/>
                                  </w:rPr>
                                  <w:br/>
                                  <w:t xml:space="preserve">*Estado de utilidad integral (ingresos comprehensivos) proyectado </w:t>
                                </w:r>
                                <w:r>
                                  <w:rPr>
                                    <w:rFonts w:ascii="Arial" w:hAnsi="Arial" w:cs="Arial"/>
                                    <w:color w:val="676767"/>
                                    <w:sz w:val="17"/>
                                    <w:szCs w:val="17"/>
                                    <w:lang w:val="es-ES"/>
                                  </w:rPr>
                                  <w:br/>
                                  <w:t>* Análisis de indicadores financieros proyectados.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B6038" id="Cuadro de texto 58" o:spid="_x0000_s1029" type="#_x0000_t202" style="position:absolute;left:0;text-align:left;margin-left:776.65pt;margin-top:465.7pt;width:139.25pt;height:249pt;z-index:2516725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" filled="f" stroked="f">
                    <v:textbox inset="2.88pt,2.88pt,2.88pt,2.88pt">
                      <w:txbxContent>
                        <w:p w14:paraId="5F8573C8" w14:textId="77777777" w:rsidR="00CF0AC6" w:rsidRDefault="00CF0AC6" w:rsidP="009A357F">
                          <w:pPr>
                            <w:widowControl w:val="0"/>
                            <w:spacing w:line="280" w:lineRule="exact"/>
                            <w:rPr>
                              <w:rFonts w:ascii="Arial" w:hAnsi="Arial" w:cs="Arial"/>
                              <w:color w:val="676767"/>
                              <w:sz w:val="17"/>
                              <w:szCs w:val="17"/>
                              <w:lang w:val="es-ES"/>
                            </w:rPr>
                          </w:pPr>
                          <w:r>
                            <w:rPr>
                              <w:rFonts w:ascii="Arial" w:hAnsi="Arial" w:cs="Arial"/>
                              <w:color w:val="676767"/>
                              <w:sz w:val="17"/>
                              <w:szCs w:val="17"/>
                              <w:lang w:val="es-ES"/>
                            </w:rPr>
                            <w:t xml:space="preserve">*Redefinición de la política contable </w:t>
                          </w:r>
                        </w:p>
                        <w:p w14:paraId="1DB7A6D6" w14:textId="77777777" w:rsidR="00CF0AC6" w:rsidRDefault="00CF0AC6" w:rsidP="009A357F">
                          <w:pPr>
                            <w:widowControl w:val="0"/>
                            <w:spacing w:line="280" w:lineRule="exact"/>
                            <w:rPr>
                              <w:rFonts w:ascii="Arial" w:hAnsi="Arial" w:cs="Arial"/>
                              <w:color w:val="2E3640"/>
                              <w:sz w:val="17"/>
                              <w:szCs w:val="17"/>
                              <w:lang w:val="es-ES"/>
                            </w:rPr>
                          </w:pPr>
                          <w:r>
                            <w:rPr>
                              <w:rFonts w:ascii="Arial" w:hAnsi="Arial" w:cs="Arial"/>
                              <w:color w:val="676767"/>
                              <w:sz w:val="17"/>
                              <w:szCs w:val="17"/>
                              <w:lang w:val="es-ES"/>
                            </w:rPr>
                            <w:t xml:space="preserve">*Estado de situación  financiera proyectado con la aplicación de la arquitectura financiera internacional. </w:t>
                          </w:r>
                          <w:r>
                            <w:rPr>
                              <w:rFonts w:ascii="Arial" w:hAnsi="Arial" w:cs="Arial"/>
                              <w:color w:val="676767"/>
                              <w:sz w:val="17"/>
                              <w:szCs w:val="17"/>
                              <w:lang w:val="es-ES"/>
                            </w:rPr>
                            <w:br/>
                            <w:t xml:space="preserve">*Estado de utilidad integral (ingresos comprehensivos) proyectado </w:t>
                          </w:r>
                          <w:r>
                            <w:rPr>
                              <w:rFonts w:ascii="Arial" w:hAnsi="Arial" w:cs="Arial"/>
                              <w:color w:val="676767"/>
                              <w:sz w:val="17"/>
                              <w:szCs w:val="17"/>
                              <w:lang w:val="es-ES"/>
                            </w:rPr>
                            <w:br/>
                            <w:t>* Análisis de indicadores financieros proyectados.</w:t>
                          </w:r>
                        </w:p>
                      </w:txbxContent>
                    </v:textbox>
                    <w10:wrap anchorx="page" anchory="page"/>
                  </v:shape>
                </w:pict>
              </mc:Fallback>
            </mc:AlternateContent>
          </w:r>
          <w:r>
            <w:rPr>
              <w:noProof/>
              <w:lang w:val="es-419" w:eastAsia="es-419"/>
            </w:rPr>
            <mc:AlternateContent>
              <mc:Choice Requires="wpg">
                <w:drawing>
                  <wp:anchor distT="0" distB="0" distL="114300" distR="114300" simplePos="0" relativeHeight="251673600" behindDoc="0" locked="0" layoutInCell="1" allowOverlap="1" wp14:anchorId="2ADDAC31" wp14:editId="1523AA45">
                    <wp:simplePos x="0" y="0"/>
                    <wp:positionH relativeFrom="page">
                      <wp:posOffset>13663295</wp:posOffset>
                    </wp:positionH>
                    <wp:positionV relativeFrom="page">
                      <wp:posOffset>3744595</wp:posOffset>
                    </wp:positionV>
                    <wp:extent cx="653415" cy="614680"/>
                    <wp:effectExtent l="0" t="0" r="13335" b="13970"/>
                    <wp:wrapNone/>
                    <wp:docPr id="22" name="Grupo 22"/>
                    <wp:cNvGraphicFramePr/>
                    <a:graphic xmlns:a="http://schemas.openxmlformats.org/drawingml/2006/main">
                      <a:graphicData uri="http://schemas.microsoft.com/office/word/2010/wordprocessingGroup">
                        <wpg:wgp>
                          <wpg:cNvGrpSpPr/>
                          <wpg:grpSpPr bwMode="auto">
                            <a:xfrm>
                              <a:off x="0" y="0"/>
                              <a:ext cx="653415" cy="614680"/>
                              <a:chOff x="0" y="0"/>
                              <a:chExt cx="65" cy="61"/>
                            </a:xfrm>
                          </wpg:grpSpPr>
                          <wps:wsp>
                            <wps:cNvPr id="33" name="Freeform 59"/>
                            <wps:cNvSpPr>
                              <a:spLocks/>
                            </wps:cNvSpPr>
                            <wps:spPr bwMode="auto">
                              <a:xfrm>
                                <a:off x="0" y="47"/>
                                <a:ext cx="65" cy="14"/>
                              </a:xfrm>
                              <a:custGeom>
                                <a:avLst/>
                                <a:gdLst>
                                  <a:gd name="T0" fmla="*/ 603729 w 653717"/>
                                  <a:gd name="T1" fmla="*/ 0 h 139933"/>
                                  <a:gd name="T2" fmla="*/ 49988 w 653717"/>
                                  <a:gd name="T3" fmla="*/ 0 h 139933"/>
                                  <a:gd name="T4" fmla="*/ 42642 w 653717"/>
                                  <a:gd name="T5" fmla="*/ 612 h 139933"/>
                                  <a:gd name="T6" fmla="*/ 35501 w 653717"/>
                                  <a:gd name="T7" fmla="*/ 2040 h 139933"/>
                                  <a:gd name="T8" fmla="*/ 28972 w 653717"/>
                                  <a:gd name="T9" fmla="*/ 4692 h 139933"/>
                                  <a:gd name="T10" fmla="*/ 22851 w 653717"/>
                                  <a:gd name="T11" fmla="*/ 7955 h 139933"/>
                                  <a:gd name="T12" fmla="*/ 17139 w 653717"/>
                                  <a:gd name="T13" fmla="*/ 12239 h 139933"/>
                                  <a:gd name="T14" fmla="*/ 12242 w 653717"/>
                                  <a:gd name="T15" fmla="*/ 17135 h 139933"/>
                                  <a:gd name="T16" fmla="*/ 8161 w 653717"/>
                                  <a:gd name="T17" fmla="*/ 22642 h 139933"/>
                                  <a:gd name="T18" fmla="*/ 4693 w 653717"/>
                                  <a:gd name="T19" fmla="*/ 28762 h 139933"/>
                                  <a:gd name="T20" fmla="*/ 2040 w 653717"/>
                                  <a:gd name="T21" fmla="*/ 35289 h 139933"/>
                                  <a:gd name="T22" fmla="*/ 612 w 653717"/>
                                  <a:gd name="T23" fmla="*/ 42429 h 139933"/>
                                  <a:gd name="T24" fmla="*/ 0 w 653717"/>
                                  <a:gd name="T25" fmla="*/ 49772 h 139933"/>
                                  <a:gd name="T26" fmla="*/ 0 w 653717"/>
                                  <a:gd name="T27" fmla="*/ 89957 h 139933"/>
                                  <a:gd name="T28" fmla="*/ 612 w 653717"/>
                                  <a:gd name="T29" fmla="*/ 97300 h 139933"/>
                                  <a:gd name="T30" fmla="*/ 2040 w 653717"/>
                                  <a:gd name="T31" fmla="*/ 104440 h 139933"/>
                                  <a:gd name="T32" fmla="*/ 4693 w 653717"/>
                                  <a:gd name="T33" fmla="*/ 111171 h 139933"/>
                                  <a:gd name="T34" fmla="*/ 8161 w 653717"/>
                                  <a:gd name="T35" fmla="*/ 117290 h 139933"/>
                                  <a:gd name="T36" fmla="*/ 12242 w 653717"/>
                                  <a:gd name="T37" fmla="*/ 122798 h 139933"/>
                                  <a:gd name="T38" fmla="*/ 17139 w 653717"/>
                                  <a:gd name="T39" fmla="*/ 127694 h 139933"/>
                                  <a:gd name="T40" fmla="*/ 22851 w 653717"/>
                                  <a:gd name="T41" fmla="*/ 131977 h 139933"/>
                                  <a:gd name="T42" fmla="*/ 28972 w 653717"/>
                                  <a:gd name="T43" fmla="*/ 135241 h 139933"/>
                                  <a:gd name="T44" fmla="*/ 35501 w 653717"/>
                                  <a:gd name="T45" fmla="*/ 137893 h 139933"/>
                                  <a:gd name="T46" fmla="*/ 42642 w 653717"/>
                                  <a:gd name="T47" fmla="*/ 139321 h 139933"/>
                                  <a:gd name="T48" fmla="*/ 49988 w 653717"/>
                                  <a:gd name="T49" fmla="*/ 139933 h 139933"/>
                                  <a:gd name="T50" fmla="*/ 603729 w 653717"/>
                                  <a:gd name="T51" fmla="*/ 139933 h 139933"/>
                                  <a:gd name="T52" fmla="*/ 611074 w 653717"/>
                                  <a:gd name="T53" fmla="*/ 139321 h 139933"/>
                                  <a:gd name="T54" fmla="*/ 618215 w 653717"/>
                                  <a:gd name="T55" fmla="*/ 137893 h 139933"/>
                                  <a:gd name="T56" fmla="*/ 624948 w 653717"/>
                                  <a:gd name="T57" fmla="*/ 135241 h 139933"/>
                                  <a:gd name="T58" fmla="*/ 631069 w 653717"/>
                                  <a:gd name="T59" fmla="*/ 131977 h 139933"/>
                                  <a:gd name="T60" fmla="*/ 636578 w 653717"/>
                                  <a:gd name="T61" fmla="*/ 127694 h 139933"/>
                                  <a:gd name="T62" fmla="*/ 641475 w 653717"/>
                                  <a:gd name="T63" fmla="*/ 122798 h 139933"/>
                                  <a:gd name="T64" fmla="*/ 645760 w 653717"/>
                                  <a:gd name="T65" fmla="*/ 117290 h 139933"/>
                                  <a:gd name="T66" fmla="*/ 649024 w 653717"/>
                                  <a:gd name="T67" fmla="*/ 111171 h 139933"/>
                                  <a:gd name="T68" fmla="*/ 651677 w 653717"/>
                                  <a:gd name="T69" fmla="*/ 104440 h 139933"/>
                                  <a:gd name="T70" fmla="*/ 653105 w 653717"/>
                                  <a:gd name="T71" fmla="*/ 97300 h 139933"/>
                                  <a:gd name="T72" fmla="*/ 653717 w 653717"/>
                                  <a:gd name="T73" fmla="*/ 89957 h 139933"/>
                                  <a:gd name="T74" fmla="*/ 653717 w 653717"/>
                                  <a:gd name="T75" fmla="*/ 49772 h 139933"/>
                                  <a:gd name="T76" fmla="*/ 653105 w 653717"/>
                                  <a:gd name="T77" fmla="*/ 42429 h 139933"/>
                                  <a:gd name="T78" fmla="*/ 651677 w 653717"/>
                                  <a:gd name="T79" fmla="*/ 35289 h 139933"/>
                                  <a:gd name="T80" fmla="*/ 649024 w 653717"/>
                                  <a:gd name="T81" fmla="*/ 28762 h 139933"/>
                                  <a:gd name="T82" fmla="*/ 645760 w 653717"/>
                                  <a:gd name="T83" fmla="*/ 22642 h 139933"/>
                                  <a:gd name="T84" fmla="*/ 641475 w 653717"/>
                                  <a:gd name="T85" fmla="*/ 17135 h 139933"/>
                                  <a:gd name="T86" fmla="*/ 636578 w 653717"/>
                                  <a:gd name="T87" fmla="*/ 12239 h 139933"/>
                                  <a:gd name="T88" fmla="*/ 631069 w 653717"/>
                                  <a:gd name="T89" fmla="*/ 7955 h 139933"/>
                                  <a:gd name="T90" fmla="*/ 624948 w 653717"/>
                                  <a:gd name="T91" fmla="*/ 4692 h 139933"/>
                                  <a:gd name="T92" fmla="*/ 618215 w 653717"/>
                                  <a:gd name="T93" fmla="*/ 2040 h 139933"/>
                                  <a:gd name="T94" fmla="*/ 611074 w 653717"/>
                                  <a:gd name="T95" fmla="*/ 612 h 139933"/>
                                  <a:gd name="T96" fmla="*/ 603729 w 653717"/>
                                  <a:gd name="T97" fmla="*/ 0 h 1399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53717" h="139933">
                                    <a:moveTo>
                                      <a:pt x="603729" y="0"/>
                                    </a:moveTo>
                                    <a:lnTo>
                                      <a:pt x="49988" y="0"/>
                                    </a:lnTo>
                                    <a:lnTo>
                                      <a:pt x="42642" y="612"/>
                                    </a:lnTo>
                                    <a:lnTo>
                                      <a:pt x="35501" y="2040"/>
                                    </a:lnTo>
                                    <a:lnTo>
                                      <a:pt x="28972" y="4692"/>
                                    </a:lnTo>
                                    <a:lnTo>
                                      <a:pt x="22851" y="7955"/>
                                    </a:lnTo>
                                    <a:lnTo>
                                      <a:pt x="17139" y="12239"/>
                                    </a:lnTo>
                                    <a:lnTo>
                                      <a:pt x="12242" y="17135"/>
                                    </a:lnTo>
                                    <a:lnTo>
                                      <a:pt x="8161" y="22642"/>
                                    </a:lnTo>
                                    <a:lnTo>
                                      <a:pt x="4693" y="28762"/>
                                    </a:lnTo>
                                    <a:lnTo>
                                      <a:pt x="2040" y="35289"/>
                                    </a:lnTo>
                                    <a:lnTo>
                                      <a:pt x="612" y="42429"/>
                                    </a:lnTo>
                                    <a:lnTo>
                                      <a:pt x="0" y="49772"/>
                                    </a:lnTo>
                                    <a:lnTo>
                                      <a:pt x="0" y="89957"/>
                                    </a:lnTo>
                                    <a:lnTo>
                                      <a:pt x="612" y="97300"/>
                                    </a:lnTo>
                                    <a:lnTo>
                                      <a:pt x="2040" y="104440"/>
                                    </a:lnTo>
                                    <a:lnTo>
                                      <a:pt x="4693" y="111171"/>
                                    </a:lnTo>
                                    <a:lnTo>
                                      <a:pt x="8161" y="117290"/>
                                    </a:lnTo>
                                    <a:lnTo>
                                      <a:pt x="12242" y="122798"/>
                                    </a:lnTo>
                                    <a:lnTo>
                                      <a:pt x="17139" y="127694"/>
                                    </a:lnTo>
                                    <a:lnTo>
                                      <a:pt x="22851" y="131977"/>
                                    </a:lnTo>
                                    <a:lnTo>
                                      <a:pt x="28972" y="135241"/>
                                    </a:lnTo>
                                    <a:lnTo>
                                      <a:pt x="35501" y="137893"/>
                                    </a:lnTo>
                                    <a:lnTo>
                                      <a:pt x="42642" y="139321"/>
                                    </a:lnTo>
                                    <a:lnTo>
                                      <a:pt x="49988" y="139933"/>
                                    </a:lnTo>
                                    <a:lnTo>
                                      <a:pt x="603729" y="139933"/>
                                    </a:lnTo>
                                    <a:lnTo>
                                      <a:pt x="611074" y="139321"/>
                                    </a:lnTo>
                                    <a:lnTo>
                                      <a:pt x="618215" y="137893"/>
                                    </a:lnTo>
                                    <a:lnTo>
                                      <a:pt x="624948" y="135241"/>
                                    </a:lnTo>
                                    <a:lnTo>
                                      <a:pt x="631069" y="131977"/>
                                    </a:lnTo>
                                    <a:lnTo>
                                      <a:pt x="636578" y="127694"/>
                                    </a:lnTo>
                                    <a:lnTo>
                                      <a:pt x="641475" y="122798"/>
                                    </a:lnTo>
                                    <a:lnTo>
                                      <a:pt x="645760" y="117290"/>
                                    </a:lnTo>
                                    <a:lnTo>
                                      <a:pt x="649024" y="111171"/>
                                    </a:lnTo>
                                    <a:lnTo>
                                      <a:pt x="651677" y="104440"/>
                                    </a:lnTo>
                                    <a:lnTo>
                                      <a:pt x="653105" y="97300"/>
                                    </a:lnTo>
                                    <a:lnTo>
                                      <a:pt x="653717" y="89957"/>
                                    </a:lnTo>
                                    <a:lnTo>
                                      <a:pt x="653717" y="49772"/>
                                    </a:lnTo>
                                    <a:lnTo>
                                      <a:pt x="653105" y="42429"/>
                                    </a:lnTo>
                                    <a:lnTo>
                                      <a:pt x="651677" y="35289"/>
                                    </a:lnTo>
                                    <a:lnTo>
                                      <a:pt x="649024" y="28762"/>
                                    </a:lnTo>
                                    <a:lnTo>
                                      <a:pt x="645760" y="22642"/>
                                    </a:lnTo>
                                    <a:lnTo>
                                      <a:pt x="641475" y="17135"/>
                                    </a:lnTo>
                                    <a:lnTo>
                                      <a:pt x="636578" y="12239"/>
                                    </a:lnTo>
                                    <a:lnTo>
                                      <a:pt x="631069" y="7955"/>
                                    </a:lnTo>
                                    <a:lnTo>
                                      <a:pt x="624948" y="4692"/>
                                    </a:lnTo>
                                    <a:lnTo>
                                      <a:pt x="618215" y="2040"/>
                                    </a:lnTo>
                                    <a:lnTo>
                                      <a:pt x="611074" y="612"/>
                                    </a:lnTo>
                                    <a:lnTo>
                                      <a:pt x="603729" y="0"/>
                                    </a:lnTo>
                                  </a:path>
                                </a:pathLst>
                              </a:custGeom>
                              <a:noFill/>
                              <a:ln w="9589">
                                <a:solidFill>
                                  <a:srgbClr val="FFFFFE"/>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4" name="Freeform 60"/>
                            <wps:cNvSpPr>
                              <a:spLocks/>
                            </wps:cNvSpPr>
                            <wps:spPr bwMode="auto">
                              <a:xfrm>
                                <a:off x="0" y="0"/>
                                <a:ext cx="65" cy="43"/>
                              </a:xfrm>
                              <a:custGeom>
                                <a:avLst/>
                                <a:gdLst>
                                  <a:gd name="T0" fmla="*/ 75696 w 652289"/>
                                  <a:gd name="T1" fmla="*/ 433668 h 433668"/>
                                  <a:gd name="T2" fmla="*/ 576593 w 652289"/>
                                  <a:gd name="T3" fmla="*/ 433668 h 433668"/>
                                  <a:gd name="T4" fmla="*/ 586183 w 652289"/>
                                  <a:gd name="T5" fmla="*/ 433056 h 433668"/>
                                  <a:gd name="T6" fmla="*/ 595160 w 652289"/>
                                  <a:gd name="T7" fmla="*/ 431425 h 433668"/>
                                  <a:gd name="T8" fmla="*/ 603933 w 652289"/>
                                  <a:gd name="T9" fmla="*/ 428569 h 433668"/>
                                  <a:gd name="T10" fmla="*/ 612095 w 652289"/>
                                  <a:gd name="T11" fmla="*/ 424897 h 433668"/>
                                  <a:gd name="T12" fmla="*/ 619848 w 652289"/>
                                  <a:gd name="T13" fmla="*/ 420206 h 433668"/>
                                  <a:gd name="T14" fmla="*/ 626785 w 652289"/>
                                  <a:gd name="T15" fmla="*/ 414698 h 433668"/>
                                  <a:gd name="T16" fmla="*/ 633110 w 652289"/>
                                  <a:gd name="T17" fmla="*/ 408374 h 433668"/>
                                  <a:gd name="T18" fmla="*/ 638823 w 652289"/>
                                  <a:gd name="T19" fmla="*/ 401235 h 433668"/>
                                  <a:gd name="T20" fmla="*/ 643515 w 652289"/>
                                  <a:gd name="T21" fmla="*/ 393688 h 433668"/>
                                  <a:gd name="T22" fmla="*/ 647188 w 652289"/>
                                  <a:gd name="T23" fmla="*/ 385528 h 433668"/>
                                  <a:gd name="T24" fmla="*/ 650044 w 652289"/>
                                  <a:gd name="T25" fmla="*/ 376757 h 433668"/>
                                  <a:gd name="T26" fmla="*/ 651677 w 652289"/>
                                  <a:gd name="T27" fmla="*/ 367578 h 433668"/>
                                  <a:gd name="T28" fmla="*/ 652289 w 652289"/>
                                  <a:gd name="T29" fmla="*/ 358195 h 433668"/>
                                  <a:gd name="T30" fmla="*/ 652289 w 652289"/>
                                  <a:gd name="T31" fmla="*/ 75678 h 433668"/>
                                  <a:gd name="T32" fmla="*/ 651677 w 652289"/>
                                  <a:gd name="T33" fmla="*/ 66091 h 433668"/>
                                  <a:gd name="T34" fmla="*/ 650044 w 652289"/>
                                  <a:gd name="T35" fmla="*/ 57115 h 433668"/>
                                  <a:gd name="T36" fmla="*/ 647188 w 652289"/>
                                  <a:gd name="T37" fmla="*/ 48344 h 433668"/>
                                  <a:gd name="T38" fmla="*/ 643515 w 652289"/>
                                  <a:gd name="T39" fmla="*/ 40185 h 433668"/>
                                  <a:gd name="T40" fmla="*/ 638823 w 652289"/>
                                  <a:gd name="T41" fmla="*/ 32433 h 433668"/>
                                  <a:gd name="T42" fmla="*/ 633110 w 652289"/>
                                  <a:gd name="T43" fmla="*/ 25498 h 433668"/>
                                  <a:gd name="T44" fmla="*/ 626785 w 652289"/>
                                  <a:gd name="T45" fmla="*/ 19174 h 433668"/>
                                  <a:gd name="T46" fmla="*/ 619848 w 652289"/>
                                  <a:gd name="T47" fmla="*/ 13463 h 433668"/>
                                  <a:gd name="T48" fmla="*/ 612095 w 652289"/>
                                  <a:gd name="T49" fmla="*/ 8771 h 433668"/>
                                  <a:gd name="T50" fmla="*/ 603933 w 652289"/>
                                  <a:gd name="T51" fmla="*/ 5100 h 433668"/>
                                  <a:gd name="T52" fmla="*/ 595160 w 652289"/>
                                  <a:gd name="T53" fmla="*/ 2244 h 433668"/>
                                  <a:gd name="T54" fmla="*/ 586183 w 652289"/>
                                  <a:gd name="T55" fmla="*/ 612 h 433668"/>
                                  <a:gd name="T56" fmla="*/ 576593 w 652289"/>
                                  <a:gd name="T57" fmla="*/ 0 h 433668"/>
                                  <a:gd name="T58" fmla="*/ 75696 w 652289"/>
                                  <a:gd name="T59" fmla="*/ 0 h 433668"/>
                                  <a:gd name="T60" fmla="*/ 66310 w 652289"/>
                                  <a:gd name="T61" fmla="*/ 612 h 433668"/>
                                  <a:gd name="T62" fmla="*/ 57129 w 652289"/>
                                  <a:gd name="T63" fmla="*/ 2244 h 433668"/>
                                  <a:gd name="T64" fmla="*/ 48355 w 652289"/>
                                  <a:gd name="T65" fmla="*/ 5100 h 433668"/>
                                  <a:gd name="T66" fmla="*/ 40194 w 652289"/>
                                  <a:gd name="T67" fmla="*/ 8771 h 433668"/>
                                  <a:gd name="T68" fmla="*/ 32441 w 652289"/>
                                  <a:gd name="T69" fmla="*/ 13463 h 433668"/>
                                  <a:gd name="T70" fmla="*/ 25504 w 652289"/>
                                  <a:gd name="T71" fmla="*/ 19174 h 433668"/>
                                  <a:gd name="T72" fmla="*/ 19179 w 652289"/>
                                  <a:gd name="T73" fmla="*/ 25498 h 433668"/>
                                  <a:gd name="T74" fmla="*/ 13670 w 652289"/>
                                  <a:gd name="T75" fmla="*/ 32433 h 433668"/>
                                  <a:gd name="T76" fmla="*/ 8977 w 652289"/>
                                  <a:gd name="T77" fmla="*/ 40185 h 433668"/>
                                  <a:gd name="T78" fmla="*/ 5101 w 652289"/>
                                  <a:gd name="T79" fmla="*/ 48344 h 433668"/>
                                  <a:gd name="T80" fmla="*/ 2244 w 652289"/>
                                  <a:gd name="T81" fmla="*/ 57115 h 433668"/>
                                  <a:gd name="T82" fmla="*/ 612 w 652289"/>
                                  <a:gd name="T83" fmla="*/ 66091 h 433668"/>
                                  <a:gd name="T84" fmla="*/ 0 w 652289"/>
                                  <a:gd name="T85" fmla="*/ 75678 h 433668"/>
                                  <a:gd name="T86" fmla="*/ 0 w 652289"/>
                                  <a:gd name="T87" fmla="*/ 358195 h 433668"/>
                                  <a:gd name="T88" fmla="*/ 612 w 652289"/>
                                  <a:gd name="T89" fmla="*/ 367578 h 433668"/>
                                  <a:gd name="T90" fmla="*/ 2244 w 652289"/>
                                  <a:gd name="T91" fmla="*/ 376757 h 433668"/>
                                  <a:gd name="T92" fmla="*/ 5101 w 652289"/>
                                  <a:gd name="T93" fmla="*/ 385528 h 433668"/>
                                  <a:gd name="T94" fmla="*/ 8977 w 652289"/>
                                  <a:gd name="T95" fmla="*/ 393688 h 433668"/>
                                  <a:gd name="T96" fmla="*/ 13670 w 652289"/>
                                  <a:gd name="T97" fmla="*/ 401235 h 433668"/>
                                  <a:gd name="T98" fmla="*/ 19179 w 652289"/>
                                  <a:gd name="T99" fmla="*/ 408374 h 433668"/>
                                  <a:gd name="T100" fmla="*/ 25504 w 652289"/>
                                  <a:gd name="T101" fmla="*/ 414698 h 433668"/>
                                  <a:gd name="T102" fmla="*/ 32441 w 652289"/>
                                  <a:gd name="T103" fmla="*/ 420206 h 433668"/>
                                  <a:gd name="T104" fmla="*/ 40194 w 652289"/>
                                  <a:gd name="T105" fmla="*/ 424897 h 433668"/>
                                  <a:gd name="T106" fmla="*/ 48355 w 652289"/>
                                  <a:gd name="T107" fmla="*/ 428569 h 433668"/>
                                  <a:gd name="T108" fmla="*/ 57129 w 652289"/>
                                  <a:gd name="T109" fmla="*/ 431425 h 433668"/>
                                  <a:gd name="T110" fmla="*/ 66310 w 652289"/>
                                  <a:gd name="T111" fmla="*/ 433056 h 433668"/>
                                  <a:gd name="T112" fmla="*/ 75696 w 652289"/>
                                  <a:gd name="T113" fmla="*/ 433668 h 433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52289" h="433668">
                                    <a:moveTo>
                                      <a:pt x="75696" y="433668"/>
                                    </a:moveTo>
                                    <a:lnTo>
                                      <a:pt x="576593" y="433668"/>
                                    </a:lnTo>
                                    <a:lnTo>
                                      <a:pt x="586183" y="433056"/>
                                    </a:lnTo>
                                    <a:lnTo>
                                      <a:pt x="595160" y="431425"/>
                                    </a:lnTo>
                                    <a:lnTo>
                                      <a:pt x="603933" y="428569"/>
                                    </a:lnTo>
                                    <a:lnTo>
                                      <a:pt x="612095" y="424897"/>
                                    </a:lnTo>
                                    <a:lnTo>
                                      <a:pt x="619848" y="420206"/>
                                    </a:lnTo>
                                    <a:lnTo>
                                      <a:pt x="626785" y="414698"/>
                                    </a:lnTo>
                                    <a:lnTo>
                                      <a:pt x="633110" y="408374"/>
                                    </a:lnTo>
                                    <a:lnTo>
                                      <a:pt x="638823" y="401235"/>
                                    </a:lnTo>
                                    <a:lnTo>
                                      <a:pt x="643515" y="393688"/>
                                    </a:lnTo>
                                    <a:lnTo>
                                      <a:pt x="647188" y="385528"/>
                                    </a:lnTo>
                                    <a:lnTo>
                                      <a:pt x="650044" y="376757"/>
                                    </a:lnTo>
                                    <a:lnTo>
                                      <a:pt x="651677" y="367578"/>
                                    </a:lnTo>
                                    <a:lnTo>
                                      <a:pt x="652289" y="358195"/>
                                    </a:lnTo>
                                    <a:lnTo>
                                      <a:pt x="652289" y="75678"/>
                                    </a:lnTo>
                                    <a:lnTo>
                                      <a:pt x="651677" y="66091"/>
                                    </a:lnTo>
                                    <a:lnTo>
                                      <a:pt x="650044" y="57115"/>
                                    </a:lnTo>
                                    <a:lnTo>
                                      <a:pt x="647188" y="48344"/>
                                    </a:lnTo>
                                    <a:lnTo>
                                      <a:pt x="643515" y="40185"/>
                                    </a:lnTo>
                                    <a:lnTo>
                                      <a:pt x="638823" y="32433"/>
                                    </a:lnTo>
                                    <a:lnTo>
                                      <a:pt x="633110" y="25498"/>
                                    </a:lnTo>
                                    <a:lnTo>
                                      <a:pt x="626785" y="19174"/>
                                    </a:lnTo>
                                    <a:lnTo>
                                      <a:pt x="619848" y="13463"/>
                                    </a:lnTo>
                                    <a:lnTo>
                                      <a:pt x="612095" y="8771"/>
                                    </a:lnTo>
                                    <a:lnTo>
                                      <a:pt x="603933" y="5100"/>
                                    </a:lnTo>
                                    <a:lnTo>
                                      <a:pt x="595160" y="2244"/>
                                    </a:lnTo>
                                    <a:lnTo>
                                      <a:pt x="586183" y="612"/>
                                    </a:lnTo>
                                    <a:lnTo>
                                      <a:pt x="576593" y="0"/>
                                    </a:lnTo>
                                    <a:lnTo>
                                      <a:pt x="75696" y="0"/>
                                    </a:lnTo>
                                    <a:lnTo>
                                      <a:pt x="66310" y="612"/>
                                    </a:lnTo>
                                    <a:lnTo>
                                      <a:pt x="57129" y="2244"/>
                                    </a:lnTo>
                                    <a:lnTo>
                                      <a:pt x="48355" y="5100"/>
                                    </a:lnTo>
                                    <a:lnTo>
                                      <a:pt x="40194" y="8771"/>
                                    </a:lnTo>
                                    <a:lnTo>
                                      <a:pt x="32441" y="13463"/>
                                    </a:lnTo>
                                    <a:lnTo>
                                      <a:pt x="25504" y="19174"/>
                                    </a:lnTo>
                                    <a:lnTo>
                                      <a:pt x="19179" y="25498"/>
                                    </a:lnTo>
                                    <a:lnTo>
                                      <a:pt x="13670" y="32433"/>
                                    </a:lnTo>
                                    <a:lnTo>
                                      <a:pt x="8977" y="40185"/>
                                    </a:lnTo>
                                    <a:lnTo>
                                      <a:pt x="5101" y="48344"/>
                                    </a:lnTo>
                                    <a:lnTo>
                                      <a:pt x="2244" y="57115"/>
                                    </a:lnTo>
                                    <a:lnTo>
                                      <a:pt x="612" y="66091"/>
                                    </a:lnTo>
                                    <a:lnTo>
                                      <a:pt x="0" y="75678"/>
                                    </a:lnTo>
                                    <a:lnTo>
                                      <a:pt x="0" y="358195"/>
                                    </a:lnTo>
                                    <a:lnTo>
                                      <a:pt x="612" y="367578"/>
                                    </a:lnTo>
                                    <a:lnTo>
                                      <a:pt x="2244" y="376757"/>
                                    </a:lnTo>
                                    <a:lnTo>
                                      <a:pt x="5101" y="385528"/>
                                    </a:lnTo>
                                    <a:lnTo>
                                      <a:pt x="8977" y="393688"/>
                                    </a:lnTo>
                                    <a:lnTo>
                                      <a:pt x="13670" y="401235"/>
                                    </a:lnTo>
                                    <a:lnTo>
                                      <a:pt x="19179" y="408374"/>
                                    </a:lnTo>
                                    <a:lnTo>
                                      <a:pt x="25504" y="414698"/>
                                    </a:lnTo>
                                    <a:lnTo>
                                      <a:pt x="32441" y="420206"/>
                                    </a:lnTo>
                                    <a:lnTo>
                                      <a:pt x="40194" y="424897"/>
                                    </a:lnTo>
                                    <a:lnTo>
                                      <a:pt x="48355" y="428569"/>
                                    </a:lnTo>
                                    <a:lnTo>
                                      <a:pt x="57129" y="431425"/>
                                    </a:lnTo>
                                    <a:lnTo>
                                      <a:pt x="66310" y="433056"/>
                                    </a:lnTo>
                                    <a:lnTo>
                                      <a:pt x="75696" y="433668"/>
                                    </a:lnTo>
                                  </a:path>
                                </a:pathLst>
                              </a:custGeom>
                              <a:noFill/>
                              <a:ln w="9589">
                                <a:solidFill>
                                  <a:srgbClr val="FFFFFE"/>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5" name="Freeform 61"/>
                            <wps:cNvSpPr>
                              <a:spLocks/>
                            </wps:cNvSpPr>
                            <wps:spPr bwMode="auto">
                              <a:xfrm>
                                <a:off x="5" y="5"/>
                                <a:ext cx="55" cy="33"/>
                              </a:xfrm>
                              <a:custGeom>
                                <a:avLst/>
                                <a:gdLst>
                                  <a:gd name="T0" fmla="*/ 0 w 546601"/>
                                  <a:gd name="T1" fmla="*/ 22846 h 328005"/>
                                  <a:gd name="T2" fmla="*/ 612 w 546601"/>
                                  <a:gd name="T3" fmla="*/ 17542 h 328005"/>
                                  <a:gd name="T4" fmla="*/ 2244 w 546601"/>
                                  <a:gd name="T5" fmla="*/ 12851 h 328005"/>
                                  <a:gd name="T6" fmla="*/ 5101 w 546601"/>
                                  <a:gd name="T7" fmla="*/ 8567 h 328005"/>
                                  <a:gd name="T8" fmla="*/ 8569 w 546601"/>
                                  <a:gd name="T9" fmla="*/ 5099 h 328005"/>
                                  <a:gd name="T10" fmla="*/ 12854 w 546601"/>
                                  <a:gd name="T11" fmla="*/ 2243 h 328005"/>
                                  <a:gd name="T12" fmla="*/ 17547 w 546601"/>
                                  <a:gd name="T13" fmla="*/ 612 h 328005"/>
                                  <a:gd name="T14" fmla="*/ 22852 w 546601"/>
                                  <a:gd name="T15" fmla="*/ 0 h 328005"/>
                                  <a:gd name="T16" fmla="*/ 523749 w 546601"/>
                                  <a:gd name="T17" fmla="*/ 0 h 328005"/>
                                  <a:gd name="T18" fmla="*/ 529054 w 546601"/>
                                  <a:gd name="T19" fmla="*/ 612 h 328005"/>
                                  <a:gd name="T20" fmla="*/ 533747 w 546601"/>
                                  <a:gd name="T21" fmla="*/ 2243 h 328005"/>
                                  <a:gd name="T22" fmla="*/ 538031 w 546601"/>
                                  <a:gd name="T23" fmla="*/ 5099 h 328005"/>
                                  <a:gd name="T24" fmla="*/ 541500 w 546601"/>
                                  <a:gd name="T25" fmla="*/ 8567 h 328005"/>
                                  <a:gd name="T26" fmla="*/ 544356 w 546601"/>
                                  <a:gd name="T27" fmla="*/ 12851 h 328005"/>
                                  <a:gd name="T28" fmla="*/ 545988 w 546601"/>
                                  <a:gd name="T29" fmla="*/ 17542 h 328005"/>
                                  <a:gd name="T30" fmla="*/ 546601 w 546601"/>
                                  <a:gd name="T31" fmla="*/ 22846 h 328005"/>
                                  <a:gd name="T32" fmla="*/ 546601 w 546601"/>
                                  <a:gd name="T33" fmla="*/ 305363 h 328005"/>
                                  <a:gd name="T34" fmla="*/ 545988 w 546601"/>
                                  <a:gd name="T35" fmla="*/ 310462 h 328005"/>
                                  <a:gd name="T36" fmla="*/ 544356 w 546601"/>
                                  <a:gd name="T37" fmla="*/ 315358 h 328005"/>
                                  <a:gd name="T38" fmla="*/ 541500 w 546601"/>
                                  <a:gd name="T39" fmla="*/ 319437 h 328005"/>
                                  <a:gd name="T40" fmla="*/ 538031 w 546601"/>
                                  <a:gd name="T41" fmla="*/ 323109 h 328005"/>
                                  <a:gd name="T42" fmla="*/ 533747 w 546601"/>
                                  <a:gd name="T43" fmla="*/ 325761 h 328005"/>
                                  <a:gd name="T44" fmla="*/ 529054 w 546601"/>
                                  <a:gd name="T45" fmla="*/ 327393 h 328005"/>
                                  <a:gd name="T46" fmla="*/ 523749 w 546601"/>
                                  <a:gd name="T47" fmla="*/ 328005 h 328005"/>
                                  <a:gd name="T48" fmla="*/ 22852 w 546601"/>
                                  <a:gd name="T49" fmla="*/ 328005 h 328005"/>
                                  <a:gd name="T50" fmla="*/ 17547 w 546601"/>
                                  <a:gd name="T51" fmla="*/ 327393 h 328005"/>
                                  <a:gd name="T52" fmla="*/ 12854 w 546601"/>
                                  <a:gd name="T53" fmla="*/ 325761 h 328005"/>
                                  <a:gd name="T54" fmla="*/ 8569 w 546601"/>
                                  <a:gd name="T55" fmla="*/ 323109 h 328005"/>
                                  <a:gd name="T56" fmla="*/ 5101 w 546601"/>
                                  <a:gd name="T57" fmla="*/ 319437 h 328005"/>
                                  <a:gd name="T58" fmla="*/ 2244 w 546601"/>
                                  <a:gd name="T59" fmla="*/ 315358 h 328005"/>
                                  <a:gd name="T60" fmla="*/ 612 w 546601"/>
                                  <a:gd name="T61" fmla="*/ 310462 h 328005"/>
                                  <a:gd name="T62" fmla="*/ 0 w 546601"/>
                                  <a:gd name="T63" fmla="*/ 305363 h 328005"/>
                                  <a:gd name="T64" fmla="*/ 0 w 546601"/>
                                  <a:gd name="T65" fmla="*/ 22846 h 328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6601" h="328005">
                                    <a:moveTo>
                                      <a:pt x="0" y="22846"/>
                                    </a:moveTo>
                                    <a:lnTo>
                                      <a:pt x="612" y="17542"/>
                                    </a:lnTo>
                                    <a:lnTo>
                                      <a:pt x="2244" y="12851"/>
                                    </a:lnTo>
                                    <a:lnTo>
                                      <a:pt x="5101" y="8567"/>
                                    </a:lnTo>
                                    <a:lnTo>
                                      <a:pt x="8569" y="5099"/>
                                    </a:lnTo>
                                    <a:lnTo>
                                      <a:pt x="12854" y="2243"/>
                                    </a:lnTo>
                                    <a:lnTo>
                                      <a:pt x="17547" y="612"/>
                                    </a:lnTo>
                                    <a:lnTo>
                                      <a:pt x="22852" y="0"/>
                                    </a:lnTo>
                                    <a:lnTo>
                                      <a:pt x="523749" y="0"/>
                                    </a:lnTo>
                                    <a:lnTo>
                                      <a:pt x="529054" y="612"/>
                                    </a:lnTo>
                                    <a:lnTo>
                                      <a:pt x="533747" y="2243"/>
                                    </a:lnTo>
                                    <a:lnTo>
                                      <a:pt x="538031" y="5099"/>
                                    </a:lnTo>
                                    <a:lnTo>
                                      <a:pt x="541500" y="8567"/>
                                    </a:lnTo>
                                    <a:lnTo>
                                      <a:pt x="544356" y="12851"/>
                                    </a:lnTo>
                                    <a:lnTo>
                                      <a:pt x="545988" y="17542"/>
                                    </a:lnTo>
                                    <a:lnTo>
                                      <a:pt x="546601" y="22846"/>
                                    </a:lnTo>
                                    <a:lnTo>
                                      <a:pt x="546601" y="305363"/>
                                    </a:lnTo>
                                    <a:lnTo>
                                      <a:pt x="545988" y="310462"/>
                                    </a:lnTo>
                                    <a:lnTo>
                                      <a:pt x="544356" y="315358"/>
                                    </a:lnTo>
                                    <a:lnTo>
                                      <a:pt x="541500" y="319437"/>
                                    </a:lnTo>
                                    <a:lnTo>
                                      <a:pt x="538031" y="323109"/>
                                    </a:lnTo>
                                    <a:lnTo>
                                      <a:pt x="533747" y="325761"/>
                                    </a:lnTo>
                                    <a:lnTo>
                                      <a:pt x="529054" y="327393"/>
                                    </a:lnTo>
                                    <a:lnTo>
                                      <a:pt x="523749" y="328005"/>
                                    </a:lnTo>
                                    <a:lnTo>
                                      <a:pt x="22852" y="328005"/>
                                    </a:lnTo>
                                    <a:lnTo>
                                      <a:pt x="17547" y="327393"/>
                                    </a:lnTo>
                                    <a:lnTo>
                                      <a:pt x="12854" y="325761"/>
                                    </a:lnTo>
                                    <a:lnTo>
                                      <a:pt x="8569" y="323109"/>
                                    </a:lnTo>
                                    <a:lnTo>
                                      <a:pt x="5101" y="319437"/>
                                    </a:lnTo>
                                    <a:lnTo>
                                      <a:pt x="2244" y="315358"/>
                                    </a:lnTo>
                                    <a:lnTo>
                                      <a:pt x="612" y="310462"/>
                                    </a:lnTo>
                                    <a:lnTo>
                                      <a:pt x="0" y="305363"/>
                                    </a:lnTo>
                                    <a:lnTo>
                                      <a:pt x="0" y="22846"/>
                                    </a:lnTo>
                                  </a:path>
                                </a:pathLst>
                              </a:custGeom>
                              <a:noFill/>
                              <a:ln w="9589">
                                <a:solidFill>
                                  <a:srgbClr val="FFFFFE"/>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62"/>
                            <wps:cNvSpPr>
                              <a:spLocks/>
                            </wps:cNvSpPr>
                            <wps:spPr bwMode="auto">
                              <a:xfrm>
                                <a:off x="37" y="12"/>
                                <a:ext cx="16" cy="16"/>
                              </a:xfrm>
                              <a:custGeom>
                                <a:avLst/>
                                <a:gdLst>
                                  <a:gd name="T0" fmla="*/ 73044 w 162817"/>
                                  <a:gd name="T1" fmla="*/ 67518 h 162779"/>
                                  <a:gd name="T2" fmla="*/ 4693 w 162817"/>
                                  <a:gd name="T3" fmla="*/ 136057 h 162779"/>
                                  <a:gd name="T4" fmla="*/ 2449 w 162817"/>
                                  <a:gd name="T5" fmla="*/ 138913 h 162779"/>
                                  <a:gd name="T6" fmla="*/ 816 w 162817"/>
                                  <a:gd name="T7" fmla="*/ 141972 h 162779"/>
                                  <a:gd name="T8" fmla="*/ 0 w 162817"/>
                                  <a:gd name="T9" fmla="*/ 145440 h 162779"/>
                                  <a:gd name="T10" fmla="*/ 0 w 162817"/>
                                  <a:gd name="T11" fmla="*/ 148908 h 162779"/>
                                  <a:gd name="T12" fmla="*/ 816 w 162817"/>
                                  <a:gd name="T13" fmla="*/ 152375 h 162779"/>
                                  <a:gd name="T14" fmla="*/ 2449 w 162817"/>
                                  <a:gd name="T15" fmla="*/ 155435 h 162779"/>
                                  <a:gd name="T16" fmla="*/ 4693 w 162817"/>
                                  <a:gd name="T17" fmla="*/ 158291 h 162779"/>
                                  <a:gd name="T18" fmla="*/ 7549 w 162817"/>
                                  <a:gd name="T19" fmla="*/ 160535 h 162779"/>
                                  <a:gd name="T20" fmla="*/ 10610 w 162817"/>
                                  <a:gd name="T21" fmla="*/ 161963 h 162779"/>
                                  <a:gd name="T22" fmla="*/ 14078 w 162817"/>
                                  <a:gd name="T23" fmla="*/ 162779 h 162779"/>
                                  <a:gd name="T24" fmla="*/ 17343 w 162817"/>
                                  <a:gd name="T25" fmla="*/ 162779 h 162779"/>
                                  <a:gd name="T26" fmla="*/ 20811 w 162817"/>
                                  <a:gd name="T27" fmla="*/ 161963 h 162779"/>
                                  <a:gd name="T28" fmla="*/ 23872 w 162817"/>
                                  <a:gd name="T29" fmla="*/ 160535 h 162779"/>
                                  <a:gd name="T30" fmla="*/ 26728 w 162817"/>
                                  <a:gd name="T31" fmla="*/ 158291 h 162779"/>
                                  <a:gd name="T32" fmla="*/ 95283 w 162817"/>
                                  <a:gd name="T33" fmla="*/ 89753 h 162779"/>
                                  <a:gd name="T34" fmla="*/ 109769 w 162817"/>
                                  <a:gd name="T35" fmla="*/ 135649 h 162779"/>
                                  <a:gd name="T36" fmla="*/ 162817 w 162817"/>
                                  <a:gd name="T37" fmla="*/ 0 h 162779"/>
                                  <a:gd name="T38" fmla="*/ 27340 w 162817"/>
                                  <a:gd name="T39" fmla="*/ 53036 h 162779"/>
                                  <a:gd name="T40" fmla="*/ 73044 w 162817"/>
                                  <a:gd name="T41" fmla="*/ 67518 h 162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2817" h="162779">
                                    <a:moveTo>
                                      <a:pt x="73044" y="67518"/>
                                    </a:moveTo>
                                    <a:lnTo>
                                      <a:pt x="4693" y="136057"/>
                                    </a:lnTo>
                                    <a:lnTo>
                                      <a:pt x="2449" y="138913"/>
                                    </a:lnTo>
                                    <a:lnTo>
                                      <a:pt x="816" y="141972"/>
                                    </a:lnTo>
                                    <a:lnTo>
                                      <a:pt x="0" y="145440"/>
                                    </a:lnTo>
                                    <a:lnTo>
                                      <a:pt x="0" y="148908"/>
                                    </a:lnTo>
                                    <a:lnTo>
                                      <a:pt x="816" y="152375"/>
                                    </a:lnTo>
                                    <a:lnTo>
                                      <a:pt x="2449" y="155435"/>
                                    </a:lnTo>
                                    <a:lnTo>
                                      <a:pt x="4693" y="158291"/>
                                    </a:lnTo>
                                    <a:lnTo>
                                      <a:pt x="7549" y="160535"/>
                                    </a:lnTo>
                                    <a:lnTo>
                                      <a:pt x="10610" y="161963"/>
                                    </a:lnTo>
                                    <a:lnTo>
                                      <a:pt x="14078" y="162779"/>
                                    </a:lnTo>
                                    <a:lnTo>
                                      <a:pt x="17343" y="162779"/>
                                    </a:lnTo>
                                    <a:lnTo>
                                      <a:pt x="20811" y="161963"/>
                                    </a:lnTo>
                                    <a:lnTo>
                                      <a:pt x="23872" y="160535"/>
                                    </a:lnTo>
                                    <a:lnTo>
                                      <a:pt x="26728" y="158291"/>
                                    </a:lnTo>
                                    <a:lnTo>
                                      <a:pt x="95283" y="89753"/>
                                    </a:lnTo>
                                    <a:lnTo>
                                      <a:pt x="109769" y="135649"/>
                                    </a:lnTo>
                                    <a:lnTo>
                                      <a:pt x="162817" y="0"/>
                                    </a:lnTo>
                                    <a:lnTo>
                                      <a:pt x="27340" y="53036"/>
                                    </a:lnTo>
                                    <a:lnTo>
                                      <a:pt x="73044" y="67518"/>
                                    </a:lnTo>
                                  </a:path>
                                </a:pathLst>
                              </a:custGeom>
                              <a:noFill/>
                              <a:ln w="9589">
                                <a:solidFill>
                                  <a:srgbClr val="FFFFFE"/>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0F273" id="Grupo 22" o:spid="_x0000_s1026" style="position:absolute;margin-left:1075.85pt;margin-top:294.85pt;width:51.45pt;height:48.4pt;z-index:251673600;mso-position-horizontal-relative:page;mso-position-vertical-relative:page" coordsize="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">
                    <v:shape id="Freeform 59" o:spid="_x0000_s1027" style="position:absolute;top:47;width:65;height:14;visibility:visible;mso-wrap-style:square;v-text-anchor:top" coordsize="653717,13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" path="m603729,l49988,,42642,612,35501,2040,28972,4692,22851,7955r-5712,4284l12242,17135,8161,22642,4693,28762,2040,35289,612,42429,,49772,,89957r612,7343l2040,104440r2653,6731l8161,117290r4081,5508l17139,127694r5712,4283l28972,135241r6529,2652l42642,139321r7346,612l603729,139933r7345,-612l618215,137893r6733,-2652l631069,131977r5509,-4283l641475,122798r4285,-5508l649024,111171r2653,-6731l653105,97300r612,-7343l653717,49772r-612,-7343l651677,35289r-2653,-6527l645760,22642r-4285,-5507l636578,12239,631069,7955,624948,4692,618215,2040,611074,612,603729,e" filled="f" strokecolor="#fffffe" strokeweight=".26636mm">
                      <v:path arrowok="t" o:connecttype="custom" o:connectlocs="60,0;5,0;4,0;4,0;3,0;2,1;2,1;1,2;1,2;0,3;0,4;0,4;0,5;0,9;0,10;0,10;0,11;1,12;1,12;2,13;2,13;3,14;4,14;4,14;5,14;60,14;61,14;61,14;62,14;63,13;63,13;64,12;64,12;65,11;65,10;65,10;65,9;65,5;65,4;65,4;65,3;64,2;64,2;63,1;63,1;62,0;61,0;61,0;60,0" o:connectangles="0,0,0,0,0,0,0,0,0,0,0,0,0,0,0,0,0,0,0,0,0,0,0,0,0,0,0,0,0,0,0,0,0,0,0,0,0,0,0,0,0,0,0,0,0,0,0,0,0"/>
                    </v:shape>
                    <v:shape id="Freeform 60" o:spid="_x0000_s1028" style="position:absolute;width:65;height:43;visibility:visible;mso-wrap-style:square;v-text-anchor:top" coordsize="652289,43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" path="m75696,433668r500897,l586183,433056r8977,-1631l603933,428569r8162,-3672l619848,420206r6937,-5508l633110,408374r5713,-7139l643515,393688r3673,-8160l650044,376757r1633,-9179l652289,358195r,-282517l651677,66091r-1633,-8976l647188,48344r-3673,-8159l638823,32433r-5713,-6935l626785,19174r-6937,-5711l612095,8771,603933,5100,595160,2244,586183,612,576593,,75696,,66310,612,57129,2244,48355,5100,40194,8771r-7753,4692l25504,19174r-6325,6324l13670,32433,8977,40185,5101,48344,2244,57115,612,66091,,75678,,358195r612,9383l2244,376757r2857,8771l8977,393688r4693,7547l19179,408374r6325,6324l32441,420206r7753,4691l48355,428569r8774,2856l66310,433056r9386,612e" filled="f" strokecolor="#fffffe" strokeweight=".26636mm">
                      <v:path arrowok="t" o:connecttype="custom" o:connectlocs="8,43;57,43;58,43;59,43;60,42;61,42;62,42;62,41;63,40;64,40;64,39;64,38;65,37;65,36;65,36;65,8;65,7;65,6;64,5;64,4;64,3;63,3;62,2;62,1;61,1;60,1;59,0;58,0;57,0;8,0;7,0;6,0;5,1;4,1;3,1;3,2;2,3;1,3;1,4;1,5;0,6;0,7;0,8;0,36;0,36;0,37;1,38;1,39;1,40;2,40;3,41;3,42;4,42;5,42;6,43;7,43;8,43" o:connectangles="0,0,0,0,0,0,0,0,0,0,0,0,0,0,0,0,0,0,0,0,0,0,0,0,0,0,0,0,0,0,0,0,0,0,0,0,0,0,0,0,0,0,0,0,0,0,0,0,0,0,0,0,0,0,0,0,0"/>
                    </v:shape>
                    <v:shape id="Freeform 61" o:spid="_x0000_s1029" style="position:absolute;left:5;top:5;width:55;height:33;visibility:visible;mso-wrap-style:square;v-text-anchor:top" coordsize="546601,32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" path="m,22846l612,17542,2244,12851,5101,8567,8569,5099,12854,2243,17547,612,22852,,523749,r5305,612l533747,2243r4284,2856l541500,8567r2856,4284l545988,17542r613,5304l546601,305363r-613,5099l544356,315358r-2856,4079l538031,323109r-4284,2652l529054,327393r-5305,612l22852,328005r-5305,-612l12854,325761,8569,323109,5101,319437,2244,315358,612,310462,,305363,,22846e" filled="f" strokecolor="#fffffe" strokeweight=".26636mm">
                      <v:path arrowok="t" o:connecttype="custom" o:connectlocs="0,2;0,2;0,1;1,1;1,1;1,0;2,0;2,0;53,0;53,0;54,0;54,1;54,1;55,1;55,2;55,2;55,31;55,31;55,32;54,32;54,33;54,33;53,33;53,33;2,33;2,33;1,33;1,33;1,32;0,32;0,31;0,31;0,2" o:connectangles="0,0,0,0,0,0,0,0,0,0,0,0,0,0,0,0,0,0,0,0,0,0,0,0,0,0,0,0,0,0,0,0,0"/>
                    </v:shape>
                    <v:shape id="Freeform 62" o:spid="_x0000_s1030" style="position:absolute;left:37;top:12;width:16;height:16;visibility:visible;mso-wrap-style:square;v-text-anchor:top" coordsize="162817,16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" path="m73044,67518l4693,136057r-2244,2856l816,141972,,145440r,3468l816,152375r1633,3060l4693,158291r2856,2244l10610,161963r3468,816l17343,162779r3468,-816l23872,160535r2856,-2244l95283,89753r14486,45896l162817,,27340,53036,73044,67518e" filled="f" strokecolor="#fffffe" strokeweight=".26636mm">
                      <v:path arrowok="t" o:connecttype="custom" o:connectlocs="7,7;0,13;0,14;0,14;0,14;0,15;0,15;0,15;0,16;1,16;1,16;1,16;2,16;2,16;2,16;3,16;9,9;11,13;16,0;3,5;7,7" o:connectangles="0,0,0,0,0,0,0,0,0,0,0,0,0,0,0,0,0,0,0,0,0"/>
                    </v:shape>
                    <w10:wrap anchorx="page" anchory="page"/>
                  </v:group>
                </w:pict>
              </mc:Fallback>
            </mc:AlternateContent>
          </w:r>
          <w:r>
            <w:rPr>
              <w:noProof/>
              <w:lang w:val="es-419" w:eastAsia="es-419"/>
            </w:rPr>
            <mc:AlternateContent>
              <mc:Choice Requires="wpg">
                <w:drawing>
                  <wp:anchor distT="0" distB="0" distL="114300" distR="114300" simplePos="0" relativeHeight="251674624" behindDoc="0" locked="0" layoutInCell="1" allowOverlap="1" wp14:anchorId="1447E413" wp14:editId="25055990">
                    <wp:simplePos x="0" y="0"/>
                    <wp:positionH relativeFrom="page">
                      <wp:posOffset>13254990</wp:posOffset>
                    </wp:positionH>
                    <wp:positionV relativeFrom="page">
                      <wp:posOffset>542925</wp:posOffset>
                    </wp:positionV>
                    <wp:extent cx="853440" cy="701040"/>
                    <wp:effectExtent l="0" t="0" r="22860" b="22860"/>
                    <wp:wrapNone/>
                    <wp:docPr id="7" name="Grupo 7"/>
                    <wp:cNvGraphicFramePr/>
                    <a:graphic xmlns:a="http://schemas.openxmlformats.org/drawingml/2006/main">
                      <a:graphicData uri="http://schemas.microsoft.com/office/word/2010/wordprocessingGroup">
                        <wpg:wgp>
                          <wpg:cNvGrpSpPr/>
                          <wpg:grpSpPr bwMode="auto">
                            <a:xfrm>
                              <a:off x="0" y="0"/>
                              <a:ext cx="853440" cy="701040"/>
                              <a:chOff x="0" y="0"/>
                              <a:chExt cx="85" cy="70"/>
                            </a:xfrm>
                          </wpg:grpSpPr>
                          <wps:wsp>
                            <wps:cNvPr id="31" name="Freeform 64"/>
                            <wps:cNvSpPr>
                              <a:spLocks/>
                            </wps:cNvSpPr>
                            <wps:spPr bwMode="auto">
                              <a:xfrm>
                                <a:off x="35" y="21"/>
                                <a:ext cx="50" cy="49"/>
                              </a:xfrm>
                              <a:custGeom>
                                <a:avLst/>
                                <a:gdLst>
                                  <a:gd name="T0" fmla="*/ 499642 w 499642"/>
                                  <a:gd name="T1" fmla="*/ 306184 h 499507"/>
                                  <a:gd name="T2" fmla="*/ 499642 w 499642"/>
                                  <a:gd name="T3" fmla="*/ 193324 h 499507"/>
                                  <a:gd name="T4" fmla="*/ 443861 w 499642"/>
                                  <a:gd name="T5" fmla="*/ 193324 h 499507"/>
                                  <a:gd name="T6" fmla="*/ 439079 w 499642"/>
                                  <a:gd name="T7" fmla="*/ 179249 h 499507"/>
                                  <a:gd name="T8" fmla="*/ 433501 w 499642"/>
                                  <a:gd name="T9" fmla="*/ 165440 h 499507"/>
                                  <a:gd name="T10" fmla="*/ 426861 w 499642"/>
                                  <a:gd name="T11" fmla="*/ 152428 h 499507"/>
                                  <a:gd name="T12" fmla="*/ 466439 w 499642"/>
                                  <a:gd name="T13" fmla="*/ 113126 h 499507"/>
                                  <a:gd name="T14" fmla="*/ 386485 w 499642"/>
                                  <a:gd name="T15" fmla="*/ 33195 h 499507"/>
                                  <a:gd name="T16" fmla="*/ 347173 w 499642"/>
                                  <a:gd name="T17" fmla="*/ 72497 h 499507"/>
                                  <a:gd name="T18" fmla="*/ 333891 w 499642"/>
                                  <a:gd name="T19" fmla="*/ 66123 h 499507"/>
                                  <a:gd name="T20" fmla="*/ 320345 w 499642"/>
                                  <a:gd name="T21" fmla="*/ 60547 h 499507"/>
                                  <a:gd name="T22" fmla="*/ 306266 w 499642"/>
                                  <a:gd name="T23" fmla="*/ 55767 h 499507"/>
                                  <a:gd name="T24" fmla="*/ 306266 w 499642"/>
                                  <a:gd name="T25" fmla="*/ 0 h 499507"/>
                                  <a:gd name="T26" fmla="*/ 193110 w 499642"/>
                                  <a:gd name="T27" fmla="*/ 0 h 499507"/>
                                  <a:gd name="T28" fmla="*/ 193110 w 499642"/>
                                  <a:gd name="T29" fmla="*/ 55767 h 499507"/>
                                  <a:gd name="T30" fmla="*/ 179032 w 499642"/>
                                  <a:gd name="T31" fmla="*/ 60547 h 499507"/>
                                  <a:gd name="T32" fmla="*/ 165485 w 499642"/>
                                  <a:gd name="T33" fmla="*/ 66123 h 499507"/>
                                  <a:gd name="T34" fmla="*/ 152469 w 499642"/>
                                  <a:gd name="T35" fmla="*/ 72497 h 499507"/>
                                  <a:gd name="T36" fmla="*/ 112891 w 499642"/>
                                  <a:gd name="T37" fmla="*/ 33195 h 499507"/>
                                  <a:gd name="T38" fmla="*/ 33203 w 499642"/>
                                  <a:gd name="T39" fmla="*/ 113126 h 499507"/>
                                  <a:gd name="T40" fmla="*/ 72516 w 499642"/>
                                  <a:gd name="T41" fmla="*/ 152428 h 499507"/>
                                  <a:gd name="T42" fmla="*/ 65875 w 499642"/>
                                  <a:gd name="T43" fmla="*/ 165440 h 499507"/>
                                  <a:gd name="T44" fmla="*/ 60297 w 499642"/>
                                  <a:gd name="T45" fmla="*/ 179249 h 499507"/>
                                  <a:gd name="T46" fmla="*/ 55515 w 499642"/>
                                  <a:gd name="T47" fmla="*/ 193324 h 499507"/>
                                  <a:gd name="T48" fmla="*/ 0 w 499642"/>
                                  <a:gd name="T49" fmla="*/ 193324 h 499507"/>
                                  <a:gd name="T50" fmla="*/ 0 w 499642"/>
                                  <a:gd name="T51" fmla="*/ 306184 h 499507"/>
                                  <a:gd name="T52" fmla="*/ 55515 w 499642"/>
                                  <a:gd name="T53" fmla="*/ 306184 h 499507"/>
                                  <a:gd name="T54" fmla="*/ 60297 w 499642"/>
                                  <a:gd name="T55" fmla="*/ 320258 h 499507"/>
                                  <a:gd name="T56" fmla="*/ 65875 w 499642"/>
                                  <a:gd name="T57" fmla="*/ 334067 h 499507"/>
                                  <a:gd name="T58" fmla="*/ 72516 w 499642"/>
                                  <a:gd name="T59" fmla="*/ 347079 h 499507"/>
                                  <a:gd name="T60" fmla="*/ 33203 w 499642"/>
                                  <a:gd name="T61" fmla="*/ 386381 h 499507"/>
                                  <a:gd name="T62" fmla="*/ 112891 w 499642"/>
                                  <a:gd name="T63" fmla="*/ 466313 h 499507"/>
                                  <a:gd name="T64" fmla="*/ 152469 w 499642"/>
                                  <a:gd name="T65" fmla="*/ 427011 h 499507"/>
                                  <a:gd name="T66" fmla="*/ 165485 w 499642"/>
                                  <a:gd name="T67" fmla="*/ 433650 h 499507"/>
                                  <a:gd name="T68" fmla="*/ 179032 w 499642"/>
                                  <a:gd name="T69" fmla="*/ 439227 h 499507"/>
                                  <a:gd name="T70" fmla="*/ 193110 w 499642"/>
                                  <a:gd name="T71" fmla="*/ 443741 h 499507"/>
                                  <a:gd name="T72" fmla="*/ 193110 w 499642"/>
                                  <a:gd name="T73" fmla="*/ 499507 h 499507"/>
                                  <a:gd name="T74" fmla="*/ 306266 w 499642"/>
                                  <a:gd name="T75" fmla="*/ 499507 h 499507"/>
                                  <a:gd name="T76" fmla="*/ 306266 w 499642"/>
                                  <a:gd name="T77" fmla="*/ 443741 h 499507"/>
                                  <a:gd name="T78" fmla="*/ 320345 w 499642"/>
                                  <a:gd name="T79" fmla="*/ 439227 h 499507"/>
                                  <a:gd name="T80" fmla="*/ 333891 w 499642"/>
                                  <a:gd name="T81" fmla="*/ 433650 h 499507"/>
                                  <a:gd name="T82" fmla="*/ 347173 w 499642"/>
                                  <a:gd name="T83" fmla="*/ 427011 h 499507"/>
                                  <a:gd name="T84" fmla="*/ 386485 w 499642"/>
                                  <a:gd name="T85" fmla="*/ 466313 h 499507"/>
                                  <a:gd name="T86" fmla="*/ 466439 w 499642"/>
                                  <a:gd name="T87" fmla="*/ 386381 h 499507"/>
                                  <a:gd name="T88" fmla="*/ 426861 w 499642"/>
                                  <a:gd name="T89" fmla="*/ 347079 h 499507"/>
                                  <a:gd name="T90" fmla="*/ 433501 w 499642"/>
                                  <a:gd name="T91" fmla="*/ 334067 h 499507"/>
                                  <a:gd name="T92" fmla="*/ 439079 w 499642"/>
                                  <a:gd name="T93" fmla="*/ 320258 h 499507"/>
                                  <a:gd name="T94" fmla="*/ 443861 w 499642"/>
                                  <a:gd name="T95" fmla="*/ 306184 h 499507"/>
                                  <a:gd name="T96" fmla="*/ 499642 w 499642"/>
                                  <a:gd name="T97" fmla="*/ 306184 h 499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99642" h="499507">
                                    <a:moveTo>
                                      <a:pt x="499642" y="306184"/>
                                    </a:moveTo>
                                    <a:lnTo>
                                      <a:pt x="499642" y="193324"/>
                                    </a:lnTo>
                                    <a:lnTo>
                                      <a:pt x="443861" y="193324"/>
                                    </a:lnTo>
                                    <a:lnTo>
                                      <a:pt x="439079" y="179249"/>
                                    </a:lnTo>
                                    <a:lnTo>
                                      <a:pt x="433501" y="165440"/>
                                    </a:lnTo>
                                    <a:lnTo>
                                      <a:pt x="426861" y="152428"/>
                                    </a:lnTo>
                                    <a:lnTo>
                                      <a:pt x="466439" y="113126"/>
                                    </a:lnTo>
                                    <a:lnTo>
                                      <a:pt x="386485" y="33195"/>
                                    </a:lnTo>
                                    <a:lnTo>
                                      <a:pt x="347173" y="72497"/>
                                    </a:lnTo>
                                    <a:lnTo>
                                      <a:pt x="333891" y="66123"/>
                                    </a:lnTo>
                                    <a:lnTo>
                                      <a:pt x="320345" y="60547"/>
                                    </a:lnTo>
                                    <a:lnTo>
                                      <a:pt x="306266" y="55767"/>
                                    </a:lnTo>
                                    <a:lnTo>
                                      <a:pt x="306266" y="0"/>
                                    </a:lnTo>
                                    <a:lnTo>
                                      <a:pt x="193110" y="0"/>
                                    </a:lnTo>
                                    <a:lnTo>
                                      <a:pt x="193110" y="55767"/>
                                    </a:lnTo>
                                    <a:lnTo>
                                      <a:pt x="179032" y="60547"/>
                                    </a:lnTo>
                                    <a:lnTo>
                                      <a:pt x="165485" y="66123"/>
                                    </a:lnTo>
                                    <a:lnTo>
                                      <a:pt x="152469" y="72497"/>
                                    </a:lnTo>
                                    <a:lnTo>
                                      <a:pt x="112891" y="33195"/>
                                    </a:lnTo>
                                    <a:lnTo>
                                      <a:pt x="33203" y="113126"/>
                                    </a:lnTo>
                                    <a:lnTo>
                                      <a:pt x="72516" y="152428"/>
                                    </a:lnTo>
                                    <a:lnTo>
                                      <a:pt x="65875" y="165440"/>
                                    </a:lnTo>
                                    <a:lnTo>
                                      <a:pt x="60297" y="179249"/>
                                    </a:lnTo>
                                    <a:lnTo>
                                      <a:pt x="55515" y="193324"/>
                                    </a:lnTo>
                                    <a:lnTo>
                                      <a:pt x="0" y="193324"/>
                                    </a:lnTo>
                                    <a:lnTo>
                                      <a:pt x="0" y="306184"/>
                                    </a:lnTo>
                                    <a:lnTo>
                                      <a:pt x="55515" y="306184"/>
                                    </a:lnTo>
                                    <a:lnTo>
                                      <a:pt x="60297" y="320258"/>
                                    </a:lnTo>
                                    <a:lnTo>
                                      <a:pt x="65875" y="334067"/>
                                    </a:lnTo>
                                    <a:lnTo>
                                      <a:pt x="72516" y="347079"/>
                                    </a:lnTo>
                                    <a:lnTo>
                                      <a:pt x="33203" y="386381"/>
                                    </a:lnTo>
                                    <a:lnTo>
                                      <a:pt x="112891" y="466313"/>
                                    </a:lnTo>
                                    <a:lnTo>
                                      <a:pt x="152469" y="427011"/>
                                    </a:lnTo>
                                    <a:lnTo>
                                      <a:pt x="165485" y="433650"/>
                                    </a:lnTo>
                                    <a:lnTo>
                                      <a:pt x="179032" y="439227"/>
                                    </a:lnTo>
                                    <a:lnTo>
                                      <a:pt x="193110" y="443741"/>
                                    </a:lnTo>
                                    <a:lnTo>
                                      <a:pt x="193110" y="499507"/>
                                    </a:lnTo>
                                    <a:lnTo>
                                      <a:pt x="306266" y="499507"/>
                                    </a:lnTo>
                                    <a:lnTo>
                                      <a:pt x="306266" y="443741"/>
                                    </a:lnTo>
                                    <a:lnTo>
                                      <a:pt x="320345" y="439227"/>
                                    </a:lnTo>
                                    <a:lnTo>
                                      <a:pt x="333891" y="433650"/>
                                    </a:lnTo>
                                    <a:lnTo>
                                      <a:pt x="347173" y="427011"/>
                                    </a:lnTo>
                                    <a:lnTo>
                                      <a:pt x="386485" y="466313"/>
                                    </a:lnTo>
                                    <a:lnTo>
                                      <a:pt x="466439" y="386381"/>
                                    </a:lnTo>
                                    <a:lnTo>
                                      <a:pt x="426861" y="347079"/>
                                    </a:lnTo>
                                    <a:lnTo>
                                      <a:pt x="433501" y="334067"/>
                                    </a:lnTo>
                                    <a:lnTo>
                                      <a:pt x="439079" y="320258"/>
                                    </a:lnTo>
                                    <a:lnTo>
                                      <a:pt x="443861" y="306184"/>
                                    </a:lnTo>
                                    <a:lnTo>
                                      <a:pt x="499642" y="306184"/>
                                    </a:lnTo>
                                  </a:path>
                                </a:pathLst>
                              </a:custGeom>
                              <a:noFill/>
                              <a:ln w="9563">
                                <a:solidFill>
                                  <a:srgbClr val="FFFFFE"/>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65"/>
                            <wps:cNvSpPr>
                              <a:spLocks/>
                            </wps:cNvSpPr>
                            <wps:spPr bwMode="auto">
                              <a:xfrm>
                                <a:off x="0" y="0"/>
                                <a:ext cx="36" cy="36"/>
                              </a:xfrm>
                              <a:custGeom>
                                <a:avLst/>
                                <a:gdLst>
                                  <a:gd name="T0" fmla="*/ 360189 w 360189"/>
                                  <a:gd name="T1" fmla="*/ 220941 h 360092"/>
                                  <a:gd name="T2" fmla="*/ 360189 w 360189"/>
                                  <a:gd name="T3" fmla="*/ 139416 h 360092"/>
                                  <a:gd name="T4" fmla="*/ 320079 w 360189"/>
                                  <a:gd name="T5" fmla="*/ 139416 h 360092"/>
                                  <a:gd name="T6" fmla="*/ 316626 w 360189"/>
                                  <a:gd name="T7" fmla="*/ 129325 h 360092"/>
                                  <a:gd name="T8" fmla="*/ 312642 w 360189"/>
                                  <a:gd name="T9" fmla="*/ 119500 h 360092"/>
                                  <a:gd name="T10" fmla="*/ 307860 w 360189"/>
                                  <a:gd name="T11" fmla="*/ 109940 h 360092"/>
                                  <a:gd name="T12" fmla="*/ 336282 w 360189"/>
                                  <a:gd name="T13" fmla="*/ 81526 h 360092"/>
                                  <a:gd name="T14" fmla="*/ 278642 w 360189"/>
                                  <a:gd name="T15" fmla="*/ 24166 h 360092"/>
                                  <a:gd name="T16" fmla="*/ 250220 w 360189"/>
                                  <a:gd name="T17" fmla="*/ 52315 h 360092"/>
                                  <a:gd name="T18" fmla="*/ 240657 w 360189"/>
                                  <a:gd name="T19" fmla="*/ 47535 h 360092"/>
                                  <a:gd name="T20" fmla="*/ 230829 w 360189"/>
                                  <a:gd name="T21" fmla="*/ 43551 h 360092"/>
                                  <a:gd name="T22" fmla="*/ 220735 w 360189"/>
                                  <a:gd name="T23" fmla="*/ 40365 h 360092"/>
                                  <a:gd name="T24" fmla="*/ 220735 w 360189"/>
                                  <a:gd name="T25" fmla="*/ 0 h 360092"/>
                                  <a:gd name="T26" fmla="*/ 139454 w 360189"/>
                                  <a:gd name="T27" fmla="*/ 0 h 360092"/>
                                  <a:gd name="T28" fmla="*/ 139454 w 360189"/>
                                  <a:gd name="T29" fmla="*/ 40365 h 360092"/>
                                  <a:gd name="T30" fmla="*/ 129360 w 360189"/>
                                  <a:gd name="T31" fmla="*/ 43551 h 360092"/>
                                  <a:gd name="T32" fmla="*/ 119532 w 360189"/>
                                  <a:gd name="T33" fmla="*/ 47535 h 360092"/>
                                  <a:gd name="T34" fmla="*/ 109969 w 360189"/>
                                  <a:gd name="T35" fmla="*/ 52315 h 360092"/>
                                  <a:gd name="T36" fmla="*/ 81547 w 360189"/>
                                  <a:gd name="T37" fmla="*/ 24166 h 360092"/>
                                  <a:gd name="T38" fmla="*/ 23906 w 360189"/>
                                  <a:gd name="T39" fmla="*/ 81526 h 360092"/>
                                  <a:gd name="T40" fmla="*/ 52328 w 360189"/>
                                  <a:gd name="T41" fmla="*/ 109940 h 360092"/>
                                  <a:gd name="T42" fmla="*/ 47547 w 360189"/>
                                  <a:gd name="T43" fmla="*/ 119500 h 360092"/>
                                  <a:gd name="T44" fmla="*/ 43563 w 360189"/>
                                  <a:gd name="T45" fmla="*/ 129325 h 360092"/>
                                  <a:gd name="T46" fmla="*/ 40109 w 360189"/>
                                  <a:gd name="T47" fmla="*/ 139416 h 360092"/>
                                  <a:gd name="T48" fmla="*/ 0 w 360189"/>
                                  <a:gd name="T49" fmla="*/ 139416 h 360092"/>
                                  <a:gd name="T50" fmla="*/ 0 w 360189"/>
                                  <a:gd name="T51" fmla="*/ 220941 h 360092"/>
                                  <a:gd name="T52" fmla="*/ 40109 w 360189"/>
                                  <a:gd name="T53" fmla="*/ 220941 h 360092"/>
                                  <a:gd name="T54" fmla="*/ 43563 w 360189"/>
                                  <a:gd name="T55" fmla="*/ 231032 h 360092"/>
                                  <a:gd name="T56" fmla="*/ 47547 w 360189"/>
                                  <a:gd name="T57" fmla="*/ 240858 h 360092"/>
                                  <a:gd name="T58" fmla="*/ 52328 w 360189"/>
                                  <a:gd name="T59" fmla="*/ 250418 h 360092"/>
                                  <a:gd name="T60" fmla="*/ 23906 w 360189"/>
                                  <a:gd name="T61" fmla="*/ 278567 h 360092"/>
                                  <a:gd name="T62" fmla="*/ 81547 w 360189"/>
                                  <a:gd name="T63" fmla="*/ 336192 h 360092"/>
                                  <a:gd name="T64" fmla="*/ 109969 w 360189"/>
                                  <a:gd name="T65" fmla="*/ 307777 h 360092"/>
                                  <a:gd name="T66" fmla="*/ 119266 w 360189"/>
                                  <a:gd name="T67" fmla="*/ 312557 h 360092"/>
                                  <a:gd name="T68" fmla="*/ 129094 w 360189"/>
                                  <a:gd name="T69" fmla="*/ 316806 h 360092"/>
                                  <a:gd name="T70" fmla="*/ 139454 w 360189"/>
                                  <a:gd name="T71" fmla="*/ 319993 h 360092"/>
                                  <a:gd name="T72" fmla="*/ 139454 w 360189"/>
                                  <a:gd name="T73" fmla="*/ 360092 h 360092"/>
                                  <a:gd name="T74" fmla="*/ 220735 w 360189"/>
                                  <a:gd name="T75" fmla="*/ 360092 h 360092"/>
                                  <a:gd name="T76" fmla="*/ 220735 w 360189"/>
                                  <a:gd name="T77" fmla="*/ 319993 h 360092"/>
                                  <a:gd name="T78" fmla="*/ 230829 w 360189"/>
                                  <a:gd name="T79" fmla="*/ 316806 h 360092"/>
                                  <a:gd name="T80" fmla="*/ 240657 w 360189"/>
                                  <a:gd name="T81" fmla="*/ 312557 h 360092"/>
                                  <a:gd name="T82" fmla="*/ 250220 w 360189"/>
                                  <a:gd name="T83" fmla="*/ 307777 h 360092"/>
                                  <a:gd name="T84" fmla="*/ 278642 w 360189"/>
                                  <a:gd name="T85" fmla="*/ 336192 h 360092"/>
                                  <a:gd name="T86" fmla="*/ 336282 w 360189"/>
                                  <a:gd name="T87" fmla="*/ 278567 h 360092"/>
                                  <a:gd name="T88" fmla="*/ 307860 w 360189"/>
                                  <a:gd name="T89" fmla="*/ 250418 h 360092"/>
                                  <a:gd name="T90" fmla="*/ 312642 w 360189"/>
                                  <a:gd name="T91" fmla="*/ 240858 h 360092"/>
                                  <a:gd name="T92" fmla="*/ 316626 w 360189"/>
                                  <a:gd name="T93" fmla="*/ 231032 h 360092"/>
                                  <a:gd name="T94" fmla="*/ 320079 w 360189"/>
                                  <a:gd name="T95" fmla="*/ 220941 h 360092"/>
                                  <a:gd name="T96" fmla="*/ 360189 w 360189"/>
                                  <a:gd name="T97" fmla="*/ 220941 h 3600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0189" h="360092">
                                    <a:moveTo>
                                      <a:pt x="360189" y="220941"/>
                                    </a:moveTo>
                                    <a:lnTo>
                                      <a:pt x="360189" y="139416"/>
                                    </a:lnTo>
                                    <a:lnTo>
                                      <a:pt x="320079" y="139416"/>
                                    </a:lnTo>
                                    <a:lnTo>
                                      <a:pt x="316626" y="129325"/>
                                    </a:lnTo>
                                    <a:lnTo>
                                      <a:pt x="312642" y="119500"/>
                                    </a:lnTo>
                                    <a:lnTo>
                                      <a:pt x="307860" y="109940"/>
                                    </a:lnTo>
                                    <a:lnTo>
                                      <a:pt x="336282" y="81526"/>
                                    </a:lnTo>
                                    <a:lnTo>
                                      <a:pt x="278642" y="24166"/>
                                    </a:lnTo>
                                    <a:lnTo>
                                      <a:pt x="250220" y="52315"/>
                                    </a:lnTo>
                                    <a:lnTo>
                                      <a:pt x="240657" y="47535"/>
                                    </a:lnTo>
                                    <a:lnTo>
                                      <a:pt x="230829" y="43551"/>
                                    </a:lnTo>
                                    <a:lnTo>
                                      <a:pt x="220735" y="40365"/>
                                    </a:lnTo>
                                    <a:lnTo>
                                      <a:pt x="220735" y="0"/>
                                    </a:lnTo>
                                    <a:lnTo>
                                      <a:pt x="139454" y="0"/>
                                    </a:lnTo>
                                    <a:lnTo>
                                      <a:pt x="139454" y="40365"/>
                                    </a:lnTo>
                                    <a:lnTo>
                                      <a:pt x="129360" y="43551"/>
                                    </a:lnTo>
                                    <a:lnTo>
                                      <a:pt x="119532" y="47535"/>
                                    </a:lnTo>
                                    <a:lnTo>
                                      <a:pt x="109969" y="52315"/>
                                    </a:lnTo>
                                    <a:lnTo>
                                      <a:pt x="81547" y="24166"/>
                                    </a:lnTo>
                                    <a:lnTo>
                                      <a:pt x="23906" y="81526"/>
                                    </a:lnTo>
                                    <a:lnTo>
                                      <a:pt x="52328" y="109940"/>
                                    </a:lnTo>
                                    <a:lnTo>
                                      <a:pt x="47547" y="119500"/>
                                    </a:lnTo>
                                    <a:lnTo>
                                      <a:pt x="43563" y="129325"/>
                                    </a:lnTo>
                                    <a:lnTo>
                                      <a:pt x="40109" y="139416"/>
                                    </a:lnTo>
                                    <a:lnTo>
                                      <a:pt x="0" y="139416"/>
                                    </a:lnTo>
                                    <a:lnTo>
                                      <a:pt x="0" y="220941"/>
                                    </a:lnTo>
                                    <a:lnTo>
                                      <a:pt x="40109" y="220941"/>
                                    </a:lnTo>
                                    <a:lnTo>
                                      <a:pt x="43563" y="231032"/>
                                    </a:lnTo>
                                    <a:lnTo>
                                      <a:pt x="47547" y="240858"/>
                                    </a:lnTo>
                                    <a:lnTo>
                                      <a:pt x="52328" y="250418"/>
                                    </a:lnTo>
                                    <a:lnTo>
                                      <a:pt x="23906" y="278567"/>
                                    </a:lnTo>
                                    <a:lnTo>
                                      <a:pt x="81547" y="336192"/>
                                    </a:lnTo>
                                    <a:lnTo>
                                      <a:pt x="109969" y="307777"/>
                                    </a:lnTo>
                                    <a:lnTo>
                                      <a:pt x="119266" y="312557"/>
                                    </a:lnTo>
                                    <a:lnTo>
                                      <a:pt x="129094" y="316806"/>
                                    </a:lnTo>
                                    <a:lnTo>
                                      <a:pt x="139454" y="319993"/>
                                    </a:lnTo>
                                    <a:lnTo>
                                      <a:pt x="139454" y="360092"/>
                                    </a:lnTo>
                                    <a:lnTo>
                                      <a:pt x="220735" y="360092"/>
                                    </a:lnTo>
                                    <a:lnTo>
                                      <a:pt x="220735" y="319993"/>
                                    </a:lnTo>
                                    <a:lnTo>
                                      <a:pt x="230829" y="316806"/>
                                    </a:lnTo>
                                    <a:lnTo>
                                      <a:pt x="240657" y="312557"/>
                                    </a:lnTo>
                                    <a:lnTo>
                                      <a:pt x="250220" y="307777"/>
                                    </a:lnTo>
                                    <a:lnTo>
                                      <a:pt x="278642" y="336192"/>
                                    </a:lnTo>
                                    <a:lnTo>
                                      <a:pt x="336282" y="278567"/>
                                    </a:lnTo>
                                    <a:lnTo>
                                      <a:pt x="307860" y="250418"/>
                                    </a:lnTo>
                                    <a:lnTo>
                                      <a:pt x="312642" y="240858"/>
                                    </a:lnTo>
                                    <a:lnTo>
                                      <a:pt x="316626" y="231032"/>
                                    </a:lnTo>
                                    <a:lnTo>
                                      <a:pt x="320079" y="220941"/>
                                    </a:lnTo>
                                    <a:lnTo>
                                      <a:pt x="360189" y="220941"/>
                                    </a:lnTo>
                                  </a:path>
                                </a:pathLst>
                              </a:custGeom>
                              <a:noFill/>
                              <a:ln w="9563">
                                <a:solidFill>
                                  <a:srgbClr val="FFFFFE"/>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DE728" id="Grupo 7" o:spid="_x0000_s1026" style="position:absolute;margin-left:1043.7pt;margin-top:42.75pt;width:67.2pt;height:55.2pt;z-index:251674624;mso-position-horizontal-relative:page;mso-position-vertical-relative:page" coordsize="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">
                    <v:shape id="Freeform 64" o:spid="_x0000_s1027" style="position:absolute;left:35;top:21;width:50;height:49;visibility:visible;mso-wrap-style:square;v-text-anchor:top" coordsize="499642,49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" path="m499642,306184r,-112860l443861,193324r-4782,-14075l433501,165440r-6640,-13012l466439,113126,386485,33195,347173,72497,333891,66123,320345,60547,306266,55767,306266,,193110,r,55767l179032,60547r-13547,5576l152469,72497,112891,33195,33203,113126r39313,39302l65875,165440r-5578,13809l55515,193324,,193324,,306184r55515,l60297,320258r5578,13809l72516,347079,33203,386381r79688,79932l152469,427011r13016,6639l179032,439227r14078,4514l193110,499507r113156,l306266,443741r14079,-4514l333891,433650r13282,-6639l386485,466313r79954,-79932l426861,347079r6640,-13012l439079,320258r4782,-14074l499642,306184e" filled="f" strokecolor="#fffffe" strokeweight=".26564mm">
                      <v:path arrowok="t" o:connecttype="custom" o:connectlocs="50,30;50,19;44,19;44,18;43,16;43,15;47,11;39,3;35,7;33,6;32,6;31,5;31,0;19,0;19,5;18,6;17,6;15,7;11,3;3,11;7,15;7,16;6,18;6,19;0,19;0,30;6,30;6,31;7,33;7,34;3,38;11,46;15,42;17,43;18,43;19,44;19,49;31,49;31,44;32,43;33,43;35,42;39,46;47,38;43,34;43,33;44,31;44,30;50,30" o:connectangles="0,0,0,0,0,0,0,0,0,0,0,0,0,0,0,0,0,0,0,0,0,0,0,0,0,0,0,0,0,0,0,0,0,0,0,0,0,0,0,0,0,0,0,0,0,0,0,0,0"/>
                    </v:shape>
                    <v:shape id="Freeform 65" o:spid="_x0000_s1028" style="position:absolute;width:36;height:36;visibility:visible;mso-wrap-style:square;v-text-anchor:top" coordsize="360189,360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" path="m360189,220941r,-81525l320079,139416r-3453,-10091l312642,119500r-4782,-9560l336282,81526,278642,24166,250220,52315r-9563,-4780l230829,43551,220735,40365,220735,,139454,r,40365l129360,43551r-9828,3984l109969,52315,81547,24166,23906,81526r28422,28414l47547,119500r-3984,9825l40109,139416,,139416r,81525l40109,220941r3454,10091l47547,240858r4781,9560l23906,278567r57641,57625l109969,307777r9297,4780l129094,316806r10360,3187l139454,360092r81281,l220735,319993r10094,-3187l240657,312557r9563,-4780l278642,336192r57640,-57625l307860,250418r4782,-9560l316626,231032r3453,-10091l360189,220941e" filled="f" strokecolor="#fffffe" strokeweight=".26564mm">
                      <v:path arrowok="t" o:connecttype="custom" o:connectlocs="36,22;36,14;32,14;32,13;31,12;31,11;34,8;28,2;25,5;24,5;23,4;22,4;22,0;14,0;14,4;13,4;12,5;11,5;8,2;2,8;5,11;5,12;4,13;4,14;0,14;0,22;4,22;4,23;5,24;5,25;2,28;8,34;11,31;12,31;13,32;14,32;14,36;22,36;22,32;23,32;24,31;25,31;28,34;34,28;31,25;31,24;32,23;32,22;36,22" o:connectangles="0,0,0,0,0,0,0,0,0,0,0,0,0,0,0,0,0,0,0,0,0,0,0,0,0,0,0,0,0,0,0,0,0,0,0,0,0,0,0,0,0,0,0,0,0,0,0,0,0"/>
                    </v:shape>
                    <w10:wrap anchorx="page" anchory="page"/>
                  </v:group>
                </w:pict>
              </mc:Fallback>
            </mc:AlternateContent>
          </w:r>
          <w:r>
            <w:rPr>
              <w:noProof/>
              <w:lang w:val="es-419" w:eastAsia="es-419"/>
            </w:rPr>
            <mc:AlternateContent>
              <mc:Choice Requires="wpg">
                <w:drawing>
                  <wp:anchor distT="0" distB="0" distL="114300" distR="114300" simplePos="0" relativeHeight="251675648" behindDoc="0" locked="0" layoutInCell="1" allowOverlap="1" wp14:anchorId="5949A6AD" wp14:editId="798C31FB">
                    <wp:simplePos x="0" y="0"/>
                    <wp:positionH relativeFrom="page">
                      <wp:posOffset>13447395</wp:posOffset>
                    </wp:positionH>
                    <wp:positionV relativeFrom="page">
                      <wp:posOffset>6705600</wp:posOffset>
                    </wp:positionV>
                    <wp:extent cx="759460" cy="654050"/>
                    <wp:effectExtent l="0" t="0" r="21590" b="12700"/>
                    <wp:wrapNone/>
                    <wp:docPr id="30" name="Grupo 30"/>
                    <wp:cNvGraphicFramePr/>
                    <a:graphic xmlns:a="http://schemas.openxmlformats.org/drawingml/2006/main">
                      <a:graphicData uri="http://schemas.microsoft.com/office/word/2010/wordprocessingGroup">
                        <wpg:wgp>
                          <wpg:cNvGrpSpPr/>
                          <wpg:grpSpPr bwMode="auto">
                            <a:xfrm>
                              <a:off x="0" y="0"/>
                              <a:ext cx="759460" cy="654050"/>
                              <a:chOff x="0" y="0"/>
                              <a:chExt cx="76" cy="65"/>
                            </a:xfrm>
                          </wpg:grpSpPr>
                          <wps:wsp>
                            <wps:cNvPr id="24" name="Freeform 67"/>
                            <wps:cNvSpPr>
                              <a:spLocks/>
                            </wps:cNvSpPr>
                            <wps:spPr bwMode="auto">
                              <a:xfrm>
                                <a:off x="44" y="44"/>
                                <a:ext cx="32" cy="13"/>
                              </a:xfrm>
                              <a:custGeom>
                                <a:avLst/>
                                <a:gdLst>
                                  <a:gd name="T0" fmla="*/ 321977 w 321977"/>
                                  <a:gd name="T1" fmla="*/ 133665 h 133665"/>
                                  <a:gd name="T2" fmla="*/ 311714 w 321977"/>
                                  <a:gd name="T3" fmla="*/ 123879 h 133665"/>
                                  <a:gd name="T4" fmla="*/ 301689 w 321977"/>
                                  <a:gd name="T5" fmla="*/ 115525 h 133665"/>
                                  <a:gd name="T6" fmla="*/ 292142 w 321977"/>
                                  <a:gd name="T7" fmla="*/ 108603 h 133665"/>
                                  <a:gd name="T8" fmla="*/ 282834 w 321977"/>
                                  <a:gd name="T9" fmla="*/ 102397 h 133665"/>
                                  <a:gd name="T10" fmla="*/ 273764 w 321977"/>
                                  <a:gd name="T11" fmla="*/ 97384 h 133665"/>
                                  <a:gd name="T12" fmla="*/ 264933 w 321977"/>
                                  <a:gd name="T13" fmla="*/ 93327 h 133665"/>
                                  <a:gd name="T14" fmla="*/ 254431 w 321977"/>
                                  <a:gd name="T15" fmla="*/ 89508 h 133665"/>
                                  <a:gd name="T16" fmla="*/ 244168 w 321977"/>
                                  <a:gd name="T17" fmla="*/ 86643 h 133665"/>
                                  <a:gd name="T18" fmla="*/ 234143 w 321977"/>
                                  <a:gd name="T19" fmla="*/ 84973 h 133665"/>
                                  <a:gd name="T20" fmla="*/ 224596 w 321977"/>
                                  <a:gd name="T21" fmla="*/ 84018 h 133665"/>
                                  <a:gd name="T22" fmla="*/ 215049 w 321977"/>
                                  <a:gd name="T23" fmla="*/ 83540 h 133665"/>
                                  <a:gd name="T24" fmla="*/ 205502 w 321977"/>
                                  <a:gd name="T25" fmla="*/ 83779 h 133665"/>
                                  <a:gd name="T26" fmla="*/ 196194 w 321977"/>
                                  <a:gd name="T27" fmla="*/ 84256 h 133665"/>
                                  <a:gd name="T28" fmla="*/ 186885 w 321977"/>
                                  <a:gd name="T29" fmla="*/ 85211 h 133665"/>
                                  <a:gd name="T30" fmla="*/ 177577 w 321977"/>
                                  <a:gd name="T31" fmla="*/ 85927 h 133665"/>
                                  <a:gd name="T32" fmla="*/ 168268 w 321977"/>
                                  <a:gd name="T33" fmla="*/ 86882 h 133665"/>
                                  <a:gd name="T34" fmla="*/ 159676 w 321977"/>
                                  <a:gd name="T35" fmla="*/ 87598 h 133665"/>
                                  <a:gd name="T36" fmla="*/ 150845 w 321977"/>
                                  <a:gd name="T37" fmla="*/ 87837 h 133665"/>
                                  <a:gd name="T38" fmla="*/ 142014 w 321977"/>
                                  <a:gd name="T39" fmla="*/ 87837 h 133665"/>
                                  <a:gd name="T40" fmla="*/ 133183 w 321977"/>
                                  <a:gd name="T41" fmla="*/ 87359 h 133665"/>
                                  <a:gd name="T42" fmla="*/ 124351 w 321977"/>
                                  <a:gd name="T43" fmla="*/ 86405 h 133665"/>
                                  <a:gd name="T44" fmla="*/ 115043 w 321977"/>
                                  <a:gd name="T45" fmla="*/ 84495 h 133665"/>
                                  <a:gd name="T46" fmla="*/ 105734 w 321977"/>
                                  <a:gd name="T47" fmla="*/ 82108 h 133665"/>
                                  <a:gd name="T48" fmla="*/ 96187 w 321977"/>
                                  <a:gd name="T49" fmla="*/ 78528 h 133665"/>
                                  <a:gd name="T50" fmla="*/ 86163 w 321977"/>
                                  <a:gd name="T51" fmla="*/ 74232 h 133665"/>
                                  <a:gd name="T52" fmla="*/ 75900 w 321977"/>
                                  <a:gd name="T53" fmla="*/ 68503 h 133665"/>
                                  <a:gd name="T54" fmla="*/ 65398 w 321977"/>
                                  <a:gd name="T55" fmla="*/ 61820 h 133665"/>
                                  <a:gd name="T56" fmla="*/ 57760 w 321977"/>
                                  <a:gd name="T57" fmla="*/ 56330 h 133665"/>
                                  <a:gd name="T58" fmla="*/ 50122 w 321977"/>
                                  <a:gd name="T59" fmla="*/ 50601 h 133665"/>
                                  <a:gd name="T60" fmla="*/ 42246 w 321977"/>
                                  <a:gd name="T61" fmla="*/ 44157 h 133665"/>
                                  <a:gd name="T62" fmla="*/ 34131 w 321977"/>
                                  <a:gd name="T63" fmla="*/ 36996 h 133665"/>
                                  <a:gd name="T64" fmla="*/ 26016 w 321977"/>
                                  <a:gd name="T65" fmla="*/ 29120 h 133665"/>
                                  <a:gd name="T66" fmla="*/ 17662 w 321977"/>
                                  <a:gd name="T67" fmla="*/ 20527 h 133665"/>
                                  <a:gd name="T68" fmla="*/ 8831 w 321977"/>
                                  <a:gd name="T69" fmla="*/ 10741 h 133665"/>
                                  <a:gd name="T70" fmla="*/ 0 w 321977"/>
                                  <a:gd name="T71" fmla="*/ 0 h 133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977" h="133665">
                                    <a:moveTo>
                                      <a:pt x="321977" y="133665"/>
                                    </a:moveTo>
                                    <a:lnTo>
                                      <a:pt x="311714" y="123879"/>
                                    </a:lnTo>
                                    <a:lnTo>
                                      <a:pt x="301689" y="115525"/>
                                    </a:lnTo>
                                    <a:lnTo>
                                      <a:pt x="292142" y="108603"/>
                                    </a:lnTo>
                                    <a:lnTo>
                                      <a:pt x="282834" y="102397"/>
                                    </a:lnTo>
                                    <a:lnTo>
                                      <a:pt x="273764" y="97384"/>
                                    </a:lnTo>
                                    <a:lnTo>
                                      <a:pt x="264933" y="93327"/>
                                    </a:lnTo>
                                    <a:lnTo>
                                      <a:pt x="254431" y="89508"/>
                                    </a:lnTo>
                                    <a:lnTo>
                                      <a:pt x="244168" y="86643"/>
                                    </a:lnTo>
                                    <a:lnTo>
                                      <a:pt x="234143" y="84973"/>
                                    </a:lnTo>
                                    <a:lnTo>
                                      <a:pt x="224596" y="84018"/>
                                    </a:lnTo>
                                    <a:lnTo>
                                      <a:pt x="215049" y="83540"/>
                                    </a:lnTo>
                                    <a:lnTo>
                                      <a:pt x="205502" y="83779"/>
                                    </a:lnTo>
                                    <a:lnTo>
                                      <a:pt x="196194" y="84256"/>
                                    </a:lnTo>
                                    <a:lnTo>
                                      <a:pt x="186885" y="85211"/>
                                    </a:lnTo>
                                    <a:lnTo>
                                      <a:pt x="177577" y="85927"/>
                                    </a:lnTo>
                                    <a:lnTo>
                                      <a:pt x="168268" y="86882"/>
                                    </a:lnTo>
                                    <a:lnTo>
                                      <a:pt x="159676" y="87598"/>
                                    </a:lnTo>
                                    <a:lnTo>
                                      <a:pt x="150845" y="87837"/>
                                    </a:lnTo>
                                    <a:lnTo>
                                      <a:pt x="142014" y="87837"/>
                                    </a:lnTo>
                                    <a:lnTo>
                                      <a:pt x="133183" y="87359"/>
                                    </a:lnTo>
                                    <a:lnTo>
                                      <a:pt x="124351" y="86405"/>
                                    </a:lnTo>
                                    <a:lnTo>
                                      <a:pt x="115043" y="84495"/>
                                    </a:lnTo>
                                    <a:lnTo>
                                      <a:pt x="105734" y="82108"/>
                                    </a:lnTo>
                                    <a:lnTo>
                                      <a:pt x="96187" y="78528"/>
                                    </a:lnTo>
                                    <a:lnTo>
                                      <a:pt x="86163" y="74232"/>
                                    </a:lnTo>
                                    <a:lnTo>
                                      <a:pt x="75900" y="68503"/>
                                    </a:lnTo>
                                    <a:lnTo>
                                      <a:pt x="65398" y="61820"/>
                                    </a:lnTo>
                                    <a:lnTo>
                                      <a:pt x="57760" y="56330"/>
                                    </a:lnTo>
                                    <a:lnTo>
                                      <a:pt x="50122" y="50601"/>
                                    </a:lnTo>
                                    <a:lnTo>
                                      <a:pt x="42246" y="44157"/>
                                    </a:lnTo>
                                    <a:lnTo>
                                      <a:pt x="34131" y="36996"/>
                                    </a:lnTo>
                                    <a:lnTo>
                                      <a:pt x="26016" y="29120"/>
                                    </a:lnTo>
                                    <a:lnTo>
                                      <a:pt x="17662" y="20527"/>
                                    </a:lnTo>
                                    <a:lnTo>
                                      <a:pt x="8831" y="10741"/>
                                    </a:lnTo>
                                    <a:lnTo>
                                      <a:pt x="0" y="0"/>
                                    </a:lnTo>
                                  </a:path>
                                </a:pathLst>
                              </a:custGeom>
                              <a:noFill/>
                              <a:ln w="9547">
                                <a:solidFill>
                                  <a:srgbClr val="FFFFFE"/>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5" name="Freeform 68"/>
                            <wps:cNvSpPr>
                              <a:spLocks/>
                            </wps:cNvSpPr>
                            <wps:spPr bwMode="auto">
                              <a:xfrm>
                                <a:off x="21" y="20"/>
                                <a:ext cx="28" cy="28"/>
                              </a:xfrm>
                              <a:custGeom>
                                <a:avLst/>
                                <a:gdLst>
                                  <a:gd name="T0" fmla="*/ 64205 w 286176"/>
                                  <a:gd name="T1" fmla="*/ 246326 h 281174"/>
                                  <a:gd name="T2" fmla="*/ 72320 w 286176"/>
                                  <a:gd name="T3" fmla="*/ 254441 h 281174"/>
                                  <a:gd name="T4" fmla="*/ 81151 w 286176"/>
                                  <a:gd name="T5" fmla="*/ 261602 h 281174"/>
                                  <a:gd name="T6" fmla="*/ 90459 w 286176"/>
                                  <a:gd name="T7" fmla="*/ 267569 h 281174"/>
                                  <a:gd name="T8" fmla="*/ 100245 w 286176"/>
                                  <a:gd name="T9" fmla="*/ 272343 h 281174"/>
                                  <a:gd name="T10" fmla="*/ 110270 w 286176"/>
                                  <a:gd name="T11" fmla="*/ 276162 h 281174"/>
                                  <a:gd name="T12" fmla="*/ 120771 w 286176"/>
                                  <a:gd name="T13" fmla="*/ 279026 h 281174"/>
                                  <a:gd name="T14" fmla="*/ 131512 w 286176"/>
                                  <a:gd name="T15" fmla="*/ 280697 h 281174"/>
                                  <a:gd name="T16" fmla="*/ 142252 w 286176"/>
                                  <a:gd name="T17" fmla="*/ 281174 h 281174"/>
                                  <a:gd name="T18" fmla="*/ 152993 w 286176"/>
                                  <a:gd name="T19" fmla="*/ 280697 h 281174"/>
                                  <a:gd name="T20" fmla="*/ 163734 w 286176"/>
                                  <a:gd name="T21" fmla="*/ 279026 h 281174"/>
                                  <a:gd name="T22" fmla="*/ 174235 w 286176"/>
                                  <a:gd name="T23" fmla="*/ 276401 h 281174"/>
                                  <a:gd name="T24" fmla="*/ 184260 w 286176"/>
                                  <a:gd name="T25" fmla="*/ 272582 h 281174"/>
                                  <a:gd name="T26" fmla="*/ 194284 w 286176"/>
                                  <a:gd name="T27" fmla="*/ 267569 h 281174"/>
                                  <a:gd name="T28" fmla="*/ 203831 w 286176"/>
                                  <a:gd name="T29" fmla="*/ 261602 h 281174"/>
                                  <a:gd name="T30" fmla="*/ 212663 w 286176"/>
                                  <a:gd name="T31" fmla="*/ 254441 h 281174"/>
                                  <a:gd name="T32" fmla="*/ 251090 w 286176"/>
                                  <a:gd name="T33" fmla="*/ 220070 h 281174"/>
                                  <a:gd name="T34" fmla="*/ 259205 w 286176"/>
                                  <a:gd name="T35" fmla="*/ 211955 h 281174"/>
                                  <a:gd name="T36" fmla="*/ 266365 w 286176"/>
                                  <a:gd name="T37" fmla="*/ 203124 h 281174"/>
                                  <a:gd name="T38" fmla="*/ 272332 w 286176"/>
                                  <a:gd name="T39" fmla="*/ 193815 h 281174"/>
                                  <a:gd name="T40" fmla="*/ 277106 w 286176"/>
                                  <a:gd name="T41" fmla="*/ 184267 h 281174"/>
                                  <a:gd name="T42" fmla="*/ 281163 w 286176"/>
                                  <a:gd name="T43" fmla="*/ 174004 h 281174"/>
                                  <a:gd name="T44" fmla="*/ 283789 w 286176"/>
                                  <a:gd name="T45" fmla="*/ 163501 h 281174"/>
                                  <a:gd name="T46" fmla="*/ 285460 w 286176"/>
                                  <a:gd name="T47" fmla="*/ 152999 h 281174"/>
                                  <a:gd name="T48" fmla="*/ 286176 w 286176"/>
                                  <a:gd name="T49" fmla="*/ 142258 h 281174"/>
                                  <a:gd name="T50" fmla="*/ 285698 w 286176"/>
                                  <a:gd name="T51" fmla="*/ 131278 h 281174"/>
                                  <a:gd name="T52" fmla="*/ 284027 w 286176"/>
                                  <a:gd name="T53" fmla="*/ 120776 h 281174"/>
                                  <a:gd name="T54" fmla="*/ 281402 w 286176"/>
                                  <a:gd name="T55" fmla="*/ 110274 h 281174"/>
                                  <a:gd name="T56" fmla="*/ 277583 w 286176"/>
                                  <a:gd name="T57" fmla="*/ 100010 h 281174"/>
                                  <a:gd name="T58" fmla="*/ 272571 w 286176"/>
                                  <a:gd name="T59" fmla="*/ 89985 h 281174"/>
                                  <a:gd name="T60" fmla="*/ 266604 w 286176"/>
                                  <a:gd name="T61" fmla="*/ 80438 h 281174"/>
                                  <a:gd name="T62" fmla="*/ 259444 w 286176"/>
                                  <a:gd name="T63" fmla="*/ 71606 h 281174"/>
                                  <a:gd name="T64" fmla="*/ 195239 w 286176"/>
                                  <a:gd name="T65" fmla="*/ 0 h 281174"/>
                                  <a:gd name="T66" fmla="*/ 0 w 286176"/>
                                  <a:gd name="T67" fmla="*/ 174720 h 281174"/>
                                  <a:gd name="T68" fmla="*/ 64205 w 286176"/>
                                  <a:gd name="T69" fmla="*/ 246326 h 28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86176" h="281174">
                                    <a:moveTo>
                                      <a:pt x="64205" y="246326"/>
                                    </a:moveTo>
                                    <a:lnTo>
                                      <a:pt x="72320" y="254441"/>
                                    </a:lnTo>
                                    <a:lnTo>
                                      <a:pt x="81151" y="261602"/>
                                    </a:lnTo>
                                    <a:lnTo>
                                      <a:pt x="90459" y="267569"/>
                                    </a:lnTo>
                                    <a:lnTo>
                                      <a:pt x="100245" y="272343"/>
                                    </a:lnTo>
                                    <a:lnTo>
                                      <a:pt x="110270" y="276162"/>
                                    </a:lnTo>
                                    <a:lnTo>
                                      <a:pt x="120771" y="279026"/>
                                    </a:lnTo>
                                    <a:lnTo>
                                      <a:pt x="131512" y="280697"/>
                                    </a:lnTo>
                                    <a:lnTo>
                                      <a:pt x="142252" y="281174"/>
                                    </a:lnTo>
                                    <a:lnTo>
                                      <a:pt x="152993" y="280697"/>
                                    </a:lnTo>
                                    <a:lnTo>
                                      <a:pt x="163734" y="279026"/>
                                    </a:lnTo>
                                    <a:lnTo>
                                      <a:pt x="174235" y="276401"/>
                                    </a:lnTo>
                                    <a:lnTo>
                                      <a:pt x="184260" y="272582"/>
                                    </a:lnTo>
                                    <a:lnTo>
                                      <a:pt x="194284" y="267569"/>
                                    </a:lnTo>
                                    <a:lnTo>
                                      <a:pt x="203831" y="261602"/>
                                    </a:lnTo>
                                    <a:lnTo>
                                      <a:pt x="212663" y="254441"/>
                                    </a:lnTo>
                                    <a:lnTo>
                                      <a:pt x="251090" y="220070"/>
                                    </a:lnTo>
                                    <a:lnTo>
                                      <a:pt x="259205" y="211955"/>
                                    </a:lnTo>
                                    <a:lnTo>
                                      <a:pt x="266365" y="203124"/>
                                    </a:lnTo>
                                    <a:lnTo>
                                      <a:pt x="272332" y="193815"/>
                                    </a:lnTo>
                                    <a:lnTo>
                                      <a:pt x="277106" y="184267"/>
                                    </a:lnTo>
                                    <a:lnTo>
                                      <a:pt x="281163" y="174004"/>
                                    </a:lnTo>
                                    <a:lnTo>
                                      <a:pt x="283789" y="163501"/>
                                    </a:lnTo>
                                    <a:lnTo>
                                      <a:pt x="285460" y="152999"/>
                                    </a:lnTo>
                                    <a:lnTo>
                                      <a:pt x="286176" y="142258"/>
                                    </a:lnTo>
                                    <a:lnTo>
                                      <a:pt x="285698" y="131278"/>
                                    </a:lnTo>
                                    <a:lnTo>
                                      <a:pt x="284027" y="120776"/>
                                    </a:lnTo>
                                    <a:lnTo>
                                      <a:pt x="281402" y="110274"/>
                                    </a:lnTo>
                                    <a:lnTo>
                                      <a:pt x="277583" y="100010"/>
                                    </a:lnTo>
                                    <a:lnTo>
                                      <a:pt x="272571" y="89985"/>
                                    </a:lnTo>
                                    <a:lnTo>
                                      <a:pt x="266604" y="80438"/>
                                    </a:lnTo>
                                    <a:lnTo>
                                      <a:pt x="259444" y="71606"/>
                                    </a:lnTo>
                                    <a:lnTo>
                                      <a:pt x="195239" y="0"/>
                                    </a:lnTo>
                                    <a:lnTo>
                                      <a:pt x="0" y="174720"/>
                                    </a:lnTo>
                                    <a:lnTo>
                                      <a:pt x="64205" y="246326"/>
                                    </a:lnTo>
                                  </a:path>
                                </a:pathLst>
                              </a:custGeom>
                              <a:noFill/>
                              <a:ln w="9547">
                                <a:solidFill>
                                  <a:srgbClr val="FFFFFE"/>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6" name="Freeform 69"/>
                            <wps:cNvSpPr>
                              <a:spLocks/>
                            </wps:cNvSpPr>
                            <wps:spPr bwMode="auto">
                              <a:xfrm>
                                <a:off x="22" y="14"/>
                                <a:ext cx="17" cy="12"/>
                              </a:xfrm>
                              <a:custGeom>
                                <a:avLst/>
                                <a:gdLst>
                                  <a:gd name="T0" fmla="*/ 9786 w 167791"/>
                                  <a:gd name="T1" fmla="*/ 26733 h 124357"/>
                                  <a:gd name="T2" fmla="*/ 0 w 167791"/>
                                  <a:gd name="T3" fmla="*/ 35565 h 124357"/>
                                  <a:gd name="T4" fmla="*/ 79719 w 167791"/>
                                  <a:gd name="T5" fmla="*/ 124357 h 124357"/>
                                  <a:gd name="T6" fmla="*/ 167791 w 167791"/>
                                  <a:gd name="T7" fmla="*/ 45590 h 124357"/>
                                  <a:gd name="T8" fmla="*/ 158244 w 167791"/>
                                  <a:gd name="T9" fmla="*/ 35088 h 124357"/>
                                  <a:gd name="T10" fmla="*/ 150129 w 167791"/>
                                  <a:gd name="T11" fmla="*/ 26972 h 124357"/>
                                  <a:gd name="T12" fmla="*/ 141298 w 167791"/>
                                  <a:gd name="T13" fmla="*/ 19812 h 124357"/>
                                  <a:gd name="T14" fmla="*/ 131989 w 167791"/>
                                  <a:gd name="T15" fmla="*/ 13844 h 124357"/>
                                  <a:gd name="T16" fmla="*/ 122442 w 167791"/>
                                  <a:gd name="T17" fmla="*/ 9071 h 124357"/>
                                  <a:gd name="T18" fmla="*/ 112179 w 167791"/>
                                  <a:gd name="T19" fmla="*/ 5013 h 124357"/>
                                  <a:gd name="T20" fmla="*/ 101677 w 167791"/>
                                  <a:gd name="T21" fmla="*/ 2387 h 124357"/>
                                  <a:gd name="T22" fmla="*/ 91175 w 167791"/>
                                  <a:gd name="T23" fmla="*/ 716 h 124357"/>
                                  <a:gd name="T24" fmla="*/ 80435 w 167791"/>
                                  <a:gd name="T25" fmla="*/ 0 h 124357"/>
                                  <a:gd name="T26" fmla="*/ 69455 w 167791"/>
                                  <a:gd name="T27" fmla="*/ 478 h 124357"/>
                                  <a:gd name="T28" fmla="*/ 58954 w 167791"/>
                                  <a:gd name="T29" fmla="*/ 2149 h 124357"/>
                                  <a:gd name="T30" fmla="*/ 48452 w 167791"/>
                                  <a:gd name="T31" fmla="*/ 4774 h 124357"/>
                                  <a:gd name="T32" fmla="*/ 38189 w 167791"/>
                                  <a:gd name="T33" fmla="*/ 8593 h 124357"/>
                                  <a:gd name="T34" fmla="*/ 28164 w 167791"/>
                                  <a:gd name="T35" fmla="*/ 13606 h 124357"/>
                                  <a:gd name="T36" fmla="*/ 18617 w 167791"/>
                                  <a:gd name="T37" fmla="*/ 19573 h 124357"/>
                                  <a:gd name="T38" fmla="*/ 9786 w 167791"/>
                                  <a:gd name="T39" fmla="*/ 26733 h 124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7791" h="124357">
                                    <a:moveTo>
                                      <a:pt x="9786" y="26733"/>
                                    </a:moveTo>
                                    <a:lnTo>
                                      <a:pt x="0" y="35565"/>
                                    </a:lnTo>
                                    <a:lnTo>
                                      <a:pt x="79719" y="124357"/>
                                    </a:lnTo>
                                    <a:lnTo>
                                      <a:pt x="167791" y="45590"/>
                                    </a:lnTo>
                                    <a:lnTo>
                                      <a:pt x="158244" y="35088"/>
                                    </a:lnTo>
                                    <a:lnTo>
                                      <a:pt x="150129" y="26972"/>
                                    </a:lnTo>
                                    <a:lnTo>
                                      <a:pt x="141298" y="19812"/>
                                    </a:lnTo>
                                    <a:lnTo>
                                      <a:pt x="131989" y="13844"/>
                                    </a:lnTo>
                                    <a:lnTo>
                                      <a:pt x="122442" y="9071"/>
                                    </a:lnTo>
                                    <a:lnTo>
                                      <a:pt x="112179" y="5013"/>
                                    </a:lnTo>
                                    <a:lnTo>
                                      <a:pt x="101677" y="2387"/>
                                    </a:lnTo>
                                    <a:lnTo>
                                      <a:pt x="91175" y="716"/>
                                    </a:lnTo>
                                    <a:lnTo>
                                      <a:pt x="80435" y="0"/>
                                    </a:lnTo>
                                    <a:lnTo>
                                      <a:pt x="69455" y="478"/>
                                    </a:lnTo>
                                    <a:lnTo>
                                      <a:pt x="58954" y="2149"/>
                                    </a:lnTo>
                                    <a:lnTo>
                                      <a:pt x="48452" y="4774"/>
                                    </a:lnTo>
                                    <a:lnTo>
                                      <a:pt x="38189" y="8593"/>
                                    </a:lnTo>
                                    <a:lnTo>
                                      <a:pt x="28164" y="13606"/>
                                    </a:lnTo>
                                    <a:lnTo>
                                      <a:pt x="18617" y="19573"/>
                                    </a:lnTo>
                                    <a:lnTo>
                                      <a:pt x="9786" y="26733"/>
                                    </a:lnTo>
                                  </a:path>
                                </a:pathLst>
                              </a:custGeom>
                              <a:noFill/>
                              <a:ln w="9547">
                                <a:solidFill>
                                  <a:srgbClr val="FFFFFE"/>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7" name="Freeform 70"/>
                            <wps:cNvSpPr>
                              <a:spLocks/>
                            </wps:cNvSpPr>
                            <wps:spPr bwMode="auto">
                              <a:xfrm>
                                <a:off x="15" y="19"/>
                                <a:ext cx="13" cy="17"/>
                              </a:xfrm>
                              <a:custGeom>
                                <a:avLst/>
                                <a:gdLst>
                                  <a:gd name="T0" fmla="*/ 45348 w 125067"/>
                                  <a:gd name="T1" fmla="*/ 0 h 168513"/>
                                  <a:gd name="T2" fmla="*/ 34847 w 125067"/>
                                  <a:gd name="T3" fmla="*/ 9309 h 168513"/>
                                  <a:gd name="T4" fmla="*/ 26732 w 125067"/>
                                  <a:gd name="T5" fmla="*/ 17424 h 168513"/>
                                  <a:gd name="T6" fmla="*/ 19571 w 125067"/>
                                  <a:gd name="T7" fmla="*/ 26255 h 168513"/>
                                  <a:gd name="T8" fmla="*/ 13604 w 125067"/>
                                  <a:gd name="T9" fmla="*/ 35564 h 168513"/>
                                  <a:gd name="T10" fmla="*/ 8831 w 125067"/>
                                  <a:gd name="T11" fmla="*/ 45350 h 168513"/>
                                  <a:gd name="T12" fmla="*/ 5012 w 125067"/>
                                  <a:gd name="T13" fmla="*/ 55614 h 168513"/>
                                  <a:gd name="T14" fmla="*/ 2148 w 125067"/>
                                  <a:gd name="T15" fmla="*/ 65878 h 168513"/>
                                  <a:gd name="T16" fmla="*/ 477 w 125067"/>
                                  <a:gd name="T17" fmla="*/ 76619 h 168513"/>
                                  <a:gd name="T18" fmla="*/ 0 w 125067"/>
                                  <a:gd name="T19" fmla="*/ 87359 h 168513"/>
                                  <a:gd name="T20" fmla="*/ 477 w 125067"/>
                                  <a:gd name="T21" fmla="*/ 98100 h 168513"/>
                                  <a:gd name="T22" fmla="*/ 2148 w 125067"/>
                                  <a:gd name="T23" fmla="*/ 108841 h 168513"/>
                                  <a:gd name="T24" fmla="*/ 4773 w 125067"/>
                                  <a:gd name="T25" fmla="*/ 119344 h 168513"/>
                                  <a:gd name="T26" fmla="*/ 8592 w 125067"/>
                                  <a:gd name="T27" fmla="*/ 129607 h 168513"/>
                                  <a:gd name="T28" fmla="*/ 13604 w 125067"/>
                                  <a:gd name="T29" fmla="*/ 139632 h 168513"/>
                                  <a:gd name="T30" fmla="*/ 19571 w 125067"/>
                                  <a:gd name="T31" fmla="*/ 148941 h 168513"/>
                                  <a:gd name="T32" fmla="*/ 26732 w 125067"/>
                                  <a:gd name="T33" fmla="*/ 158011 h 168513"/>
                                  <a:gd name="T34" fmla="*/ 36040 w 125067"/>
                                  <a:gd name="T35" fmla="*/ 168513 h 168513"/>
                                  <a:gd name="T36" fmla="*/ 125067 w 125067"/>
                                  <a:gd name="T37" fmla="*/ 88792 h 168513"/>
                                  <a:gd name="T38" fmla="*/ 45348 w 125067"/>
                                  <a:gd name="T39" fmla="*/ 0 h 168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5067" h="168513">
                                    <a:moveTo>
                                      <a:pt x="45348" y="0"/>
                                    </a:moveTo>
                                    <a:lnTo>
                                      <a:pt x="34847" y="9309"/>
                                    </a:lnTo>
                                    <a:lnTo>
                                      <a:pt x="26732" y="17424"/>
                                    </a:lnTo>
                                    <a:lnTo>
                                      <a:pt x="19571" y="26255"/>
                                    </a:lnTo>
                                    <a:lnTo>
                                      <a:pt x="13604" y="35564"/>
                                    </a:lnTo>
                                    <a:lnTo>
                                      <a:pt x="8831" y="45350"/>
                                    </a:lnTo>
                                    <a:lnTo>
                                      <a:pt x="5012" y="55614"/>
                                    </a:lnTo>
                                    <a:lnTo>
                                      <a:pt x="2148" y="65878"/>
                                    </a:lnTo>
                                    <a:lnTo>
                                      <a:pt x="477" y="76619"/>
                                    </a:lnTo>
                                    <a:lnTo>
                                      <a:pt x="0" y="87359"/>
                                    </a:lnTo>
                                    <a:lnTo>
                                      <a:pt x="477" y="98100"/>
                                    </a:lnTo>
                                    <a:lnTo>
                                      <a:pt x="2148" y="108841"/>
                                    </a:lnTo>
                                    <a:lnTo>
                                      <a:pt x="4773" y="119344"/>
                                    </a:lnTo>
                                    <a:lnTo>
                                      <a:pt x="8592" y="129607"/>
                                    </a:lnTo>
                                    <a:lnTo>
                                      <a:pt x="13604" y="139632"/>
                                    </a:lnTo>
                                    <a:lnTo>
                                      <a:pt x="19571" y="148941"/>
                                    </a:lnTo>
                                    <a:lnTo>
                                      <a:pt x="26732" y="158011"/>
                                    </a:lnTo>
                                    <a:lnTo>
                                      <a:pt x="36040" y="168513"/>
                                    </a:lnTo>
                                    <a:lnTo>
                                      <a:pt x="125067" y="88792"/>
                                    </a:lnTo>
                                    <a:lnTo>
                                      <a:pt x="45348" y="0"/>
                                    </a:lnTo>
                                  </a:path>
                                </a:pathLst>
                              </a:custGeom>
                              <a:noFill/>
                              <a:ln w="9547">
                                <a:solidFill>
                                  <a:srgbClr val="FFFFFE"/>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8" name="Freeform 71"/>
                            <wps:cNvSpPr>
                              <a:spLocks/>
                            </wps:cNvSpPr>
                            <wps:spPr bwMode="auto">
                              <a:xfrm>
                                <a:off x="0" y="0"/>
                                <a:ext cx="66" cy="65"/>
                              </a:xfrm>
                              <a:custGeom>
                                <a:avLst/>
                                <a:gdLst>
                                  <a:gd name="T0" fmla="*/ 623428 w 654218"/>
                                  <a:gd name="T1" fmla="*/ 465919 h 654244"/>
                                  <a:gd name="T2" fmla="*/ 603857 w 654218"/>
                                  <a:gd name="T3" fmla="*/ 501483 h 654244"/>
                                  <a:gd name="T4" fmla="*/ 580705 w 654218"/>
                                  <a:gd name="T5" fmla="*/ 533945 h 654244"/>
                                  <a:gd name="T6" fmla="*/ 553973 w 654218"/>
                                  <a:gd name="T7" fmla="*/ 562826 h 654244"/>
                                  <a:gd name="T8" fmla="*/ 524377 w 654218"/>
                                  <a:gd name="T9" fmla="*/ 588127 h 654244"/>
                                  <a:gd name="T10" fmla="*/ 492155 w 654218"/>
                                  <a:gd name="T11" fmla="*/ 609609 h 654244"/>
                                  <a:gd name="T12" fmla="*/ 457786 w 654218"/>
                                  <a:gd name="T13" fmla="*/ 627033 h 654244"/>
                                  <a:gd name="T14" fmla="*/ 421507 w 654218"/>
                                  <a:gd name="T15" fmla="*/ 640400 h 654244"/>
                                  <a:gd name="T16" fmla="*/ 383795 w 654218"/>
                                  <a:gd name="T17" fmla="*/ 649231 h 654244"/>
                                  <a:gd name="T18" fmla="*/ 345129 w 654218"/>
                                  <a:gd name="T19" fmla="*/ 653766 h 654244"/>
                                  <a:gd name="T20" fmla="*/ 305748 w 654218"/>
                                  <a:gd name="T21" fmla="*/ 653528 h 654244"/>
                                  <a:gd name="T22" fmla="*/ 266366 w 654218"/>
                                  <a:gd name="T23" fmla="*/ 648515 h 654244"/>
                                  <a:gd name="T24" fmla="*/ 226984 w 654218"/>
                                  <a:gd name="T25" fmla="*/ 638490 h 654244"/>
                                  <a:gd name="T26" fmla="*/ 188318 w 654218"/>
                                  <a:gd name="T27" fmla="*/ 623453 h 654244"/>
                                  <a:gd name="T28" fmla="*/ 152755 w 654218"/>
                                  <a:gd name="T29" fmla="*/ 603881 h 654244"/>
                                  <a:gd name="T30" fmla="*/ 120294 w 654218"/>
                                  <a:gd name="T31" fmla="*/ 580728 h 654244"/>
                                  <a:gd name="T32" fmla="*/ 91414 w 654218"/>
                                  <a:gd name="T33" fmla="*/ 553995 h 654244"/>
                                  <a:gd name="T34" fmla="*/ 66114 w 654218"/>
                                  <a:gd name="T35" fmla="*/ 524397 h 654244"/>
                                  <a:gd name="T36" fmla="*/ 44633 w 654218"/>
                                  <a:gd name="T37" fmla="*/ 492175 h 654244"/>
                                  <a:gd name="T38" fmla="*/ 27210 w 654218"/>
                                  <a:gd name="T39" fmla="*/ 457803 h 654244"/>
                                  <a:gd name="T40" fmla="*/ 13844 w 654218"/>
                                  <a:gd name="T41" fmla="*/ 421523 h 654244"/>
                                  <a:gd name="T42" fmla="*/ 5013 w 654218"/>
                                  <a:gd name="T43" fmla="*/ 383810 h 654244"/>
                                  <a:gd name="T44" fmla="*/ 478 w 654218"/>
                                  <a:gd name="T45" fmla="*/ 345143 h 654244"/>
                                  <a:gd name="T46" fmla="*/ 717 w 654218"/>
                                  <a:gd name="T47" fmla="*/ 305759 h 654244"/>
                                  <a:gd name="T48" fmla="*/ 5729 w 654218"/>
                                  <a:gd name="T49" fmla="*/ 266137 h 654244"/>
                                  <a:gd name="T50" fmla="*/ 15753 w 654218"/>
                                  <a:gd name="T51" fmla="*/ 226992 h 654244"/>
                                  <a:gd name="T52" fmla="*/ 30790 w 654218"/>
                                  <a:gd name="T53" fmla="*/ 188325 h 654244"/>
                                  <a:gd name="T54" fmla="*/ 50362 w 654218"/>
                                  <a:gd name="T55" fmla="*/ 152760 h 654244"/>
                                  <a:gd name="T56" fmla="*/ 73513 w 654218"/>
                                  <a:gd name="T57" fmla="*/ 120299 h 654244"/>
                                  <a:gd name="T58" fmla="*/ 100245 w 654218"/>
                                  <a:gd name="T59" fmla="*/ 91417 h 654244"/>
                                  <a:gd name="T60" fmla="*/ 129842 w 654218"/>
                                  <a:gd name="T61" fmla="*/ 66117 h 654244"/>
                                  <a:gd name="T62" fmla="*/ 162063 w 654218"/>
                                  <a:gd name="T63" fmla="*/ 44635 h 654244"/>
                                  <a:gd name="T64" fmla="*/ 196433 w 654218"/>
                                  <a:gd name="T65" fmla="*/ 27210 h 654244"/>
                                  <a:gd name="T66" fmla="*/ 232712 w 654218"/>
                                  <a:gd name="T67" fmla="*/ 13844 h 654244"/>
                                  <a:gd name="T68" fmla="*/ 270423 w 654218"/>
                                  <a:gd name="T69" fmla="*/ 5012 h 654244"/>
                                  <a:gd name="T70" fmla="*/ 309089 w 654218"/>
                                  <a:gd name="T71" fmla="*/ 477 h 654244"/>
                                  <a:gd name="T72" fmla="*/ 348471 w 654218"/>
                                  <a:gd name="T73" fmla="*/ 716 h 654244"/>
                                  <a:gd name="T74" fmla="*/ 388092 w 654218"/>
                                  <a:gd name="T75" fmla="*/ 5729 h 654244"/>
                                  <a:gd name="T76" fmla="*/ 427235 w 654218"/>
                                  <a:gd name="T77" fmla="*/ 15753 h 654244"/>
                                  <a:gd name="T78" fmla="*/ 465901 w 654218"/>
                                  <a:gd name="T79" fmla="*/ 30791 h 654244"/>
                                  <a:gd name="T80" fmla="*/ 501464 w 654218"/>
                                  <a:gd name="T81" fmla="*/ 50363 h 654244"/>
                                  <a:gd name="T82" fmla="*/ 533924 w 654218"/>
                                  <a:gd name="T83" fmla="*/ 73516 h 654244"/>
                                  <a:gd name="T84" fmla="*/ 562804 w 654218"/>
                                  <a:gd name="T85" fmla="*/ 100249 h 654244"/>
                                  <a:gd name="T86" fmla="*/ 588104 w 654218"/>
                                  <a:gd name="T87" fmla="*/ 129846 h 654244"/>
                                  <a:gd name="T88" fmla="*/ 609585 w 654218"/>
                                  <a:gd name="T89" fmla="*/ 162069 h 654244"/>
                                  <a:gd name="T90" fmla="*/ 627009 w 654218"/>
                                  <a:gd name="T91" fmla="*/ 196440 h 654244"/>
                                  <a:gd name="T92" fmla="*/ 640375 w 654218"/>
                                  <a:gd name="T93" fmla="*/ 232721 h 654244"/>
                                  <a:gd name="T94" fmla="*/ 649444 w 654218"/>
                                  <a:gd name="T95" fmla="*/ 270433 h 654244"/>
                                  <a:gd name="T96" fmla="*/ 653741 w 654218"/>
                                  <a:gd name="T97" fmla="*/ 309101 h 654244"/>
                                  <a:gd name="T98" fmla="*/ 653741 w 654218"/>
                                  <a:gd name="T99" fmla="*/ 348484 h 654244"/>
                                  <a:gd name="T100" fmla="*/ 648490 w 654218"/>
                                  <a:gd name="T101" fmla="*/ 387868 h 654244"/>
                                  <a:gd name="T102" fmla="*/ 638465 w 654218"/>
                                  <a:gd name="T103" fmla="*/ 427251 h 654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654218" h="654244">
                                    <a:moveTo>
                                      <a:pt x="631544" y="446824"/>
                                    </a:moveTo>
                                    <a:lnTo>
                                      <a:pt x="623428" y="465919"/>
                                    </a:lnTo>
                                    <a:lnTo>
                                      <a:pt x="614120" y="484059"/>
                                    </a:lnTo>
                                    <a:lnTo>
                                      <a:pt x="603857" y="501483"/>
                                    </a:lnTo>
                                    <a:lnTo>
                                      <a:pt x="592878" y="518192"/>
                                    </a:lnTo>
                                    <a:lnTo>
                                      <a:pt x="580705" y="533945"/>
                                    </a:lnTo>
                                    <a:lnTo>
                                      <a:pt x="567816" y="548744"/>
                                    </a:lnTo>
                                    <a:lnTo>
                                      <a:pt x="553973" y="562826"/>
                                    </a:lnTo>
                                    <a:lnTo>
                                      <a:pt x="539652" y="575954"/>
                                    </a:lnTo>
                                    <a:lnTo>
                                      <a:pt x="524377" y="588127"/>
                                    </a:lnTo>
                                    <a:lnTo>
                                      <a:pt x="508624" y="599345"/>
                                    </a:lnTo>
                                    <a:lnTo>
                                      <a:pt x="492155" y="609609"/>
                                    </a:lnTo>
                                    <a:lnTo>
                                      <a:pt x="475209" y="618679"/>
                                    </a:lnTo>
                                    <a:lnTo>
                                      <a:pt x="457786" y="627033"/>
                                    </a:lnTo>
                                    <a:lnTo>
                                      <a:pt x="439885" y="634194"/>
                                    </a:lnTo>
                                    <a:lnTo>
                                      <a:pt x="421507" y="640400"/>
                                    </a:lnTo>
                                    <a:lnTo>
                                      <a:pt x="402890" y="645412"/>
                                    </a:lnTo>
                                    <a:lnTo>
                                      <a:pt x="383795" y="649231"/>
                                    </a:lnTo>
                                    <a:lnTo>
                                      <a:pt x="364701" y="652095"/>
                                    </a:lnTo>
                                    <a:lnTo>
                                      <a:pt x="345129" y="653766"/>
                                    </a:lnTo>
                                    <a:lnTo>
                                      <a:pt x="325558" y="654244"/>
                                    </a:lnTo>
                                    <a:lnTo>
                                      <a:pt x="305748" y="653528"/>
                                    </a:lnTo>
                                    <a:lnTo>
                                      <a:pt x="286176" y="651857"/>
                                    </a:lnTo>
                                    <a:lnTo>
                                      <a:pt x="266366" y="648515"/>
                                    </a:lnTo>
                                    <a:lnTo>
                                      <a:pt x="246555" y="644219"/>
                                    </a:lnTo>
                                    <a:lnTo>
                                      <a:pt x="226984" y="638490"/>
                                    </a:lnTo>
                                    <a:lnTo>
                                      <a:pt x="207412" y="631568"/>
                                    </a:lnTo>
                                    <a:lnTo>
                                      <a:pt x="188318" y="623453"/>
                                    </a:lnTo>
                                    <a:lnTo>
                                      <a:pt x="170178" y="614144"/>
                                    </a:lnTo>
                                    <a:lnTo>
                                      <a:pt x="152755" y="603881"/>
                                    </a:lnTo>
                                    <a:lnTo>
                                      <a:pt x="136047" y="592901"/>
                                    </a:lnTo>
                                    <a:lnTo>
                                      <a:pt x="120294" y="580728"/>
                                    </a:lnTo>
                                    <a:lnTo>
                                      <a:pt x="105496" y="567839"/>
                                    </a:lnTo>
                                    <a:lnTo>
                                      <a:pt x="91414" y="553995"/>
                                    </a:lnTo>
                                    <a:lnTo>
                                      <a:pt x="78287" y="539673"/>
                                    </a:lnTo>
                                    <a:lnTo>
                                      <a:pt x="66114" y="524397"/>
                                    </a:lnTo>
                                    <a:lnTo>
                                      <a:pt x="54897" y="508644"/>
                                    </a:lnTo>
                                    <a:lnTo>
                                      <a:pt x="44633" y="492175"/>
                                    </a:lnTo>
                                    <a:lnTo>
                                      <a:pt x="35564" y="475228"/>
                                    </a:lnTo>
                                    <a:lnTo>
                                      <a:pt x="27210" y="457803"/>
                                    </a:lnTo>
                                    <a:lnTo>
                                      <a:pt x="20049" y="439663"/>
                                    </a:lnTo>
                                    <a:lnTo>
                                      <a:pt x="13844" y="421523"/>
                                    </a:lnTo>
                                    <a:lnTo>
                                      <a:pt x="8832" y="402667"/>
                                    </a:lnTo>
                                    <a:lnTo>
                                      <a:pt x="5013" y="383810"/>
                                    </a:lnTo>
                                    <a:lnTo>
                                      <a:pt x="2149" y="364477"/>
                                    </a:lnTo>
                                    <a:lnTo>
                                      <a:pt x="478" y="345143"/>
                                    </a:lnTo>
                                    <a:lnTo>
                                      <a:pt x="0" y="325570"/>
                                    </a:lnTo>
                                    <a:lnTo>
                                      <a:pt x="717" y="305759"/>
                                    </a:lnTo>
                                    <a:lnTo>
                                      <a:pt x="2387" y="285948"/>
                                    </a:lnTo>
                                    <a:lnTo>
                                      <a:pt x="5729" y="266137"/>
                                    </a:lnTo>
                                    <a:lnTo>
                                      <a:pt x="10025" y="246565"/>
                                    </a:lnTo>
                                    <a:lnTo>
                                      <a:pt x="15753" y="226992"/>
                                    </a:lnTo>
                                    <a:lnTo>
                                      <a:pt x="22675" y="207420"/>
                                    </a:lnTo>
                                    <a:lnTo>
                                      <a:pt x="30790" y="188325"/>
                                    </a:lnTo>
                                    <a:lnTo>
                                      <a:pt x="40098" y="170185"/>
                                    </a:lnTo>
                                    <a:lnTo>
                                      <a:pt x="50362" y="152760"/>
                                    </a:lnTo>
                                    <a:lnTo>
                                      <a:pt x="61341" y="136052"/>
                                    </a:lnTo>
                                    <a:lnTo>
                                      <a:pt x="73513" y="120299"/>
                                    </a:lnTo>
                                    <a:lnTo>
                                      <a:pt x="86402" y="105500"/>
                                    </a:lnTo>
                                    <a:lnTo>
                                      <a:pt x="100245" y="91417"/>
                                    </a:lnTo>
                                    <a:lnTo>
                                      <a:pt x="114566" y="78290"/>
                                    </a:lnTo>
                                    <a:lnTo>
                                      <a:pt x="129842" y="66117"/>
                                    </a:lnTo>
                                    <a:lnTo>
                                      <a:pt x="145594" y="54898"/>
                                    </a:lnTo>
                                    <a:lnTo>
                                      <a:pt x="162063" y="44635"/>
                                    </a:lnTo>
                                    <a:lnTo>
                                      <a:pt x="179009" y="35565"/>
                                    </a:lnTo>
                                    <a:lnTo>
                                      <a:pt x="196433" y="27210"/>
                                    </a:lnTo>
                                    <a:lnTo>
                                      <a:pt x="214572" y="20050"/>
                                    </a:lnTo>
                                    <a:lnTo>
                                      <a:pt x="232712" y="13844"/>
                                    </a:lnTo>
                                    <a:lnTo>
                                      <a:pt x="251568" y="8831"/>
                                    </a:lnTo>
                                    <a:lnTo>
                                      <a:pt x="270423" y="5012"/>
                                    </a:lnTo>
                                    <a:lnTo>
                                      <a:pt x="289756" y="2148"/>
                                    </a:lnTo>
                                    <a:lnTo>
                                      <a:pt x="309089" y="477"/>
                                    </a:lnTo>
                                    <a:lnTo>
                                      <a:pt x="328661" y="0"/>
                                    </a:lnTo>
                                    <a:lnTo>
                                      <a:pt x="348471" y="716"/>
                                    </a:lnTo>
                                    <a:lnTo>
                                      <a:pt x="368281" y="2387"/>
                                    </a:lnTo>
                                    <a:lnTo>
                                      <a:pt x="388092" y="5729"/>
                                    </a:lnTo>
                                    <a:lnTo>
                                      <a:pt x="407663" y="10025"/>
                                    </a:lnTo>
                                    <a:lnTo>
                                      <a:pt x="427235" y="15753"/>
                                    </a:lnTo>
                                    <a:lnTo>
                                      <a:pt x="446806" y="22675"/>
                                    </a:lnTo>
                                    <a:lnTo>
                                      <a:pt x="465901" y="30791"/>
                                    </a:lnTo>
                                    <a:lnTo>
                                      <a:pt x="484040" y="40100"/>
                                    </a:lnTo>
                                    <a:lnTo>
                                      <a:pt x="501464" y="50363"/>
                                    </a:lnTo>
                                    <a:lnTo>
                                      <a:pt x="518171" y="61343"/>
                                    </a:lnTo>
                                    <a:lnTo>
                                      <a:pt x="533924" y="73516"/>
                                    </a:lnTo>
                                    <a:lnTo>
                                      <a:pt x="548722" y="86405"/>
                                    </a:lnTo>
                                    <a:lnTo>
                                      <a:pt x="562804" y="100249"/>
                                    </a:lnTo>
                                    <a:lnTo>
                                      <a:pt x="575931" y="114570"/>
                                    </a:lnTo>
                                    <a:lnTo>
                                      <a:pt x="588104" y="129846"/>
                                    </a:lnTo>
                                    <a:lnTo>
                                      <a:pt x="599322" y="145600"/>
                                    </a:lnTo>
                                    <a:lnTo>
                                      <a:pt x="609585" y="162069"/>
                                    </a:lnTo>
                                    <a:lnTo>
                                      <a:pt x="618894" y="179016"/>
                                    </a:lnTo>
                                    <a:lnTo>
                                      <a:pt x="627009" y="196440"/>
                                    </a:lnTo>
                                    <a:lnTo>
                                      <a:pt x="634169" y="214342"/>
                                    </a:lnTo>
                                    <a:lnTo>
                                      <a:pt x="640375" y="232721"/>
                                    </a:lnTo>
                                    <a:lnTo>
                                      <a:pt x="645387" y="251338"/>
                                    </a:lnTo>
                                    <a:lnTo>
                                      <a:pt x="649444" y="270433"/>
                                    </a:lnTo>
                                    <a:lnTo>
                                      <a:pt x="652070" y="289528"/>
                                    </a:lnTo>
                                    <a:lnTo>
                                      <a:pt x="653741" y="309101"/>
                                    </a:lnTo>
                                    <a:lnTo>
                                      <a:pt x="654218" y="328673"/>
                                    </a:lnTo>
                                    <a:lnTo>
                                      <a:pt x="653741" y="348484"/>
                                    </a:lnTo>
                                    <a:lnTo>
                                      <a:pt x="651831" y="368057"/>
                                    </a:lnTo>
                                    <a:lnTo>
                                      <a:pt x="648490" y="387868"/>
                                    </a:lnTo>
                                    <a:lnTo>
                                      <a:pt x="644193" y="407679"/>
                                    </a:lnTo>
                                    <a:lnTo>
                                      <a:pt x="638465" y="427251"/>
                                    </a:lnTo>
                                    <a:lnTo>
                                      <a:pt x="631544" y="446824"/>
                                    </a:lnTo>
                                  </a:path>
                                </a:pathLst>
                              </a:custGeom>
                              <a:noFill/>
                              <a:ln w="9547">
                                <a:solidFill>
                                  <a:srgbClr val="FFFFFE"/>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32873" id="Grupo 30" o:spid="_x0000_s1026" style="position:absolute;margin-left:1058.85pt;margin-top:528pt;width:59.8pt;height:51.5pt;z-index:251675648;mso-position-horizontal-relative:page;mso-position-vertical-relative:page" coordsize="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">
                    <v:shape id="Freeform 67" o:spid="_x0000_s1027" style="position:absolute;left:44;top:44;width:32;height:13;visibility:visible;mso-wrap-style:square;v-text-anchor:top" coordsize="321977,13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" path="m321977,133665r-10263,-9786l301689,115525r-9547,-6922l282834,102397r-9070,-5013l264933,93327,254431,89508,244168,86643,234143,84973r-9547,-955l215049,83540r-9547,239l196194,84256r-9309,955l177577,85927r-9309,955l159676,87598r-8831,239l142014,87837r-8831,-478l124351,86405r-9308,-1910l105734,82108,96187,78528,86163,74232,75900,68503,65398,61820,57760,56330,50122,50601,42246,44157,34131,36996,26016,29120,17662,20527,8831,10741,,e" filled="f" strokecolor="#fffffe" strokeweight=".26519mm">
                      <v:path arrowok="t" o:connecttype="custom" o:connectlocs="32,13;31,12;30,11;29,11;28,10;27,9;26,9;25,9;24,8;23,8;22,8;21,8;20,8;19,8;19,8;18,8;17,8;16,9;15,9;14,9;13,8;12,8;11,8;11,8;10,8;9,7;8,7;6,6;6,5;5,5;4,4;3,4;3,3;2,2;1,1;0,0" o:connectangles="0,0,0,0,0,0,0,0,0,0,0,0,0,0,0,0,0,0,0,0,0,0,0,0,0,0,0,0,0,0,0,0,0,0,0,0"/>
                    </v:shape>
                    <v:shape id="Freeform 68" o:spid="_x0000_s1028" style="position:absolute;left:21;top:20;width:28;height:28;visibility:visible;mso-wrap-style:square;v-text-anchor:top" coordsize="286176,28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" path="m64205,246326r8115,8115l81151,261602r9308,5967l100245,272343r10025,3819l120771,279026r10741,1671l142252,281174r10741,-477l163734,279026r10501,-2625l184260,272582r10024,-5013l203831,261602r8832,-7161l251090,220070r8115,-8115l266365,203124r5967,-9309l277106,184267r4057,-10263l283789,163501r1671,-10502l286176,142258r-478,-10980l284027,120776r-2625,-10502l277583,100010,272571,89985r-5967,-9547l259444,71606,195239,,,174720r64205,71606e" filled="f" strokecolor="#fffffe" strokeweight=".26519mm">
                      <v:path arrowok="t" o:connecttype="custom" o:connectlocs="6,25;7,25;8,26;9,27;10,27;11,28;12,28;13,28;14,28;15,28;16,28;17,28;18,27;19,27;20,26;21,25;25,22;25,21;26,20;27,19;27,18;28,17;28,16;28,15;28,14;28,13;28,12;28,11;27,10;27,9;26,8;25,7;19,0;0,17;6,25" o:connectangles="0,0,0,0,0,0,0,0,0,0,0,0,0,0,0,0,0,0,0,0,0,0,0,0,0,0,0,0,0,0,0,0,0,0,0"/>
                    </v:shape>
                    <v:shape id="Freeform 69" o:spid="_x0000_s1029" style="position:absolute;left:22;top:14;width:17;height:12;visibility:visible;mso-wrap-style:square;v-text-anchor:top" coordsize="167791,12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" path="m9786,26733l,35565r79719,88792l167791,45590,158244,35088r-8115,-8116l141298,19812r-9309,-5968l122442,9071,112179,5013,101677,2387,91175,716,80435,,69455,478,58954,2149,48452,4774,38189,8593,28164,13606r-9547,5967l9786,26733e" filled="f" strokecolor="#fffffe" strokeweight=".26519mm">
                      <v:path arrowok="t" o:connecttype="custom" o:connectlocs="1,3;0,3;8,12;17,4;16,3;15,3;14,2;13,1;12,1;11,0;10,0;9,0;8,0;7,0;6,0;5,0;4,1;3,1;2,2;1,3" o:connectangles="0,0,0,0,0,0,0,0,0,0,0,0,0,0,0,0,0,0,0,0"/>
                    </v:shape>
                    <v:shape id="Freeform 70" o:spid="_x0000_s1030" style="position:absolute;left:15;top:19;width:13;height:17;visibility:visible;mso-wrap-style:square;v-text-anchor:top" coordsize="125067,16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" path="m45348,l34847,9309r-8115,8115l19571,26255r-5967,9309l8831,45350,5012,55614,2148,65878,477,76619,,87359,477,98100r1671,10741l4773,119344r3819,10263l13604,139632r5967,9309l26732,158011r9308,10502l125067,88792,45348,e" filled="f" strokecolor="#fffffe" strokeweight=".26519mm">
                      <v:path arrowok="t" o:connecttype="custom" o:connectlocs="5,0;4,1;3,2;2,3;1,4;1,5;1,6;0,7;0,8;0,9;0,10;0,11;0,12;1,13;1,14;2,15;3,16;4,17;13,9;5,0" o:connectangles="0,0,0,0,0,0,0,0,0,0,0,0,0,0,0,0,0,0,0,0"/>
                    </v:shape>
                    <v:shape id="Freeform 71" o:spid="_x0000_s1031" style="position:absolute;width:66;height:65;visibility:visible;mso-wrap-style:square;v-text-anchor:top" coordsize="654218,65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" path="m631544,446824r-8116,19095l614120,484059r-10263,17424l592878,518192r-12173,15753l567816,548744r-13843,14082l539652,575954r-15275,12173l508624,599345r-16469,10264l475209,618679r-17423,8354l439885,634194r-18378,6206l402890,645412r-19095,3819l364701,652095r-19572,1671l325558,654244r-19810,-716l286176,651857r-19810,-3342l246555,644219r-19571,-5729l207412,631568r-19094,-8115l170178,614144,152755,603881,136047,592901,120294,580728,105496,567839,91414,553995,78287,539673,66114,524397,54897,508644,44633,492175,35564,475228,27210,457803,20049,439663,13844,421523,8832,402667,5013,383810,2149,364477,478,345143,,325570,717,305759,2387,285948,5729,266137r4296,-19572l15753,226992r6922,-19572l30790,188325r9308,-18140l50362,152760,61341,136052,73513,120299,86402,105500,100245,91417,114566,78290,129842,66117,145594,54898,162063,44635r16946,-9070l196433,27210r18139,-7160l232712,13844,251568,8831,270423,5012,289756,2148,309089,477,328661,r19810,716l368281,2387r19811,3342l407663,10025r19572,5728l446806,22675r19095,8116l484040,40100r17424,10263l518171,61343r15753,12173l548722,86405r14082,13844l575931,114570r12173,15276l599322,145600r10263,16469l618894,179016r8115,17424l634169,214342r6206,18379l645387,251338r4057,19095l652070,289528r1671,19573l654218,328673r-477,19811l651831,368057r-3341,19811l644193,407679r-5728,19572l631544,446824e" filled="f" strokecolor="#fffffe" strokeweight=".26519mm">
                      <v:path arrowok="t" o:connecttype="custom" o:connectlocs="63,46;61,50;59,53;56,56;53,58;50,61;46,62;43,64;39,65;35,65;31,65;27,64;23,63;19,62;15,60;12,58;9,55;7,52;5,49;3,45;1,42;1,38;0,34;0,30;1,26;2,23;3,19;5,15;7,12;10,9;13,7;16,4;20,3;23,1;27,0;31,0;35,0;39,1;43,2;47,3;51,5;54,7;57,10;59,13;61,16;63,20;65,23;66,27;66,31;66,35;65,39;64,42" o:connectangles="0,0,0,0,0,0,0,0,0,0,0,0,0,0,0,0,0,0,0,0,0,0,0,0,0,0,0,0,0,0,0,0,0,0,0,0,0,0,0,0,0,0,0,0,0,0,0,0,0,0,0,0"/>
                    </v:shape>
                    <w10:wrap anchorx="page" anchory="page"/>
                  </v:group>
                </w:pict>
              </mc:Fallback>
            </mc:AlternateContent>
          </w:r>
          <w:r>
            <w:rPr>
              <w:noProof/>
              <w:lang w:val="es-419" w:eastAsia="es-419"/>
            </w:rPr>
            <mc:AlternateContent>
              <mc:Choice Requires="wps">
                <w:drawing>
                  <wp:anchor distT="36576" distB="36576" distL="36576" distR="36576" simplePos="0" relativeHeight="251676672" behindDoc="0" locked="0" layoutInCell="1" allowOverlap="1" wp14:anchorId="1266630C" wp14:editId="7CF27662">
                    <wp:simplePos x="0" y="0"/>
                    <wp:positionH relativeFrom="page">
                      <wp:posOffset>12540615</wp:posOffset>
                    </wp:positionH>
                    <wp:positionV relativeFrom="page">
                      <wp:posOffset>1445260</wp:posOffset>
                    </wp:positionV>
                    <wp:extent cx="1771650" cy="2138680"/>
                    <wp:effectExtent l="0" t="0" r="0" b="0"/>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13868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rgbClr val="21212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72D5C4B" w14:textId="77777777" w:rsidR="00CF0AC6" w:rsidRDefault="00CF0AC6" w:rsidP="009A357F">
                                <w:pPr>
                                  <w:widowControl w:val="0"/>
                                  <w:spacing w:line="280" w:lineRule="exact"/>
                                  <w:jc w:val="right"/>
                                  <w:rPr>
                                    <w:rFonts w:ascii="Arial" w:hAnsi="Arial" w:cs="Arial"/>
                                    <w:color w:val="EF792F"/>
                                    <w:w w:val="90"/>
                                    <w:lang w:val="es-ES"/>
                                  </w:rPr>
                                </w:pPr>
                                <w:r>
                                  <w:rPr>
                                    <w:rFonts w:ascii="Arial" w:hAnsi="Arial" w:cs="Arial"/>
                                    <w:color w:val="EF792F"/>
                                    <w:spacing w:val="20"/>
                                    <w:w w:val="90"/>
                                    <w:lang w:val="es-ES"/>
                                  </w:rPr>
                                  <w:t>SOLUCIONES PERSONALIZADAS</w:t>
                                </w:r>
                                <w:r>
                                  <w:rPr>
                                    <w:rFonts w:ascii="Arial" w:hAnsi="Arial" w:cs="Arial"/>
                                    <w:color w:val="EF792F"/>
                                    <w:spacing w:val="20"/>
                                    <w:w w:val="90"/>
                                    <w:lang w:val="es-ES"/>
                                  </w:rPr>
                                  <w:br/>
                                </w:r>
                              </w:p>
                              <w:p w14:paraId="523AA22E" w14:textId="77777777" w:rsidR="00CF0AC6" w:rsidRDefault="00CF0AC6" w:rsidP="009A357F">
                                <w:pPr>
                                  <w:widowControl w:val="0"/>
                                  <w:spacing w:line="280" w:lineRule="exact"/>
                                  <w:jc w:val="right"/>
                                  <w:rPr>
                                    <w:rFonts w:ascii="Arial" w:hAnsi="Arial" w:cs="Arial"/>
                                    <w:color w:val="FFFFFE"/>
                                    <w:sz w:val="17"/>
                                    <w:szCs w:val="17"/>
                                    <w:lang w:val="es-ES"/>
                                  </w:rPr>
                                </w:pPr>
                                <w:r>
                                  <w:rPr>
                                    <w:rFonts w:ascii="Arial" w:hAnsi="Arial" w:cs="Arial"/>
                                    <w:color w:val="FFFFFE"/>
                                    <w:sz w:val="17"/>
                                    <w:szCs w:val="17"/>
                                    <w:lang w:val="es-ES"/>
                                  </w:rPr>
                                  <w:t xml:space="preserve">La adopción de NIIF implica pasar de un modelo reglamentado a un modelo donde  el juicio profesional es lo más importante, por eso nuestra preocupación es seleccionar la política contable que su empresa requiere para apoyar su gestión.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6630C" id="Cuadro de texto 61" o:spid="_x0000_s1030" type="#_x0000_t202" style="position:absolute;left:0;text-align:left;margin-left:987.45pt;margin-top:113.8pt;width:139.5pt;height:168.4pt;z-index:2516766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" filled="f" stroked="f">
                    <v:textbox inset="2.88pt,2.88pt,2.88pt,2.88pt">
                      <w:txbxContent>
                        <w:p w14:paraId="672D5C4B" w14:textId="77777777" w:rsidR="00CF0AC6" w:rsidRDefault="00CF0AC6" w:rsidP="009A357F">
                          <w:pPr>
                            <w:widowControl w:val="0"/>
                            <w:spacing w:line="280" w:lineRule="exact"/>
                            <w:jc w:val="right"/>
                            <w:rPr>
                              <w:rFonts w:ascii="Arial" w:hAnsi="Arial" w:cs="Arial"/>
                              <w:color w:val="EF792F"/>
                              <w:w w:val="90"/>
                              <w:lang w:val="es-ES"/>
                            </w:rPr>
                          </w:pPr>
                          <w:r>
                            <w:rPr>
                              <w:rFonts w:ascii="Arial" w:hAnsi="Arial" w:cs="Arial"/>
                              <w:color w:val="EF792F"/>
                              <w:spacing w:val="20"/>
                              <w:w w:val="90"/>
                              <w:lang w:val="es-ES"/>
                            </w:rPr>
                            <w:t>SOLUCIONES PERSONALIZADAS</w:t>
                          </w:r>
                          <w:r>
                            <w:rPr>
                              <w:rFonts w:ascii="Arial" w:hAnsi="Arial" w:cs="Arial"/>
                              <w:color w:val="EF792F"/>
                              <w:spacing w:val="20"/>
                              <w:w w:val="90"/>
                              <w:lang w:val="es-ES"/>
                            </w:rPr>
                            <w:br/>
                          </w:r>
                        </w:p>
                        <w:p w14:paraId="523AA22E" w14:textId="77777777" w:rsidR="00CF0AC6" w:rsidRDefault="00CF0AC6" w:rsidP="009A357F">
                          <w:pPr>
                            <w:widowControl w:val="0"/>
                            <w:spacing w:line="280" w:lineRule="exact"/>
                            <w:jc w:val="right"/>
                            <w:rPr>
                              <w:rFonts w:ascii="Arial" w:hAnsi="Arial" w:cs="Arial"/>
                              <w:color w:val="FFFFFE"/>
                              <w:sz w:val="17"/>
                              <w:szCs w:val="17"/>
                              <w:lang w:val="es-ES"/>
                            </w:rPr>
                          </w:pPr>
                          <w:r>
                            <w:rPr>
                              <w:rFonts w:ascii="Arial" w:hAnsi="Arial" w:cs="Arial"/>
                              <w:color w:val="FFFFFE"/>
                              <w:sz w:val="17"/>
                              <w:szCs w:val="17"/>
                              <w:lang w:val="es-ES"/>
                            </w:rPr>
                            <w:t xml:space="preserve">La adopción de NIIF implica pasar de un modelo reglamentado a un modelo donde  el juicio profesional es lo más importante, por eso nuestra preocupación es seleccionar la política contable que su empresa requiere para apoyar su gestión. </w:t>
                          </w:r>
                        </w:p>
                      </w:txbxContent>
                    </v:textbox>
                    <w10:wrap anchorx="page" anchory="page"/>
                  </v:shape>
                </w:pict>
              </mc:Fallback>
            </mc:AlternateContent>
          </w:r>
          <w:r>
            <w:rPr>
              <w:noProof/>
              <w:lang w:val="es-419" w:eastAsia="es-419"/>
            </w:rPr>
            <mc:AlternateContent>
              <mc:Choice Requires="wps">
                <w:drawing>
                  <wp:anchor distT="36576" distB="36576" distL="36576" distR="36576" simplePos="0" relativeHeight="251677696" behindDoc="0" locked="0" layoutInCell="1" allowOverlap="1" wp14:anchorId="7CB48230" wp14:editId="33F35D8E">
                    <wp:simplePos x="0" y="0"/>
                    <wp:positionH relativeFrom="page">
                      <wp:posOffset>12616180</wp:posOffset>
                    </wp:positionH>
                    <wp:positionV relativeFrom="page">
                      <wp:posOffset>4514850</wp:posOffset>
                    </wp:positionV>
                    <wp:extent cx="1828800" cy="1943100"/>
                    <wp:effectExtent l="0" t="0" r="0"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9431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rgbClr val="21212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81C5FC6" w14:textId="77777777" w:rsidR="00CF0AC6" w:rsidRDefault="00CF0AC6" w:rsidP="009A357F">
                                <w:pPr>
                                  <w:widowControl w:val="0"/>
                                  <w:spacing w:line="280" w:lineRule="exact"/>
                                  <w:jc w:val="right"/>
                                  <w:rPr>
                                    <w:rFonts w:ascii="Arial" w:hAnsi="Arial" w:cs="Arial"/>
                                    <w:color w:val="EF792F"/>
                                    <w:w w:val="90"/>
                                    <w:lang w:val="es-ES"/>
                                  </w:rPr>
                                </w:pPr>
                                <w:r>
                                  <w:rPr>
                                    <w:rFonts w:ascii="Arial" w:hAnsi="Arial" w:cs="Arial"/>
                                    <w:color w:val="EF792F"/>
                                    <w:spacing w:val="20"/>
                                    <w:w w:val="90"/>
                                    <w:lang w:val="es-ES"/>
                                  </w:rPr>
                                  <w:t>CONOCIMIENTO PRÁCTICO</w:t>
                                </w:r>
                              </w:p>
                              <w:p w14:paraId="1392FF2E" w14:textId="77777777" w:rsidR="00CF0AC6" w:rsidRDefault="00CF0AC6" w:rsidP="009A357F">
                                <w:pPr>
                                  <w:widowControl w:val="0"/>
                                  <w:spacing w:line="280" w:lineRule="exact"/>
                                  <w:jc w:val="right"/>
                                  <w:rPr>
                                    <w:rFonts w:ascii="Arial" w:hAnsi="Arial" w:cs="Arial"/>
                                    <w:color w:val="FFFFFE"/>
                                    <w:sz w:val="17"/>
                                    <w:szCs w:val="17"/>
                                    <w:lang w:val="es-ES"/>
                                  </w:rPr>
                                </w:pPr>
                                <w:r>
                                  <w:rPr>
                                    <w:rFonts w:ascii="Arial" w:hAnsi="Arial" w:cs="Arial"/>
                                    <w:color w:val="FFFFFE"/>
                                    <w:sz w:val="17"/>
                                    <w:szCs w:val="17"/>
                                    <w:lang w:val="es-ES"/>
                                  </w:rPr>
                                  <w:t>Nuestros socios han dirigido procesos de adopción de NIIF en diferentes países, las experiencias prácticas de estos procesos son un gran valor agregado en  su proceso de adopción.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8230" id="Cuadro de texto 36" o:spid="_x0000_s1031" type="#_x0000_t202" style="position:absolute;left:0;text-align:left;margin-left:993.4pt;margin-top:355.5pt;width:2in;height:153pt;z-index:2516776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" filled="f" stroked="f">
                    <v:textbox inset="2.88pt,2.88pt,2.88pt,2.88pt">
                      <w:txbxContent>
                        <w:p w14:paraId="181C5FC6" w14:textId="77777777" w:rsidR="00CF0AC6" w:rsidRDefault="00CF0AC6" w:rsidP="009A357F">
                          <w:pPr>
                            <w:widowControl w:val="0"/>
                            <w:spacing w:line="280" w:lineRule="exact"/>
                            <w:jc w:val="right"/>
                            <w:rPr>
                              <w:rFonts w:ascii="Arial" w:hAnsi="Arial" w:cs="Arial"/>
                              <w:color w:val="EF792F"/>
                              <w:w w:val="90"/>
                              <w:lang w:val="es-ES"/>
                            </w:rPr>
                          </w:pPr>
                          <w:r>
                            <w:rPr>
                              <w:rFonts w:ascii="Arial" w:hAnsi="Arial" w:cs="Arial"/>
                              <w:color w:val="EF792F"/>
                              <w:spacing w:val="20"/>
                              <w:w w:val="90"/>
                              <w:lang w:val="es-ES"/>
                            </w:rPr>
                            <w:t>CONOCIMIENTO PRÁCTICO</w:t>
                          </w:r>
                        </w:p>
                        <w:p w14:paraId="1392FF2E" w14:textId="77777777" w:rsidR="00CF0AC6" w:rsidRDefault="00CF0AC6" w:rsidP="009A357F">
                          <w:pPr>
                            <w:widowControl w:val="0"/>
                            <w:spacing w:line="280" w:lineRule="exact"/>
                            <w:jc w:val="right"/>
                            <w:rPr>
                              <w:rFonts w:ascii="Arial" w:hAnsi="Arial" w:cs="Arial"/>
                              <w:color w:val="FFFFFE"/>
                              <w:sz w:val="17"/>
                              <w:szCs w:val="17"/>
                              <w:lang w:val="es-ES"/>
                            </w:rPr>
                          </w:pPr>
                          <w:r>
                            <w:rPr>
                              <w:rFonts w:ascii="Arial" w:hAnsi="Arial" w:cs="Arial"/>
                              <w:color w:val="FFFFFE"/>
                              <w:sz w:val="17"/>
                              <w:szCs w:val="17"/>
                              <w:lang w:val="es-ES"/>
                            </w:rPr>
                            <w:t>Nuestros socios han dirigido procesos de adopción de NIIF en diferentes países, las experiencias prácticas de estos procesos son un gran valor agregado en  su proceso de adopción.</w:t>
                          </w:r>
                        </w:p>
                      </w:txbxContent>
                    </v:textbox>
                    <w10:wrap anchorx="page" anchory="page"/>
                  </v:shape>
                </w:pict>
              </mc:Fallback>
            </mc:AlternateContent>
          </w:r>
          <w:r>
            <w:rPr>
              <w:noProof/>
              <w:lang w:val="es-419" w:eastAsia="es-419"/>
            </w:rPr>
            <mc:AlternateContent>
              <mc:Choice Requires="wps">
                <w:drawing>
                  <wp:anchor distT="36576" distB="36576" distL="36576" distR="36576" simplePos="0" relativeHeight="251678720" behindDoc="0" locked="0" layoutInCell="1" allowOverlap="1" wp14:anchorId="1A58DCA4" wp14:editId="5E154110">
                    <wp:simplePos x="0" y="0"/>
                    <wp:positionH relativeFrom="page">
                      <wp:posOffset>12334240</wp:posOffset>
                    </wp:positionH>
                    <wp:positionV relativeFrom="page">
                      <wp:posOffset>7555230</wp:posOffset>
                    </wp:positionV>
                    <wp:extent cx="1771650" cy="1714500"/>
                    <wp:effectExtent l="0" t="0" r="0" b="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7145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rgbClr val="21212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285EE8C" w14:textId="77777777" w:rsidR="00CF0AC6" w:rsidRDefault="00CF0AC6" w:rsidP="009A357F">
                                <w:pPr>
                                  <w:widowControl w:val="0"/>
                                  <w:spacing w:line="280" w:lineRule="exact"/>
                                  <w:jc w:val="right"/>
                                  <w:rPr>
                                    <w:rFonts w:ascii="Arial" w:hAnsi="Arial" w:cs="Arial"/>
                                    <w:color w:val="EF792F"/>
                                    <w:w w:val="90"/>
                                    <w:lang w:val="es-ES"/>
                                  </w:rPr>
                                </w:pPr>
                                <w:r>
                                  <w:rPr>
                                    <w:rFonts w:ascii="Arial" w:hAnsi="Arial" w:cs="Arial"/>
                                    <w:color w:val="EF792F"/>
                                    <w:spacing w:val="20"/>
                                    <w:w w:val="90"/>
                                    <w:lang w:val="es-ES"/>
                                  </w:rPr>
                                  <w:t>CAPACITACION</w:t>
                                </w:r>
                              </w:p>
                              <w:p w14:paraId="671D357E" w14:textId="77777777" w:rsidR="00CF0AC6" w:rsidRDefault="00CF0AC6" w:rsidP="009A357F">
                                <w:pPr>
                                  <w:widowControl w:val="0"/>
                                  <w:spacing w:line="280" w:lineRule="exact"/>
                                  <w:jc w:val="right"/>
                                  <w:rPr>
                                    <w:rFonts w:ascii="Arial" w:hAnsi="Arial" w:cs="Arial"/>
                                    <w:color w:val="FFFFFE"/>
                                    <w:sz w:val="17"/>
                                    <w:szCs w:val="17"/>
                                    <w:lang w:val="es-ES"/>
                                  </w:rPr>
                                </w:pPr>
                                <w:r>
                                  <w:rPr>
                                    <w:rFonts w:ascii="Arial" w:hAnsi="Arial" w:cs="Arial"/>
                                    <w:color w:val="FFFFFE"/>
                                    <w:sz w:val="17"/>
                                    <w:szCs w:val="17"/>
                                    <w:lang w:val="es-ES"/>
                                  </w:rPr>
                                  <w:t>Un factor crítico de éxito en este proceso es que su organización adquiera el conocimiento necesario para garantizar la estabilidad del sistema de información, es por esto que  la capacitación es fundamental en nuestros procesos.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8DCA4" id="Cuadro de texto 37" o:spid="_x0000_s1032" type="#_x0000_t202" style="position:absolute;left:0;text-align:left;margin-left:971.2pt;margin-top:594.9pt;width:139.5pt;height:135pt;z-index:2516787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" filled="f" stroked="f">
                    <v:textbox inset="2.88pt,2.88pt,2.88pt,2.88pt">
                      <w:txbxContent>
                        <w:p w14:paraId="0285EE8C" w14:textId="77777777" w:rsidR="00CF0AC6" w:rsidRDefault="00CF0AC6" w:rsidP="009A357F">
                          <w:pPr>
                            <w:widowControl w:val="0"/>
                            <w:spacing w:line="280" w:lineRule="exact"/>
                            <w:jc w:val="right"/>
                            <w:rPr>
                              <w:rFonts w:ascii="Arial" w:hAnsi="Arial" w:cs="Arial"/>
                              <w:color w:val="EF792F"/>
                              <w:w w:val="90"/>
                              <w:lang w:val="es-ES"/>
                            </w:rPr>
                          </w:pPr>
                          <w:r>
                            <w:rPr>
                              <w:rFonts w:ascii="Arial" w:hAnsi="Arial" w:cs="Arial"/>
                              <w:color w:val="EF792F"/>
                              <w:spacing w:val="20"/>
                              <w:w w:val="90"/>
                              <w:lang w:val="es-ES"/>
                            </w:rPr>
                            <w:t>CAPACITACION</w:t>
                          </w:r>
                        </w:p>
                        <w:p w14:paraId="671D357E" w14:textId="77777777" w:rsidR="00CF0AC6" w:rsidRDefault="00CF0AC6" w:rsidP="009A357F">
                          <w:pPr>
                            <w:widowControl w:val="0"/>
                            <w:spacing w:line="280" w:lineRule="exact"/>
                            <w:jc w:val="right"/>
                            <w:rPr>
                              <w:rFonts w:ascii="Arial" w:hAnsi="Arial" w:cs="Arial"/>
                              <w:color w:val="FFFFFE"/>
                              <w:sz w:val="17"/>
                              <w:szCs w:val="17"/>
                              <w:lang w:val="es-ES"/>
                            </w:rPr>
                          </w:pPr>
                          <w:r>
                            <w:rPr>
                              <w:rFonts w:ascii="Arial" w:hAnsi="Arial" w:cs="Arial"/>
                              <w:color w:val="FFFFFE"/>
                              <w:sz w:val="17"/>
                              <w:szCs w:val="17"/>
                              <w:lang w:val="es-ES"/>
                            </w:rPr>
                            <w:t>Un factor crítico de éxito en este proceso es que su organización adquiera el conocimiento necesario para garantizar la estabilidad del sistema de información, es por esto que  la capacitación es fundamental en nuestros procesos.</w:t>
                          </w:r>
                        </w:p>
                      </w:txbxContent>
                    </v:textbox>
                    <w10:wrap anchorx="page" anchory="page"/>
                  </v:shape>
                </w:pict>
              </mc:Fallback>
            </mc:AlternateContent>
          </w:r>
          <w:r>
            <w:rPr>
              <w:noProof/>
              <w:lang w:val="es-419" w:eastAsia="es-419"/>
            </w:rPr>
            <mc:AlternateContent>
              <mc:Choice Requires="wpg">
                <w:drawing>
                  <wp:anchor distT="0" distB="0" distL="114300" distR="114300" simplePos="0" relativeHeight="251679744" behindDoc="0" locked="0" layoutInCell="1" allowOverlap="1" wp14:anchorId="706DF992" wp14:editId="460C526C">
                    <wp:simplePos x="0" y="0"/>
                    <wp:positionH relativeFrom="column">
                      <wp:posOffset>13883640</wp:posOffset>
                    </wp:positionH>
                    <wp:positionV relativeFrom="paragraph">
                      <wp:posOffset>0</wp:posOffset>
                    </wp:positionV>
                    <wp:extent cx="1369695" cy="9601200"/>
                    <wp:effectExtent l="0" t="0" r="0" b="19050"/>
                    <wp:wrapNone/>
                    <wp:docPr id="48" name="Grupo 48"/>
                    <wp:cNvGraphicFramePr/>
                    <a:graphic xmlns:a="http://schemas.openxmlformats.org/drawingml/2006/main">
                      <a:graphicData uri="http://schemas.microsoft.com/office/word/2010/wordprocessingGroup">
                        <wpg:wgp>
                          <wpg:cNvGrpSpPr/>
                          <wpg:grpSpPr bwMode="auto">
                            <a:xfrm>
                              <a:off x="0" y="0"/>
                              <a:ext cx="1369695" cy="9601200"/>
                              <a:chOff x="0" y="0"/>
                              <a:chExt cx="2157" cy="15120"/>
                            </a:xfrm>
                          </wpg:grpSpPr>
                          <wps:wsp>
                            <wps:cNvPr id="15" name="Freeform 83"/>
                            <wps:cNvSpPr>
                              <a:spLocks/>
                            </wps:cNvSpPr>
                            <wps:spPr bwMode="auto">
                              <a:xfrm>
                                <a:off x="0" y="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6" name="Freeform 84"/>
                            <wps:cNvSpPr>
                              <a:spLocks/>
                            </wps:cNvSpPr>
                            <wps:spPr bwMode="auto">
                              <a:xfrm>
                                <a:off x="355" y="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7" name="Freeform 85"/>
                            <wps:cNvSpPr>
                              <a:spLocks/>
                            </wps:cNvSpPr>
                            <wps:spPr bwMode="auto">
                              <a:xfrm>
                                <a:off x="532" y="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8" name="Freeform 86"/>
                            <wps:cNvSpPr>
                              <a:spLocks/>
                            </wps:cNvSpPr>
                            <wps:spPr bwMode="auto">
                              <a:xfrm>
                                <a:off x="331" y="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9" name="Freeform 87"/>
                            <wps:cNvSpPr>
                              <a:spLocks/>
                            </wps:cNvSpPr>
                            <wps:spPr bwMode="auto">
                              <a:xfrm>
                                <a:off x="173" y="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E"/>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9FA99" id="Grupo 48" o:spid="_x0000_s1026" style="position:absolute;margin-left:1093.2pt;margin-top:0;width:107.85pt;height:756pt;z-index:251679744"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">
                    <v:shape id="Freeform 83" o:spid="_x0000_s1027" style="position:absolute;width:1855;height:15120;visibility:visible;mso-wrap-style:square;v-text-anchor:top" coordsize="387,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" path="m101,c387,1404,122,2697,,3172e" filled="f" strokecolor="#fffffe" strokeweight=".5pt">
                      <v:stroke joinstyle="miter"/>
                      <v:path arrowok="t" o:connecttype="custom" o:connectlocs="484,0;0,15120" o:connectangles="0,0"/>
                    </v:shape>
                    <v:shape id="Freeform 84" o:spid="_x0000_s1028" style="position:absolute;left:355;width:1601;height:15120;visibility:visible;mso-wrap-style:square;v-text-anchor:top" coordsize="334,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" path="m,c334,1375,126,2664,16,3172e" filled="f" strokecolor="#fffffe" strokeweight=".5pt">
                      <v:stroke joinstyle="miter"/>
                      <v:path arrowok="t" o:connecttype="custom" o:connectlocs="0,0;77,15120" o:connectangles="0,0"/>
                    </v:shape>
                    <v:shape id="Freeform 85" o:spid="_x0000_s1029" style="position:absolute;left:532;width:1625;height:15120;visibility:visible;mso-wrap-style:square;v-text-anchor:top" coordsize="339,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" path="m21,c339,1377,116,2664,,3172e" filled="f" strokecolor="#efb32f" strokeweight=".5pt">
                      <v:stroke joinstyle="miter"/>
                      <v:path arrowok="t" o:connecttype="custom" o:connectlocs="101,0;0,15120" o:connectangles="0,0"/>
                    </v:shape>
                    <v:shape id="Freeform 86" o:spid="_x0000_s1030" style="position:absolute;left:331;width:1644;height:15120;visibility:visible;mso-wrap-style:square;v-text-anchor:top" coordsize="3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" path="m28,c343,1379,117,2666,,3172e" filled="f" strokecolor="#fffffe" strokeweight=".5pt">
                      <v:stroke joinstyle="miter"/>
                      <v:path arrowok="t" o:connecttype="custom" o:connectlocs="134,0;0,15120" o:connectangles="0,0"/>
                    </v:shape>
                    <v:shape id="Freeform 87" o:spid="_x0000_s1031" style="position:absolute;left:173;width:1620;height:15120;visibility:visible;mso-wrap-style:square;v-text-anchor:top" coordsize="338,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" path="m20,c338,1378,116,2664,,3172e" filled="f" strokecolor="#efb32f" strokeweight=".5pt">
                      <v:stroke joinstyle="miter"/>
                      <v:path arrowok="t" o:connecttype="custom" o:connectlocs="96,0;0,15120" o:connectangles="0,0"/>
                    </v:shape>
                  </v:group>
                </w:pict>
              </mc:Fallback>
            </mc:AlternateContent>
          </w:r>
          <w:r>
            <w:rPr>
              <w:noProof/>
              <w:lang w:val="es-419" w:eastAsia="es-419"/>
            </w:rPr>
            <mc:AlternateContent>
              <mc:Choice Requires="wps">
                <w:drawing>
                  <wp:anchor distT="0" distB="0" distL="114300" distR="114300" simplePos="0" relativeHeight="251680768" behindDoc="0" locked="0" layoutInCell="1" allowOverlap="1" wp14:anchorId="61C2C0CA" wp14:editId="076AF122">
                    <wp:simplePos x="0" y="0"/>
                    <wp:positionH relativeFrom="column">
                      <wp:posOffset>9120505</wp:posOffset>
                    </wp:positionH>
                    <wp:positionV relativeFrom="paragraph">
                      <wp:posOffset>179705</wp:posOffset>
                    </wp:positionV>
                    <wp:extent cx="4225290" cy="377190"/>
                    <wp:effectExtent l="0" t="0" r="3810" b="3810"/>
                    <wp:wrapNone/>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3771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B0625D" w14:textId="77777777" w:rsidR="00CF0AC6" w:rsidRDefault="00CF0AC6" w:rsidP="009A357F">
                                <w:pPr>
                                  <w:rPr>
                                    <w:lang w:val="es-E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C2C0CA" id="Cuadro de texto 62" o:spid="_x0000_s1033" type="#_x0000_t202" style="position:absolute;left:0;text-align:left;margin-left:718.15pt;margin-top:14.15pt;width:332.7pt;height:29.7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" stroked="f">
                    <v:textbox style="mso-fit-shape-to-text:t">
                      <w:txbxContent>
                        <w:p w14:paraId="3EB0625D" w14:textId="77777777" w:rsidR="00CF0AC6" w:rsidRDefault="00CF0AC6" w:rsidP="009A357F">
                          <w:pPr>
                            <w:rPr>
                              <w:lang w:val="es-ES"/>
                            </w:rPr>
                          </w:pPr>
                        </w:p>
                      </w:txbxContent>
                    </v:textbox>
                  </v:shape>
                </w:pict>
              </mc:Fallback>
            </mc:AlternateContent>
          </w:r>
          <w:r>
            <w:rPr>
              <w:noProof/>
              <w:lang w:val="es-419" w:eastAsia="es-419"/>
            </w:rPr>
            <mc:AlternateContent>
              <mc:Choice Requires="wps">
                <w:drawing>
                  <wp:anchor distT="0" distB="0" distL="114300" distR="114300" simplePos="0" relativeHeight="251681792" behindDoc="0" locked="0" layoutInCell="1" allowOverlap="1" wp14:anchorId="2CB16079" wp14:editId="2BCEC17F">
                    <wp:simplePos x="0" y="0"/>
                    <wp:positionH relativeFrom="column">
                      <wp:posOffset>7023100</wp:posOffset>
                    </wp:positionH>
                    <wp:positionV relativeFrom="paragraph">
                      <wp:posOffset>5911850</wp:posOffset>
                    </wp:positionV>
                    <wp:extent cx="2490470" cy="1802130"/>
                    <wp:effectExtent l="0" t="0" r="24130" b="26670"/>
                    <wp:wrapNone/>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802130"/>
                            </a:xfrm>
                            <a:prstGeom prst="rect">
                              <a:avLst/>
                            </a:prstGeom>
                            <a:solidFill>
                              <a:srgbClr val="FFFFFF"/>
                            </a:solidFill>
                            <a:ln w="9525">
                              <a:solidFill>
                                <a:schemeClr val="bg1">
                                  <a:lumMod val="100000"/>
                                  <a:lumOff val="0"/>
                                </a:schemeClr>
                              </a:solidFill>
                              <a:miter lim="800000"/>
                              <a:headEnd/>
                              <a:tailEnd/>
                            </a:ln>
                          </wps:spPr>
                          <wps:txbx>
                            <w:txbxContent>
                              <w:p w14:paraId="7ACF36D7" w14:textId="77777777" w:rsidR="00CF0AC6" w:rsidRDefault="00CF0AC6" w:rsidP="009A357F">
                                <w:r>
                                  <w:rPr>
                                    <w:noProof/>
                                    <w:sz w:val="20"/>
                                    <w:szCs w:val="20"/>
                                    <w:lang w:val="es-419" w:eastAsia="es-419"/>
                                  </w:rPr>
                                  <w:drawing>
                                    <wp:inline distT="0" distB="0" distL="0" distR="0" wp14:anchorId="36385DF2" wp14:editId="2B78E149">
                                      <wp:extent cx="2286000" cy="1657350"/>
                                      <wp:effectExtent l="0" t="0" r="0" b="0"/>
                                      <wp:docPr id="5" name="Imagen 5" descr="mund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undo.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657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B16079" id="Cuadro de texto 60" o:spid="_x0000_s1034" type="#_x0000_t202" style="position:absolute;left:0;text-align:left;margin-left:553pt;margin-top:465.5pt;width:196.1pt;height:14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" strokecolor="white [3212]">
                    <v:textbox>
                      <w:txbxContent>
                        <w:p w14:paraId="7ACF36D7" w14:textId="77777777" w:rsidR="00CF0AC6" w:rsidRDefault="00CF0AC6" w:rsidP="009A357F">
                          <w:r>
                            <w:rPr>
                              <w:noProof/>
                              <w:sz w:val="20"/>
                              <w:szCs w:val="20"/>
                              <w:lang w:val="es-419" w:eastAsia="es-419"/>
                            </w:rPr>
                            <w:drawing>
                              <wp:inline distT="0" distB="0" distL="0" distR="0" wp14:anchorId="36385DF2" wp14:editId="2B78E149">
                                <wp:extent cx="2286000" cy="1657350"/>
                                <wp:effectExtent l="0" t="0" r="0" b="0"/>
                                <wp:docPr id="5" name="Imagen 5" descr="mund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undo.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657350"/>
                                        </a:xfrm>
                                        <a:prstGeom prst="rect">
                                          <a:avLst/>
                                        </a:prstGeom>
                                        <a:noFill/>
                                        <a:ln>
                                          <a:noFill/>
                                        </a:ln>
                                      </pic:spPr>
                                    </pic:pic>
                                  </a:graphicData>
                                </a:graphic>
                              </wp:inline>
                            </w:drawing>
                          </w:r>
                        </w:p>
                      </w:txbxContent>
                    </v:textbox>
                  </v:shape>
                </w:pict>
              </mc:Fallback>
            </mc:AlternateContent>
          </w:r>
          <w:r>
            <w:rPr>
              <w:noProof/>
              <w:lang w:val="es-419" w:eastAsia="es-419"/>
            </w:rPr>
            <mc:AlternateContent>
              <mc:Choice Requires="wps">
                <w:drawing>
                  <wp:anchor distT="0" distB="0" distL="114300" distR="114300" simplePos="0" relativeHeight="251668480" behindDoc="0" locked="0" layoutInCell="1" allowOverlap="1" wp14:anchorId="35E2002D" wp14:editId="3A2D8C6C">
                    <wp:simplePos x="0" y="0"/>
                    <wp:positionH relativeFrom="page">
                      <wp:posOffset>7639685</wp:posOffset>
                    </wp:positionH>
                    <wp:positionV relativeFrom="page">
                      <wp:posOffset>12272010</wp:posOffset>
                    </wp:positionV>
                    <wp:extent cx="2915285" cy="2887980"/>
                    <wp:effectExtent l="0" t="0" r="0" b="7620"/>
                    <wp:wrapNone/>
                    <wp:docPr id="291" name="Forma libre: forma 29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915285" cy="288798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212120"/>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0E7C" id="Forma libre: forma 291" o:spid="_x0000_s1026" style="position:absolute;margin-left:601.55pt;margin-top:966.3pt;width:229.55pt;height:227.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" path="m178,3168v-54,,-54,,-54,c,685,,685,,685,,,,,,,418,,418,,418,,476,384,630,1741,178,3168xm124,3168c,685,,685,,685,,3168,,3168,,3168r124,xe" fillcolor="#efb32f" stroked="f">
                    <v:fill color2="#ef792f" rotate="t" angle="90" focus="100%" type="gradient"/>
                    <v:path arrowok="t" o:connecttype="custom" o:connectlocs="823684,2887980;573802,2887980;0,624453;0,0;1934268,0;823684,2887980;573802,2887980;0,624453;0,2887980;573802,2887980" o:connectangles="0,0,0,0,0,0,0,0,0,0"/>
                    <o:lock v:ext="edit" verticies="t"/>
                    <w10:wrap anchorx="page" anchory="page"/>
                  </v:shape>
                </w:pict>
              </mc:Fallback>
            </mc:AlternateContent>
          </w:r>
          <w:r>
            <w:rPr>
              <w:noProof/>
              <w:lang w:val="es-419" w:eastAsia="es-419"/>
            </w:rPr>
            <mc:AlternateContent>
              <mc:Choice Requires="wps">
                <w:drawing>
                  <wp:anchor distT="0" distB="0" distL="114300" distR="114300" simplePos="0" relativeHeight="251669504" behindDoc="0" locked="0" layoutInCell="1" allowOverlap="1" wp14:anchorId="0070EF6B" wp14:editId="079D89BB">
                    <wp:simplePos x="0" y="0"/>
                    <wp:positionH relativeFrom="page">
                      <wp:posOffset>228600</wp:posOffset>
                    </wp:positionH>
                    <wp:positionV relativeFrom="page">
                      <wp:posOffset>12139295</wp:posOffset>
                    </wp:positionV>
                    <wp:extent cx="9262110" cy="3020695"/>
                    <wp:effectExtent l="0" t="0" r="0" b="8255"/>
                    <wp:wrapNone/>
                    <wp:docPr id="289" name="Forma libre: forma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62110" cy="3020695"/>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2E364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212120"/>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24D40" id="Forma libre: forma 289" o:spid="_x0000_s1026" style="position:absolute;margin-left:18pt;margin-top:955.85pt;width:729.3pt;height:23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" path="m2102,511v16,-157,27,-312,34,-464c1803,,976,63,,211,,511,,511,,511v,960,,960,,960c1927,1471,1927,1471,1927,1471v4,-14,8,-28,12,-43c2019,1131,2071,819,2102,511xe" fillcolor="#2e3640" stroked="f">
                    <v:path arrowok="t" o:connecttype="custom" o:connectlocs="9114679,1049337;9262110,96514;0,433288;0,1049337;0,3020695;8355845,3020695;8407880,2932395;9114679,1049337" o:connectangles="0,0,0,0,0,0,0,0"/>
                    <w10:wrap anchorx="page" anchory="page"/>
                  </v:shape>
                </w:pict>
              </mc:Fallback>
            </mc:AlternateContent>
          </w:r>
        </w:p>
        <w:p w14:paraId="64BF2A8A" w14:textId="77777777" w:rsidR="009A357F" w:rsidRDefault="009A357F" w:rsidP="009A357F">
          <w:pPr>
            <w:jc w:val="center"/>
            <w:rPr>
              <w:sz w:val="24"/>
            </w:rPr>
          </w:pPr>
        </w:p>
        <w:p w14:paraId="14CFD8E3" w14:textId="77777777" w:rsidR="009A357F" w:rsidRDefault="009A357F" w:rsidP="009A357F">
          <w:pPr>
            <w:jc w:val="center"/>
            <w:rPr>
              <w:sz w:val="24"/>
            </w:rPr>
          </w:pPr>
        </w:p>
        <w:p w14:paraId="04C02D66" w14:textId="77777777" w:rsidR="00067396" w:rsidRDefault="00067396" w:rsidP="00067396">
          <w:pPr>
            <w:jc w:val="center"/>
            <w:rPr>
              <w:rFonts w:asciiTheme="minorHAnsi" w:hAnsiTheme="minorHAnsi"/>
            </w:rPr>
          </w:pPr>
          <w:r>
            <w:rPr>
              <w:sz w:val="36"/>
            </w:rPr>
            <w:t>Implementación de las Normas para el Reconocimiento, Medición, Revelación y Presentación de los Hechos Económicos de las entidades de gobierno - Resolución 533 de octubre de 2015 emitida por la Contaduría General de la Nación emitida por la Contaduría General de la Nación.</w:t>
          </w:r>
        </w:p>
        <w:p w14:paraId="5B9A469E" w14:textId="77777777" w:rsidR="009A357F" w:rsidRDefault="009A357F" w:rsidP="009A357F">
          <w:pPr>
            <w:jc w:val="center"/>
          </w:pPr>
        </w:p>
        <w:p w14:paraId="48940DD0" w14:textId="77777777" w:rsidR="009A357F" w:rsidRDefault="009A357F" w:rsidP="009A357F">
          <w:pPr>
            <w:jc w:val="center"/>
          </w:pPr>
        </w:p>
        <w:p w14:paraId="72E2CC69" w14:textId="77777777" w:rsidR="009A357F" w:rsidRDefault="009A357F" w:rsidP="009A357F">
          <w:pPr>
            <w:jc w:val="center"/>
          </w:pPr>
        </w:p>
        <w:p w14:paraId="01C8CEE9" w14:textId="77777777" w:rsidR="009A357F" w:rsidRDefault="009A357F" w:rsidP="009A357F">
          <w:pPr>
            <w:jc w:val="center"/>
          </w:pPr>
        </w:p>
        <w:p w14:paraId="0FB67061" w14:textId="77777777" w:rsidR="00E61FAC" w:rsidRDefault="0057673F">
          <w:pPr>
            <w:jc w:val="left"/>
            <w:rPr>
              <w:rFonts w:asciiTheme="minorHAnsi" w:hAnsiTheme="minorHAnsi" w:cs="Times New Roman"/>
              <w:b/>
            </w:rPr>
          </w:pPr>
        </w:p>
      </w:sdtContent>
    </w:sdt>
    <w:sdt>
      <w:sdtPr>
        <w:rPr>
          <w:rFonts w:asciiTheme="minorHAnsi" w:eastAsiaTheme="minorHAnsi" w:hAnsiTheme="minorHAnsi" w:cstheme="minorBidi"/>
          <w:color w:val="auto"/>
          <w:sz w:val="22"/>
          <w:szCs w:val="22"/>
          <w:lang w:val="es-ES" w:eastAsia="en-US"/>
        </w:rPr>
        <w:id w:val="-982926039"/>
        <w:docPartObj>
          <w:docPartGallery w:val="Table of Contents"/>
          <w:docPartUnique/>
        </w:docPartObj>
      </w:sdtPr>
      <w:sdtEndPr>
        <w:rPr>
          <w:b/>
          <w:bCs/>
        </w:rPr>
      </w:sdtEndPr>
      <w:sdtContent>
        <w:p w14:paraId="6501E166" w14:textId="77777777" w:rsidR="005E4350" w:rsidRPr="001C0FE4" w:rsidRDefault="005E4350" w:rsidP="001C0FE4">
          <w:pPr>
            <w:pStyle w:val="TtuloTDC"/>
            <w:jc w:val="center"/>
            <w:rPr>
              <w:rFonts w:asciiTheme="minorHAnsi" w:hAnsiTheme="minorHAnsi"/>
              <w:sz w:val="24"/>
              <w:szCs w:val="24"/>
              <w:lang w:val="es-ES"/>
            </w:rPr>
          </w:pPr>
          <w:r w:rsidRPr="001C0FE4">
            <w:rPr>
              <w:rFonts w:asciiTheme="minorHAnsi" w:hAnsiTheme="minorHAnsi"/>
              <w:sz w:val="24"/>
              <w:szCs w:val="24"/>
              <w:lang w:val="es-ES"/>
            </w:rPr>
            <w:t>Tabla de contenido</w:t>
          </w:r>
        </w:p>
        <w:p w14:paraId="143104B0" w14:textId="77777777" w:rsidR="001C0FE4" w:rsidRPr="001C0FE4" w:rsidRDefault="001C0FE4" w:rsidP="001C0FE4">
          <w:pPr>
            <w:rPr>
              <w:lang w:val="es-ES" w:eastAsia="es-CO"/>
            </w:rPr>
          </w:pPr>
        </w:p>
        <w:p w14:paraId="378D865D" w14:textId="77777777" w:rsidR="00877722" w:rsidRDefault="005E4350">
          <w:pPr>
            <w:pStyle w:val="TDC1"/>
            <w:tabs>
              <w:tab w:val="right" w:leader="dot" w:pos="8828"/>
            </w:tabs>
            <w:rPr>
              <w:rFonts w:asciiTheme="minorHAnsi" w:eastAsiaTheme="minorEastAsia" w:hAnsiTheme="minorHAnsi"/>
              <w:noProof/>
              <w:lang w:eastAsia="es-CO"/>
            </w:rPr>
          </w:pPr>
          <w:r w:rsidRPr="00802380">
            <w:rPr>
              <w:rFonts w:asciiTheme="minorHAnsi" w:hAnsiTheme="minorHAnsi"/>
            </w:rPr>
            <w:fldChar w:fldCharType="begin"/>
          </w:r>
          <w:r w:rsidRPr="00802380">
            <w:rPr>
              <w:rFonts w:asciiTheme="minorHAnsi" w:hAnsiTheme="minorHAnsi"/>
            </w:rPr>
            <w:instrText xml:space="preserve"> TOC \o "1-3" \h \z \u </w:instrText>
          </w:r>
          <w:r w:rsidRPr="00802380">
            <w:rPr>
              <w:rFonts w:asciiTheme="minorHAnsi" w:hAnsiTheme="minorHAnsi"/>
            </w:rPr>
            <w:fldChar w:fldCharType="separate"/>
          </w:r>
          <w:hyperlink w:anchor="_Toc511230272" w:history="1">
            <w:r w:rsidR="00877722" w:rsidRPr="00984C09">
              <w:rPr>
                <w:rStyle w:val="Hipervnculo"/>
                <w:noProof/>
              </w:rPr>
              <w:t>CONSIDERANDO</w:t>
            </w:r>
            <w:r w:rsidR="00877722">
              <w:rPr>
                <w:noProof/>
                <w:webHidden/>
              </w:rPr>
              <w:tab/>
            </w:r>
            <w:r w:rsidR="00877722">
              <w:rPr>
                <w:noProof/>
                <w:webHidden/>
              </w:rPr>
              <w:fldChar w:fldCharType="begin"/>
            </w:r>
            <w:r w:rsidR="00877722">
              <w:rPr>
                <w:noProof/>
                <w:webHidden/>
              </w:rPr>
              <w:instrText xml:space="preserve"> PAGEREF _Toc511230272 \h </w:instrText>
            </w:r>
            <w:r w:rsidR="00877722">
              <w:rPr>
                <w:noProof/>
                <w:webHidden/>
              </w:rPr>
            </w:r>
            <w:r w:rsidR="00877722">
              <w:rPr>
                <w:noProof/>
                <w:webHidden/>
              </w:rPr>
              <w:fldChar w:fldCharType="separate"/>
            </w:r>
            <w:r w:rsidR="00877722">
              <w:rPr>
                <w:noProof/>
                <w:webHidden/>
              </w:rPr>
              <w:t>6</w:t>
            </w:r>
            <w:r w:rsidR="00877722">
              <w:rPr>
                <w:noProof/>
                <w:webHidden/>
              </w:rPr>
              <w:fldChar w:fldCharType="end"/>
            </w:r>
          </w:hyperlink>
        </w:p>
        <w:p w14:paraId="4B6880FD" w14:textId="77777777" w:rsidR="00877722" w:rsidRDefault="0057673F">
          <w:pPr>
            <w:pStyle w:val="TDC1"/>
            <w:tabs>
              <w:tab w:val="right" w:leader="dot" w:pos="8828"/>
            </w:tabs>
            <w:rPr>
              <w:rFonts w:asciiTheme="minorHAnsi" w:eastAsiaTheme="minorEastAsia" w:hAnsiTheme="minorHAnsi"/>
              <w:noProof/>
              <w:lang w:eastAsia="es-CO"/>
            </w:rPr>
          </w:pPr>
          <w:hyperlink w:anchor="_Toc511230273" w:history="1">
            <w:r w:rsidR="00877722" w:rsidRPr="00984C09">
              <w:rPr>
                <w:rStyle w:val="Hipervnculo"/>
                <w:noProof/>
              </w:rPr>
              <w:t>MARCO LEGAL DE LA AGENCIA PRESIDENCIAL DE COOPERACIÓN INTERNACIONAL DE COLOMBIA APC - COLOMBIA</w:t>
            </w:r>
            <w:r w:rsidR="00877722">
              <w:rPr>
                <w:noProof/>
                <w:webHidden/>
              </w:rPr>
              <w:tab/>
            </w:r>
            <w:r w:rsidR="00877722">
              <w:rPr>
                <w:noProof/>
                <w:webHidden/>
              </w:rPr>
              <w:fldChar w:fldCharType="begin"/>
            </w:r>
            <w:r w:rsidR="00877722">
              <w:rPr>
                <w:noProof/>
                <w:webHidden/>
              </w:rPr>
              <w:instrText xml:space="preserve"> PAGEREF _Toc511230273 \h </w:instrText>
            </w:r>
            <w:r w:rsidR="00877722">
              <w:rPr>
                <w:noProof/>
                <w:webHidden/>
              </w:rPr>
            </w:r>
            <w:r w:rsidR="00877722">
              <w:rPr>
                <w:noProof/>
                <w:webHidden/>
              </w:rPr>
              <w:fldChar w:fldCharType="separate"/>
            </w:r>
            <w:r w:rsidR="00877722">
              <w:rPr>
                <w:noProof/>
                <w:webHidden/>
              </w:rPr>
              <w:t>7</w:t>
            </w:r>
            <w:r w:rsidR="00877722">
              <w:rPr>
                <w:noProof/>
                <w:webHidden/>
              </w:rPr>
              <w:fldChar w:fldCharType="end"/>
            </w:r>
          </w:hyperlink>
        </w:p>
        <w:p w14:paraId="032956A3" w14:textId="77777777" w:rsidR="00877722" w:rsidRDefault="0057673F">
          <w:pPr>
            <w:pStyle w:val="TDC1"/>
            <w:tabs>
              <w:tab w:val="right" w:leader="dot" w:pos="8828"/>
            </w:tabs>
            <w:rPr>
              <w:rFonts w:asciiTheme="minorHAnsi" w:eastAsiaTheme="minorEastAsia" w:hAnsiTheme="minorHAnsi"/>
              <w:noProof/>
              <w:lang w:eastAsia="es-CO"/>
            </w:rPr>
          </w:pPr>
          <w:hyperlink w:anchor="_Toc511230274" w:history="1">
            <w:r w:rsidR="00877722" w:rsidRPr="00984C09">
              <w:rPr>
                <w:rStyle w:val="Hipervnculo"/>
                <w:noProof/>
              </w:rPr>
              <w:t>CLASIFICACIÓN DE LA AGENCIA PRESIDENCIAL DE COOPERACIÓN INTERNACIONAL DE COLOMBIA - APC - COLOMBIA</w:t>
            </w:r>
            <w:r w:rsidR="00877722">
              <w:rPr>
                <w:noProof/>
                <w:webHidden/>
              </w:rPr>
              <w:tab/>
            </w:r>
            <w:r w:rsidR="00877722">
              <w:rPr>
                <w:noProof/>
                <w:webHidden/>
              </w:rPr>
              <w:fldChar w:fldCharType="begin"/>
            </w:r>
            <w:r w:rsidR="00877722">
              <w:rPr>
                <w:noProof/>
                <w:webHidden/>
              </w:rPr>
              <w:instrText xml:space="preserve"> PAGEREF _Toc511230274 \h </w:instrText>
            </w:r>
            <w:r w:rsidR="00877722">
              <w:rPr>
                <w:noProof/>
                <w:webHidden/>
              </w:rPr>
            </w:r>
            <w:r w:rsidR="00877722">
              <w:rPr>
                <w:noProof/>
                <w:webHidden/>
              </w:rPr>
              <w:fldChar w:fldCharType="separate"/>
            </w:r>
            <w:r w:rsidR="00877722">
              <w:rPr>
                <w:noProof/>
                <w:webHidden/>
              </w:rPr>
              <w:t>8</w:t>
            </w:r>
            <w:r w:rsidR="00877722">
              <w:rPr>
                <w:noProof/>
                <w:webHidden/>
              </w:rPr>
              <w:fldChar w:fldCharType="end"/>
            </w:r>
          </w:hyperlink>
        </w:p>
        <w:p w14:paraId="63ED4DD4" w14:textId="77777777" w:rsidR="00877722" w:rsidRDefault="0057673F">
          <w:pPr>
            <w:pStyle w:val="TDC1"/>
            <w:tabs>
              <w:tab w:val="right" w:leader="dot" w:pos="8828"/>
            </w:tabs>
            <w:rPr>
              <w:rFonts w:asciiTheme="minorHAnsi" w:eastAsiaTheme="minorEastAsia" w:hAnsiTheme="minorHAnsi"/>
              <w:noProof/>
              <w:lang w:eastAsia="es-CO"/>
            </w:rPr>
          </w:pPr>
          <w:hyperlink w:anchor="_Toc511230275" w:history="1">
            <w:r w:rsidR="00877722" w:rsidRPr="00984C09">
              <w:rPr>
                <w:rStyle w:val="Hipervnculo"/>
                <w:noProof/>
              </w:rPr>
              <w:t>GLOSARIO DE TÉRMINOS</w:t>
            </w:r>
            <w:r w:rsidR="00877722">
              <w:rPr>
                <w:noProof/>
                <w:webHidden/>
              </w:rPr>
              <w:tab/>
            </w:r>
            <w:r w:rsidR="00877722">
              <w:rPr>
                <w:noProof/>
                <w:webHidden/>
              </w:rPr>
              <w:fldChar w:fldCharType="begin"/>
            </w:r>
            <w:r w:rsidR="00877722">
              <w:rPr>
                <w:noProof/>
                <w:webHidden/>
              </w:rPr>
              <w:instrText xml:space="preserve"> PAGEREF _Toc511230275 \h </w:instrText>
            </w:r>
            <w:r w:rsidR="00877722">
              <w:rPr>
                <w:noProof/>
                <w:webHidden/>
              </w:rPr>
            </w:r>
            <w:r w:rsidR="00877722">
              <w:rPr>
                <w:noProof/>
                <w:webHidden/>
              </w:rPr>
              <w:fldChar w:fldCharType="separate"/>
            </w:r>
            <w:r w:rsidR="00877722">
              <w:rPr>
                <w:noProof/>
                <w:webHidden/>
              </w:rPr>
              <w:t>9</w:t>
            </w:r>
            <w:r w:rsidR="00877722">
              <w:rPr>
                <w:noProof/>
                <w:webHidden/>
              </w:rPr>
              <w:fldChar w:fldCharType="end"/>
            </w:r>
          </w:hyperlink>
        </w:p>
        <w:p w14:paraId="21CFBB13" w14:textId="77777777" w:rsidR="00877722" w:rsidRDefault="0057673F">
          <w:pPr>
            <w:pStyle w:val="TDC1"/>
            <w:tabs>
              <w:tab w:val="right" w:leader="dot" w:pos="8828"/>
            </w:tabs>
            <w:rPr>
              <w:rFonts w:asciiTheme="minorHAnsi" w:eastAsiaTheme="minorEastAsia" w:hAnsiTheme="minorHAnsi"/>
              <w:noProof/>
              <w:lang w:eastAsia="es-CO"/>
            </w:rPr>
          </w:pPr>
          <w:hyperlink w:anchor="_Toc511230276" w:history="1">
            <w:r w:rsidR="00877722" w:rsidRPr="00984C09">
              <w:rPr>
                <w:rStyle w:val="Hipervnculo"/>
                <w:noProof/>
              </w:rPr>
              <w:t>PRINCIPIOS GENERALES DE LA INFORMACION FINANCIERA</w:t>
            </w:r>
            <w:r w:rsidR="00877722">
              <w:rPr>
                <w:noProof/>
                <w:webHidden/>
              </w:rPr>
              <w:tab/>
            </w:r>
            <w:r w:rsidR="00877722">
              <w:rPr>
                <w:noProof/>
                <w:webHidden/>
              </w:rPr>
              <w:fldChar w:fldCharType="begin"/>
            </w:r>
            <w:r w:rsidR="00877722">
              <w:rPr>
                <w:noProof/>
                <w:webHidden/>
              </w:rPr>
              <w:instrText xml:space="preserve"> PAGEREF _Toc511230276 \h </w:instrText>
            </w:r>
            <w:r w:rsidR="00877722">
              <w:rPr>
                <w:noProof/>
                <w:webHidden/>
              </w:rPr>
            </w:r>
            <w:r w:rsidR="00877722">
              <w:rPr>
                <w:noProof/>
                <w:webHidden/>
              </w:rPr>
              <w:fldChar w:fldCharType="separate"/>
            </w:r>
            <w:r w:rsidR="00877722">
              <w:rPr>
                <w:noProof/>
                <w:webHidden/>
              </w:rPr>
              <w:t>19</w:t>
            </w:r>
            <w:r w:rsidR="00877722">
              <w:rPr>
                <w:noProof/>
                <w:webHidden/>
              </w:rPr>
              <w:fldChar w:fldCharType="end"/>
            </w:r>
          </w:hyperlink>
        </w:p>
        <w:p w14:paraId="39489873" w14:textId="77777777" w:rsidR="00877722" w:rsidRDefault="0057673F">
          <w:pPr>
            <w:pStyle w:val="TDC2"/>
            <w:tabs>
              <w:tab w:val="right" w:leader="dot" w:pos="8828"/>
            </w:tabs>
            <w:rPr>
              <w:rFonts w:asciiTheme="minorHAnsi" w:eastAsiaTheme="minorEastAsia" w:hAnsiTheme="minorHAnsi"/>
              <w:noProof/>
              <w:lang w:eastAsia="es-CO"/>
            </w:rPr>
          </w:pPr>
          <w:hyperlink w:anchor="_Toc511230277" w:history="1">
            <w:r w:rsidR="00877722" w:rsidRPr="00984C09">
              <w:rPr>
                <w:rStyle w:val="Hipervnculo"/>
                <w:noProof/>
              </w:rPr>
              <w:t>Proceso contable</w:t>
            </w:r>
            <w:r w:rsidR="00877722">
              <w:rPr>
                <w:noProof/>
                <w:webHidden/>
              </w:rPr>
              <w:tab/>
            </w:r>
            <w:r w:rsidR="00877722">
              <w:rPr>
                <w:noProof/>
                <w:webHidden/>
              </w:rPr>
              <w:fldChar w:fldCharType="begin"/>
            </w:r>
            <w:r w:rsidR="00877722">
              <w:rPr>
                <w:noProof/>
                <w:webHidden/>
              </w:rPr>
              <w:instrText xml:space="preserve"> PAGEREF _Toc511230277 \h </w:instrText>
            </w:r>
            <w:r w:rsidR="00877722">
              <w:rPr>
                <w:noProof/>
                <w:webHidden/>
              </w:rPr>
            </w:r>
            <w:r w:rsidR="00877722">
              <w:rPr>
                <w:noProof/>
                <w:webHidden/>
              </w:rPr>
              <w:fldChar w:fldCharType="separate"/>
            </w:r>
            <w:r w:rsidR="00877722">
              <w:rPr>
                <w:noProof/>
                <w:webHidden/>
              </w:rPr>
              <w:t>19</w:t>
            </w:r>
            <w:r w:rsidR="00877722">
              <w:rPr>
                <w:noProof/>
                <w:webHidden/>
              </w:rPr>
              <w:fldChar w:fldCharType="end"/>
            </w:r>
          </w:hyperlink>
        </w:p>
        <w:p w14:paraId="310D57BC" w14:textId="77777777" w:rsidR="00877722" w:rsidRDefault="0057673F">
          <w:pPr>
            <w:pStyle w:val="TDC2"/>
            <w:tabs>
              <w:tab w:val="right" w:leader="dot" w:pos="8828"/>
            </w:tabs>
            <w:rPr>
              <w:rFonts w:asciiTheme="minorHAnsi" w:eastAsiaTheme="minorEastAsia" w:hAnsiTheme="minorHAnsi"/>
              <w:noProof/>
              <w:lang w:eastAsia="es-CO"/>
            </w:rPr>
          </w:pPr>
          <w:hyperlink w:anchor="_Toc511230278" w:history="1">
            <w:r w:rsidR="00877722" w:rsidRPr="00984C09">
              <w:rPr>
                <w:rStyle w:val="Hipervnculo"/>
                <w:noProof/>
              </w:rPr>
              <w:t>Objetivo de la información financiera</w:t>
            </w:r>
            <w:r w:rsidR="00877722">
              <w:rPr>
                <w:noProof/>
                <w:webHidden/>
              </w:rPr>
              <w:tab/>
            </w:r>
            <w:r w:rsidR="00877722">
              <w:rPr>
                <w:noProof/>
                <w:webHidden/>
              </w:rPr>
              <w:fldChar w:fldCharType="begin"/>
            </w:r>
            <w:r w:rsidR="00877722">
              <w:rPr>
                <w:noProof/>
                <w:webHidden/>
              </w:rPr>
              <w:instrText xml:space="preserve"> PAGEREF _Toc511230278 \h </w:instrText>
            </w:r>
            <w:r w:rsidR="00877722">
              <w:rPr>
                <w:noProof/>
                <w:webHidden/>
              </w:rPr>
            </w:r>
            <w:r w:rsidR="00877722">
              <w:rPr>
                <w:noProof/>
                <w:webHidden/>
              </w:rPr>
              <w:fldChar w:fldCharType="separate"/>
            </w:r>
            <w:r w:rsidR="00877722">
              <w:rPr>
                <w:noProof/>
                <w:webHidden/>
              </w:rPr>
              <w:t>20</w:t>
            </w:r>
            <w:r w:rsidR="00877722">
              <w:rPr>
                <w:noProof/>
                <w:webHidden/>
              </w:rPr>
              <w:fldChar w:fldCharType="end"/>
            </w:r>
          </w:hyperlink>
        </w:p>
        <w:p w14:paraId="67EB869C" w14:textId="77777777" w:rsidR="00877722" w:rsidRDefault="0057673F">
          <w:pPr>
            <w:pStyle w:val="TDC2"/>
            <w:tabs>
              <w:tab w:val="right" w:leader="dot" w:pos="8828"/>
            </w:tabs>
            <w:rPr>
              <w:rFonts w:asciiTheme="minorHAnsi" w:eastAsiaTheme="minorEastAsia" w:hAnsiTheme="minorHAnsi"/>
              <w:noProof/>
              <w:lang w:eastAsia="es-CO"/>
            </w:rPr>
          </w:pPr>
          <w:hyperlink w:anchor="_Toc511230279" w:history="1">
            <w:r w:rsidR="00877722" w:rsidRPr="00984C09">
              <w:rPr>
                <w:rStyle w:val="Hipervnculo"/>
                <w:noProof/>
              </w:rPr>
              <w:t>Principios</w:t>
            </w:r>
            <w:r w:rsidR="00877722">
              <w:rPr>
                <w:noProof/>
                <w:webHidden/>
              </w:rPr>
              <w:tab/>
            </w:r>
            <w:r w:rsidR="00877722">
              <w:rPr>
                <w:noProof/>
                <w:webHidden/>
              </w:rPr>
              <w:fldChar w:fldCharType="begin"/>
            </w:r>
            <w:r w:rsidR="00877722">
              <w:rPr>
                <w:noProof/>
                <w:webHidden/>
              </w:rPr>
              <w:instrText xml:space="preserve"> PAGEREF _Toc511230279 \h </w:instrText>
            </w:r>
            <w:r w:rsidR="00877722">
              <w:rPr>
                <w:noProof/>
                <w:webHidden/>
              </w:rPr>
            </w:r>
            <w:r w:rsidR="00877722">
              <w:rPr>
                <w:noProof/>
                <w:webHidden/>
              </w:rPr>
              <w:fldChar w:fldCharType="separate"/>
            </w:r>
            <w:r w:rsidR="00877722">
              <w:rPr>
                <w:noProof/>
                <w:webHidden/>
              </w:rPr>
              <w:t>21</w:t>
            </w:r>
            <w:r w:rsidR="00877722">
              <w:rPr>
                <w:noProof/>
                <w:webHidden/>
              </w:rPr>
              <w:fldChar w:fldCharType="end"/>
            </w:r>
          </w:hyperlink>
        </w:p>
        <w:p w14:paraId="5197FB2B" w14:textId="77777777" w:rsidR="00877722" w:rsidRDefault="0057673F">
          <w:pPr>
            <w:pStyle w:val="TDC2"/>
            <w:tabs>
              <w:tab w:val="right" w:leader="dot" w:pos="8828"/>
            </w:tabs>
            <w:rPr>
              <w:rFonts w:asciiTheme="minorHAnsi" w:eastAsiaTheme="minorEastAsia" w:hAnsiTheme="minorHAnsi"/>
              <w:noProof/>
              <w:lang w:eastAsia="es-CO"/>
            </w:rPr>
          </w:pPr>
          <w:hyperlink w:anchor="_Toc511230280" w:history="1">
            <w:r w:rsidR="00877722" w:rsidRPr="00984C09">
              <w:rPr>
                <w:rStyle w:val="Hipervnculo"/>
                <w:noProof/>
              </w:rPr>
              <w:t>Principios de reconocimiento</w:t>
            </w:r>
            <w:r w:rsidR="00877722">
              <w:rPr>
                <w:noProof/>
                <w:webHidden/>
              </w:rPr>
              <w:tab/>
            </w:r>
            <w:r w:rsidR="00877722">
              <w:rPr>
                <w:noProof/>
                <w:webHidden/>
              </w:rPr>
              <w:fldChar w:fldCharType="begin"/>
            </w:r>
            <w:r w:rsidR="00877722">
              <w:rPr>
                <w:noProof/>
                <w:webHidden/>
              </w:rPr>
              <w:instrText xml:space="preserve"> PAGEREF _Toc511230280 \h </w:instrText>
            </w:r>
            <w:r w:rsidR="00877722">
              <w:rPr>
                <w:noProof/>
                <w:webHidden/>
              </w:rPr>
            </w:r>
            <w:r w:rsidR="00877722">
              <w:rPr>
                <w:noProof/>
                <w:webHidden/>
              </w:rPr>
              <w:fldChar w:fldCharType="separate"/>
            </w:r>
            <w:r w:rsidR="00877722">
              <w:rPr>
                <w:noProof/>
                <w:webHidden/>
              </w:rPr>
              <w:t>22</w:t>
            </w:r>
            <w:r w:rsidR="00877722">
              <w:rPr>
                <w:noProof/>
                <w:webHidden/>
              </w:rPr>
              <w:fldChar w:fldCharType="end"/>
            </w:r>
          </w:hyperlink>
        </w:p>
        <w:p w14:paraId="4E8B7B0F" w14:textId="77777777" w:rsidR="00877722" w:rsidRDefault="0057673F">
          <w:pPr>
            <w:pStyle w:val="TDC2"/>
            <w:tabs>
              <w:tab w:val="right" w:leader="dot" w:pos="8828"/>
            </w:tabs>
            <w:rPr>
              <w:rFonts w:asciiTheme="minorHAnsi" w:eastAsiaTheme="minorEastAsia" w:hAnsiTheme="minorHAnsi"/>
              <w:noProof/>
              <w:lang w:eastAsia="es-CO"/>
            </w:rPr>
          </w:pPr>
          <w:hyperlink w:anchor="_Toc511230281" w:history="1">
            <w:r w:rsidR="00877722" w:rsidRPr="00984C09">
              <w:rPr>
                <w:rStyle w:val="Hipervnculo"/>
                <w:noProof/>
              </w:rPr>
              <w:t>Criterios de medición</w:t>
            </w:r>
            <w:r w:rsidR="00877722">
              <w:rPr>
                <w:noProof/>
                <w:webHidden/>
              </w:rPr>
              <w:tab/>
            </w:r>
            <w:r w:rsidR="00877722">
              <w:rPr>
                <w:noProof/>
                <w:webHidden/>
              </w:rPr>
              <w:fldChar w:fldCharType="begin"/>
            </w:r>
            <w:r w:rsidR="00877722">
              <w:rPr>
                <w:noProof/>
                <w:webHidden/>
              </w:rPr>
              <w:instrText xml:space="preserve"> PAGEREF _Toc511230281 \h </w:instrText>
            </w:r>
            <w:r w:rsidR="00877722">
              <w:rPr>
                <w:noProof/>
                <w:webHidden/>
              </w:rPr>
            </w:r>
            <w:r w:rsidR="00877722">
              <w:rPr>
                <w:noProof/>
                <w:webHidden/>
              </w:rPr>
              <w:fldChar w:fldCharType="separate"/>
            </w:r>
            <w:r w:rsidR="00877722">
              <w:rPr>
                <w:noProof/>
                <w:webHidden/>
              </w:rPr>
              <w:t>23</w:t>
            </w:r>
            <w:r w:rsidR="00877722">
              <w:rPr>
                <w:noProof/>
                <w:webHidden/>
              </w:rPr>
              <w:fldChar w:fldCharType="end"/>
            </w:r>
          </w:hyperlink>
        </w:p>
        <w:p w14:paraId="57FCD181" w14:textId="77777777" w:rsidR="00877722" w:rsidRDefault="0057673F">
          <w:pPr>
            <w:pStyle w:val="TDC1"/>
            <w:tabs>
              <w:tab w:val="right" w:leader="dot" w:pos="8828"/>
            </w:tabs>
            <w:rPr>
              <w:rFonts w:asciiTheme="minorHAnsi" w:eastAsiaTheme="minorEastAsia" w:hAnsiTheme="minorHAnsi"/>
              <w:noProof/>
              <w:lang w:eastAsia="es-CO"/>
            </w:rPr>
          </w:pPr>
          <w:hyperlink w:anchor="_Toc511230282" w:history="1">
            <w:r w:rsidR="00877722" w:rsidRPr="00984C09">
              <w:rPr>
                <w:rStyle w:val="Hipervnculo"/>
                <w:noProof/>
              </w:rPr>
              <w:t>POLÍTICA CONTABLE PARA LA PRESENTACIÓN DE ESTADOS FINANCIEROS</w:t>
            </w:r>
            <w:r w:rsidR="00877722">
              <w:rPr>
                <w:noProof/>
                <w:webHidden/>
              </w:rPr>
              <w:tab/>
            </w:r>
            <w:r w:rsidR="00877722">
              <w:rPr>
                <w:noProof/>
                <w:webHidden/>
              </w:rPr>
              <w:fldChar w:fldCharType="begin"/>
            </w:r>
            <w:r w:rsidR="00877722">
              <w:rPr>
                <w:noProof/>
                <w:webHidden/>
              </w:rPr>
              <w:instrText xml:space="preserve"> PAGEREF _Toc511230282 \h </w:instrText>
            </w:r>
            <w:r w:rsidR="00877722">
              <w:rPr>
                <w:noProof/>
                <w:webHidden/>
              </w:rPr>
            </w:r>
            <w:r w:rsidR="00877722">
              <w:rPr>
                <w:noProof/>
                <w:webHidden/>
              </w:rPr>
              <w:fldChar w:fldCharType="separate"/>
            </w:r>
            <w:r w:rsidR="00877722">
              <w:rPr>
                <w:noProof/>
                <w:webHidden/>
              </w:rPr>
              <w:t>24</w:t>
            </w:r>
            <w:r w:rsidR="00877722">
              <w:rPr>
                <w:noProof/>
                <w:webHidden/>
              </w:rPr>
              <w:fldChar w:fldCharType="end"/>
            </w:r>
          </w:hyperlink>
        </w:p>
        <w:p w14:paraId="18FE20A6" w14:textId="77777777" w:rsidR="00877722" w:rsidRDefault="0057673F">
          <w:pPr>
            <w:pStyle w:val="TDC2"/>
            <w:tabs>
              <w:tab w:val="right" w:leader="dot" w:pos="8828"/>
            </w:tabs>
            <w:rPr>
              <w:rFonts w:asciiTheme="minorHAnsi" w:eastAsiaTheme="minorEastAsia" w:hAnsiTheme="minorHAnsi"/>
              <w:noProof/>
              <w:lang w:eastAsia="es-CO"/>
            </w:rPr>
          </w:pPr>
          <w:hyperlink w:anchor="_Toc511230283" w:history="1">
            <w:r w:rsidR="00877722" w:rsidRPr="00984C09">
              <w:rPr>
                <w:rStyle w:val="Hipervnculo"/>
                <w:noProof/>
              </w:rPr>
              <w:t>Conjunto completo de estados financieros</w:t>
            </w:r>
            <w:r w:rsidR="00877722">
              <w:rPr>
                <w:noProof/>
                <w:webHidden/>
              </w:rPr>
              <w:tab/>
            </w:r>
            <w:r w:rsidR="00877722">
              <w:rPr>
                <w:noProof/>
                <w:webHidden/>
              </w:rPr>
              <w:fldChar w:fldCharType="begin"/>
            </w:r>
            <w:r w:rsidR="00877722">
              <w:rPr>
                <w:noProof/>
                <w:webHidden/>
              </w:rPr>
              <w:instrText xml:space="preserve"> PAGEREF _Toc511230283 \h </w:instrText>
            </w:r>
            <w:r w:rsidR="00877722">
              <w:rPr>
                <w:noProof/>
                <w:webHidden/>
              </w:rPr>
            </w:r>
            <w:r w:rsidR="00877722">
              <w:rPr>
                <w:noProof/>
                <w:webHidden/>
              </w:rPr>
              <w:fldChar w:fldCharType="separate"/>
            </w:r>
            <w:r w:rsidR="00877722">
              <w:rPr>
                <w:noProof/>
                <w:webHidden/>
              </w:rPr>
              <w:t>24</w:t>
            </w:r>
            <w:r w:rsidR="00877722">
              <w:rPr>
                <w:noProof/>
                <w:webHidden/>
              </w:rPr>
              <w:fldChar w:fldCharType="end"/>
            </w:r>
          </w:hyperlink>
        </w:p>
        <w:p w14:paraId="68375186" w14:textId="77777777" w:rsidR="00877722" w:rsidRDefault="0057673F">
          <w:pPr>
            <w:pStyle w:val="TDC2"/>
            <w:tabs>
              <w:tab w:val="right" w:leader="dot" w:pos="8828"/>
            </w:tabs>
            <w:rPr>
              <w:rFonts w:asciiTheme="minorHAnsi" w:eastAsiaTheme="minorEastAsia" w:hAnsiTheme="minorHAnsi"/>
              <w:noProof/>
              <w:lang w:eastAsia="es-CO"/>
            </w:rPr>
          </w:pPr>
          <w:hyperlink w:anchor="_Toc511230284" w:history="1">
            <w:r w:rsidR="00877722" w:rsidRPr="00984C09">
              <w:rPr>
                <w:rStyle w:val="Hipervnculo"/>
                <w:noProof/>
              </w:rPr>
              <w:t>Identificación de los estados financieros</w:t>
            </w:r>
            <w:r w:rsidR="00877722">
              <w:rPr>
                <w:noProof/>
                <w:webHidden/>
              </w:rPr>
              <w:tab/>
            </w:r>
            <w:r w:rsidR="00877722">
              <w:rPr>
                <w:noProof/>
                <w:webHidden/>
              </w:rPr>
              <w:fldChar w:fldCharType="begin"/>
            </w:r>
            <w:r w:rsidR="00877722">
              <w:rPr>
                <w:noProof/>
                <w:webHidden/>
              </w:rPr>
              <w:instrText xml:space="preserve"> PAGEREF _Toc511230284 \h </w:instrText>
            </w:r>
            <w:r w:rsidR="00877722">
              <w:rPr>
                <w:noProof/>
                <w:webHidden/>
              </w:rPr>
            </w:r>
            <w:r w:rsidR="00877722">
              <w:rPr>
                <w:noProof/>
                <w:webHidden/>
              </w:rPr>
              <w:fldChar w:fldCharType="separate"/>
            </w:r>
            <w:r w:rsidR="00877722">
              <w:rPr>
                <w:noProof/>
                <w:webHidden/>
              </w:rPr>
              <w:t>24</w:t>
            </w:r>
            <w:r w:rsidR="00877722">
              <w:rPr>
                <w:noProof/>
                <w:webHidden/>
              </w:rPr>
              <w:fldChar w:fldCharType="end"/>
            </w:r>
          </w:hyperlink>
        </w:p>
        <w:p w14:paraId="2D3F7DFD" w14:textId="77777777" w:rsidR="00877722" w:rsidRDefault="0057673F">
          <w:pPr>
            <w:pStyle w:val="TDC2"/>
            <w:tabs>
              <w:tab w:val="right" w:leader="dot" w:pos="8828"/>
            </w:tabs>
            <w:rPr>
              <w:rFonts w:asciiTheme="minorHAnsi" w:eastAsiaTheme="minorEastAsia" w:hAnsiTheme="minorHAnsi"/>
              <w:noProof/>
              <w:lang w:eastAsia="es-CO"/>
            </w:rPr>
          </w:pPr>
          <w:hyperlink w:anchor="_Toc511230285" w:history="1">
            <w:r w:rsidR="00877722" w:rsidRPr="00984C09">
              <w:rPr>
                <w:rStyle w:val="Hipervnculo"/>
                <w:noProof/>
              </w:rPr>
              <w:t>Materialidad o importancia relativa</w:t>
            </w:r>
            <w:r w:rsidR="00877722">
              <w:rPr>
                <w:noProof/>
                <w:webHidden/>
              </w:rPr>
              <w:tab/>
            </w:r>
            <w:r w:rsidR="00877722">
              <w:rPr>
                <w:noProof/>
                <w:webHidden/>
              </w:rPr>
              <w:fldChar w:fldCharType="begin"/>
            </w:r>
            <w:r w:rsidR="00877722">
              <w:rPr>
                <w:noProof/>
                <w:webHidden/>
              </w:rPr>
              <w:instrText xml:space="preserve"> PAGEREF _Toc511230285 \h </w:instrText>
            </w:r>
            <w:r w:rsidR="00877722">
              <w:rPr>
                <w:noProof/>
                <w:webHidden/>
              </w:rPr>
            </w:r>
            <w:r w:rsidR="00877722">
              <w:rPr>
                <w:noProof/>
                <w:webHidden/>
              </w:rPr>
              <w:fldChar w:fldCharType="separate"/>
            </w:r>
            <w:r w:rsidR="00877722">
              <w:rPr>
                <w:noProof/>
                <w:webHidden/>
              </w:rPr>
              <w:t>25</w:t>
            </w:r>
            <w:r w:rsidR="00877722">
              <w:rPr>
                <w:noProof/>
                <w:webHidden/>
              </w:rPr>
              <w:fldChar w:fldCharType="end"/>
            </w:r>
          </w:hyperlink>
        </w:p>
        <w:p w14:paraId="77D1137F" w14:textId="77777777" w:rsidR="00877722" w:rsidRDefault="0057673F">
          <w:pPr>
            <w:pStyle w:val="TDC2"/>
            <w:tabs>
              <w:tab w:val="right" w:leader="dot" w:pos="8828"/>
            </w:tabs>
            <w:rPr>
              <w:rFonts w:asciiTheme="minorHAnsi" w:eastAsiaTheme="minorEastAsia" w:hAnsiTheme="minorHAnsi"/>
              <w:noProof/>
              <w:lang w:eastAsia="es-CO"/>
            </w:rPr>
          </w:pPr>
          <w:hyperlink w:anchor="_Toc511230286" w:history="1">
            <w:r w:rsidR="00877722" w:rsidRPr="00984C09">
              <w:rPr>
                <w:rStyle w:val="Hipervnculo"/>
                <w:noProof/>
              </w:rPr>
              <w:t>Estado de situación financiera</w:t>
            </w:r>
            <w:r w:rsidR="00877722">
              <w:rPr>
                <w:noProof/>
                <w:webHidden/>
              </w:rPr>
              <w:tab/>
            </w:r>
            <w:r w:rsidR="00877722">
              <w:rPr>
                <w:noProof/>
                <w:webHidden/>
              </w:rPr>
              <w:fldChar w:fldCharType="begin"/>
            </w:r>
            <w:r w:rsidR="00877722">
              <w:rPr>
                <w:noProof/>
                <w:webHidden/>
              </w:rPr>
              <w:instrText xml:space="preserve"> PAGEREF _Toc511230286 \h </w:instrText>
            </w:r>
            <w:r w:rsidR="00877722">
              <w:rPr>
                <w:noProof/>
                <w:webHidden/>
              </w:rPr>
            </w:r>
            <w:r w:rsidR="00877722">
              <w:rPr>
                <w:noProof/>
                <w:webHidden/>
              </w:rPr>
              <w:fldChar w:fldCharType="separate"/>
            </w:r>
            <w:r w:rsidR="00877722">
              <w:rPr>
                <w:noProof/>
                <w:webHidden/>
              </w:rPr>
              <w:t>25</w:t>
            </w:r>
            <w:r w:rsidR="00877722">
              <w:rPr>
                <w:noProof/>
                <w:webHidden/>
              </w:rPr>
              <w:fldChar w:fldCharType="end"/>
            </w:r>
          </w:hyperlink>
        </w:p>
        <w:p w14:paraId="2AE5DF02" w14:textId="77777777" w:rsidR="00877722" w:rsidRDefault="0057673F">
          <w:pPr>
            <w:pStyle w:val="TDC2"/>
            <w:tabs>
              <w:tab w:val="right" w:leader="dot" w:pos="8828"/>
            </w:tabs>
            <w:rPr>
              <w:rFonts w:asciiTheme="minorHAnsi" w:eastAsiaTheme="minorEastAsia" w:hAnsiTheme="minorHAnsi"/>
              <w:noProof/>
              <w:lang w:eastAsia="es-CO"/>
            </w:rPr>
          </w:pPr>
          <w:hyperlink w:anchor="_Toc511230287" w:history="1">
            <w:r w:rsidR="00877722" w:rsidRPr="00984C09">
              <w:rPr>
                <w:rStyle w:val="Hipervnculo"/>
                <w:noProof/>
              </w:rPr>
              <w:t>Estado de resultados</w:t>
            </w:r>
            <w:r w:rsidR="00877722">
              <w:rPr>
                <w:noProof/>
                <w:webHidden/>
              </w:rPr>
              <w:tab/>
            </w:r>
            <w:r w:rsidR="00877722">
              <w:rPr>
                <w:noProof/>
                <w:webHidden/>
              </w:rPr>
              <w:fldChar w:fldCharType="begin"/>
            </w:r>
            <w:r w:rsidR="00877722">
              <w:rPr>
                <w:noProof/>
                <w:webHidden/>
              </w:rPr>
              <w:instrText xml:space="preserve"> PAGEREF _Toc511230287 \h </w:instrText>
            </w:r>
            <w:r w:rsidR="00877722">
              <w:rPr>
                <w:noProof/>
                <w:webHidden/>
              </w:rPr>
            </w:r>
            <w:r w:rsidR="00877722">
              <w:rPr>
                <w:noProof/>
                <w:webHidden/>
              </w:rPr>
              <w:fldChar w:fldCharType="separate"/>
            </w:r>
            <w:r w:rsidR="00877722">
              <w:rPr>
                <w:noProof/>
                <w:webHidden/>
              </w:rPr>
              <w:t>27</w:t>
            </w:r>
            <w:r w:rsidR="00877722">
              <w:rPr>
                <w:noProof/>
                <w:webHidden/>
              </w:rPr>
              <w:fldChar w:fldCharType="end"/>
            </w:r>
          </w:hyperlink>
        </w:p>
        <w:p w14:paraId="4FA90A8B" w14:textId="77777777" w:rsidR="00877722" w:rsidRDefault="0057673F">
          <w:pPr>
            <w:pStyle w:val="TDC2"/>
            <w:tabs>
              <w:tab w:val="right" w:leader="dot" w:pos="8828"/>
            </w:tabs>
            <w:rPr>
              <w:rFonts w:asciiTheme="minorHAnsi" w:eastAsiaTheme="minorEastAsia" w:hAnsiTheme="minorHAnsi"/>
              <w:noProof/>
              <w:lang w:eastAsia="es-CO"/>
            </w:rPr>
          </w:pPr>
          <w:hyperlink w:anchor="_Toc511230288" w:history="1">
            <w:r w:rsidR="00877722" w:rsidRPr="00984C09">
              <w:rPr>
                <w:rStyle w:val="Hipervnculo"/>
                <w:noProof/>
              </w:rPr>
              <w:t>Estado de cambios en el patrimonio</w:t>
            </w:r>
            <w:r w:rsidR="00877722">
              <w:rPr>
                <w:noProof/>
                <w:webHidden/>
              </w:rPr>
              <w:tab/>
            </w:r>
            <w:r w:rsidR="00877722">
              <w:rPr>
                <w:noProof/>
                <w:webHidden/>
              </w:rPr>
              <w:fldChar w:fldCharType="begin"/>
            </w:r>
            <w:r w:rsidR="00877722">
              <w:rPr>
                <w:noProof/>
                <w:webHidden/>
              </w:rPr>
              <w:instrText xml:space="preserve"> PAGEREF _Toc511230288 \h </w:instrText>
            </w:r>
            <w:r w:rsidR="00877722">
              <w:rPr>
                <w:noProof/>
                <w:webHidden/>
              </w:rPr>
            </w:r>
            <w:r w:rsidR="00877722">
              <w:rPr>
                <w:noProof/>
                <w:webHidden/>
              </w:rPr>
              <w:fldChar w:fldCharType="separate"/>
            </w:r>
            <w:r w:rsidR="00877722">
              <w:rPr>
                <w:noProof/>
                <w:webHidden/>
              </w:rPr>
              <w:t>28</w:t>
            </w:r>
            <w:r w:rsidR="00877722">
              <w:rPr>
                <w:noProof/>
                <w:webHidden/>
              </w:rPr>
              <w:fldChar w:fldCharType="end"/>
            </w:r>
          </w:hyperlink>
        </w:p>
        <w:p w14:paraId="230666E4" w14:textId="77777777" w:rsidR="00877722" w:rsidRDefault="0057673F">
          <w:pPr>
            <w:pStyle w:val="TDC2"/>
            <w:tabs>
              <w:tab w:val="right" w:leader="dot" w:pos="8828"/>
            </w:tabs>
            <w:rPr>
              <w:rFonts w:asciiTheme="minorHAnsi" w:eastAsiaTheme="minorEastAsia" w:hAnsiTheme="minorHAnsi"/>
              <w:noProof/>
              <w:lang w:eastAsia="es-CO"/>
            </w:rPr>
          </w:pPr>
          <w:hyperlink w:anchor="_Toc511230289" w:history="1">
            <w:r w:rsidR="00877722" w:rsidRPr="00984C09">
              <w:rPr>
                <w:rStyle w:val="Hipervnculo"/>
                <w:noProof/>
              </w:rPr>
              <w:t>Estado de flujos de efectivo</w:t>
            </w:r>
            <w:r w:rsidR="00877722">
              <w:rPr>
                <w:noProof/>
                <w:webHidden/>
              </w:rPr>
              <w:tab/>
            </w:r>
            <w:r w:rsidR="00877722">
              <w:rPr>
                <w:noProof/>
                <w:webHidden/>
              </w:rPr>
              <w:fldChar w:fldCharType="begin"/>
            </w:r>
            <w:r w:rsidR="00877722">
              <w:rPr>
                <w:noProof/>
                <w:webHidden/>
              </w:rPr>
              <w:instrText xml:space="preserve"> PAGEREF _Toc511230289 \h </w:instrText>
            </w:r>
            <w:r w:rsidR="00877722">
              <w:rPr>
                <w:noProof/>
                <w:webHidden/>
              </w:rPr>
            </w:r>
            <w:r w:rsidR="00877722">
              <w:rPr>
                <w:noProof/>
                <w:webHidden/>
              </w:rPr>
              <w:fldChar w:fldCharType="separate"/>
            </w:r>
            <w:r w:rsidR="00877722">
              <w:rPr>
                <w:noProof/>
                <w:webHidden/>
              </w:rPr>
              <w:t>29</w:t>
            </w:r>
            <w:r w:rsidR="00877722">
              <w:rPr>
                <w:noProof/>
                <w:webHidden/>
              </w:rPr>
              <w:fldChar w:fldCharType="end"/>
            </w:r>
          </w:hyperlink>
        </w:p>
        <w:p w14:paraId="47A5FDFD" w14:textId="77777777" w:rsidR="00877722" w:rsidRDefault="0057673F">
          <w:pPr>
            <w:pStyle w:val="TDC2"/>
            <w:tabs>
              <w:tab w:val="right" w:leader="dot" w:pos="8828"/>
            </w:tabs>
            <w:rPr>
              <w:rFonts w:asciiTheme="minorHAnsi" w:eastAsiaTheme="minorEastAsia" w:hAnsiTheme="minorHAnsi"/>
              <w:noProof/>
              <w:lang w:eastAsia="es-CO"/>
            </w:rPr>
          </w:pPr>
          <w:hyperlink w:anchor="_Toc511230290"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_Toc511230290 \h </w:instrText>
            </w:r>
            <w:r w:rsidR="00877722">
              <w:rPr>
                <w:noProof/>
                <w:webHidden/>
              </w:rPr>
            </w:r>
            <w:r w:rsidR="00877722">
              <w:rPr>
                <w:noProof/>
                <w:webHidden/>
              </w:rPr>
              <w:fldChar w:fldCharType="separate"/>
            </w:r>
            <w:r w:rsidR="00877722">
              <w:rPr>
                <w:noProof/>
                <w:webHidden/>
              </w:rPr>
              <w:t>30</w:t>
            </w:r>
            <w:r w:rsidR="00877722">
              <w:rPr>
                <w:noProof/>
                <w:webHidden/>
              </w:rPr>
              <w:fldChar w:fldCharType="end"/>
            </w:r>
          </w:hyperlink>
        </w:p>
        <w:p w14:paraId="460D9F7D" w14:textId="77777777" w:rsidR="00877722" w:rsidRDefault="0057673F">
          <w:pPr>
            <w:pStyle w:val="TDC2"/>
            <w:tabs>
              <w:tab w:val="right" w:leader="dot" w:pos="8828"/>
            </w:tabs>
            <w:rPr>
              <w:rFonts w:asciiTheme="minorHAnsi" w:eastAsiaTheme="minorEastAsia" w:hAnsiTheme="minorHAnsi"/>
              <w:noProof/>
              <w:lang w:eastAsia="es-CO"/>
            </w:rPr>
          </w:pPr>
          <w:hyperlink w:anchor="_Toc511230291" w:history="1">
            <w:r w:rsidR="00877722" w:rsidRPr="00984C09">
              <w:rPr>
                <w:rStyle w:val="Hipervnculo"/>
                <w:noProof/>
              </w:rPr>
              <w:t>Notas a los estados financieros</w:t>
            </w:r>
            <w:r w:rsidR="00877722">
              <w:rPr>
                <w:noProof/>
                <w:webHidden/>
              </w:rPr>
              <w:tab/>
            </w:r>
            <w:r w:rsidR="00877722">
              <w:rPr>
                <w:noProof/>
                <w:webHidden/>
              </w:rPr>
              <w:fldChar w:fldCharType="begin"/>
            </w:r>
            <w:r w:rsidR="00877722">
              <w:rPr>
                <w:noProof/>
                <w:webHidden/>
              </w:rPr>
              <w:instrText xml:space="preserve"> PAGEREF _Toc511230291 \h </w:instrText>
            </w:r>
            <w:r w:rsidR="00877722">
              <w:rPr>
                <w:noProof/>
                <w:webHidden/>
              </w:rPr>
            </w:r>
            <w:r w:rsidR="00877722">
              <w:rPr>
                <w:noProof/>
                <w:webHidden/>
              </w:rPr>
              <w:fldChar w:fldCharType="separate"/>
            </w:r>
            <w:r w:rsidR="00877722">
              <w:rPr>
                <w:noProof/>
                <w:webHidden/>
              </w:rPr>
              <w:t>31</w:t>
            </w:r>
            <w:r w:rsidR="00877722">
              <w:rPr>
                <w:noProof/>
                <w:webHidden/>
              </w:rPr>
              <w:fldChar w:fldCharType="end"/>
            </w:r>
          </w:hyperlink>
        </w:p>
        <w:p w14:paraId="13AC4A51" w14:textId="77777777" w:rsidR="00877722" w:rsidRDefault="0057673F">
          <w:pPr>
            <w:pStyle w:val="TDC2"/>
            <w:tabs>
              <w:tab w:val="right" w:leader="dot" w:pos="8828"/>
            </w:tabs>
            <w:rPr>
              <w:rFonts w:asciiTheme="minorHAnsi" w:eastAsiaTheme="minorEastAsia" w:hAnsiTheme="minorHAnsi"/>
              <w:noProof/>
              <w:lang w:eastAsia="es-CO"/>
            </w:rPr>
          </w:pPr>
          <w:hyperlink w:anchor="_Toc511230292"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_Toc511230292 \h </w:instrText>
            </w:r>
            <w:r w:rsidR="00877722">
              <w:rPr>
                <w:noProof/>
                <w:webHidden/>
              </w:rPr>
            </w:r>
            <w:r w:rsidR="00877722">
              <w:rPr>
                <w:noProof/>
                <w:webHidden/>
              </w:rPr>
              <w:fldChar w:fldCharType="separate"/>
            </w:r>
            <w:r w:rsidR="00877722">
              <w:rPr>
                <w:noProof/>
                <w:webHidden/>
              </w:rPr>
              <w:t>31</w:t>
            </w:r>
            <w:r w:rsidR="00877722">
              <w:rPr>
                <w:noProof/>
                <w:webHidden/>
              </w:rPr>
              <w:fldChar w:fldCharType="end"/>
            </w:r>
          </w:hyperlink>
        </w:p>
        <w:p w14:paraId="53ABB8FA" w14:textId="77777777" w:rsidR="00877722" w:rsidRDefault="0057673F">
          <w:pPr>
            <w:pStyle w:val="TDC1"/>
            <w:tabs>
              <w:tab w:val="right" w:leader="dot" w:pos="8828"/>
            </w:tabs>
            <w:rPr>
              <w:rFonts w:asciiTheme="minorHAnsi" w:eastAsiaTheme="minorEastAsia" w:hAnsiTheme="minorHAnsi"/>
              <w:noProof/>
              <w:lang w:eastAsia="es-CO"/>
            </w:rPr>
          </w:pPr>
          <w:hyperlink w:anchor="_Toc511230293" w:history="1">
            <w:r w:rsidR="00877722" w:rsidRPr="00984C09">
              <w:rPr>
                <w:rStyle w:val="Hipervnculo"/>
                <w:noProof/>
              </w:rPr>
              <w:t>CAMBIOS EN LAS ESTIMACIONES CONTABLES, POLITICAS Y CORRECCIÓN DE ERRORES</w:t>
            </w:r>
            <w:r w:rsidR="00877722">
              <w:rPr>
                <w:noProof/>
                <w:webHidden/>
              </w:rPr>
              <w:tab/>
            </w:r>
            <w:r w:rsidR="00877722">
              <w:rPr>
                <w:noProof/>
                <w:webHidden/>
              </w:rPr>
              <w:fldChar w:fldCharType="begin"/>
            </w:r>
            <w:r w:rsidR="00877722">
              <w:rPr>
                <w:noProof/>
                <w:webHidden/>
              </w:rPr>
              <w:instrText xml:space="preserve"> PAGEREF _Toc511230293 \h </w:instrText>
            </w:r>
            <w:r w:rsidR="00877722">
              <w:rPr>
                <w:noProof/>
                <w:webHidden/>
              </w:rPr>
            </w:r>
            <w:r w:rsidR="00877722">
              <w:rPr>
                <w:noProof/>
                <w:webHidden/>
              </w:rPr>
              <w:fldChar w:fldCharType="separate"/>
            </w:r>
            <w:r w:rsidR="00877722">
              <w:rPr>
                <w:noProof/>
                <w:webHidden/>
              </w:rPr>
              <w:t>32</w:t>
            </w:r>
            <w:r w:rsidR="00877722">
              <w:rPr>
                <w:noProof/>
                <w:webHidden/>
              </w:rPr>
              <w:fldChar w:fldCharType="end"/>
            </w:r>
          </w:hyperlink>
        </w:p>
        <w:p w14:paraId="7DE42775" w14:textId="77777777" w:rsidR="00877722" w:rsidRDefault="0057673F">
          <w:pPr>
            <w:pStyle w:val="TDC2"/>
            <w:tabs>
              <w:tab w:val="right" w:leader="dot" w:pos="8828"/>
            </w:tabs>
            <w:rPr>
              <w:rFonts w:asciiTheme="minorHAnsi" w:eastAsiaTheme="minorEastAsia" w:hAnsiTheme="minorHAnsi"/>
              <w:noProof/>
              <w:lang w:eastAsia="es-CO"/>
            </w:rPr>
          </w:pPr>
          <w:hyperlink w:anchor="_Toc511230294" w:history="1">
            <w:r w:rsidR="00877722" w:rsidRPr="00984C09">
              <w:rPr>
                <w:rStyle w:val="Hipervnculo"/>
                <w:noProof/>
              </w:rPr>
              <w:t>Política contable</w:t>
            </w:r>
            <w:r w:rsidR="00877722">
              <w:rPr>
                <w:noProof/>
                <w:webHidden/>
              </w:rPr>
              <w:tab/>
            </w:r>
            <w:r w:rsidR="00877722">
              <w:rPr>
                <w:noProof/>
                <w:webHidden/>
              </w:rPr>
              <w:fldChar w:fldCharType="begin"/>
            </w:r>
            <w:r w:rsidR="00877722">
              <w:rPr>
                <w:noProof/>
                <w:webHidden/>
              </w:rPr>
              <w:instrText xml:space="preserve"> PAGEREF _Toc511230294 \h </w:instrText>
            </w:r>
            <w:r w:rsidR="00877722">
              <w:rPr>
                <w:noProof/>
                <w:webHidden/>
              </w:rPr>
            </w:r>
            <w:r w:rsidR="00877722">
              <w:rPr>
                <w:noProof/>
                <w:webHidden/>
              </w:rPr>
              <w:fldChar w:fldCharType="separate"/>
            </w:r>
            <w:r w:rsidR="00877722">
              <w:rPr>
                <w:noProof/>
                <w:webHidden/>
              </w:rPr>
              <w:t>33</w:t>
            </w:r>
            <w:r w:rsidR="00877722">
              <w:rPr>
                <w:noProof/>
                <w:webHidden/>
              </w:rPr>
              <w:fldChar w:fldCharType="end"/>
            </w:r>
          </w:hyperlink>
        </w:p>
        <w:p w14:paraId="34CAAF23" w14:textId="77777777" w:rsidR="00877722" w:rsidRDefault="0057673F">
          <w:pPr>
            <w:pStyle w:val="TDC2"/>
            <w:tabs>
              <w:tab w:val="right" w:leader="dot" w:pos="8828"/>
            </w:tabs>
            <w:rPr>
              <w:rFonts w:asciiTheme="minorHAnsi" w:eastAsiaTheme="minorEastAsia" w:hAnsiTheme="minorHAnsi"/>
              <w:noProof/>
              <w:lang w:eastAsia="es-CO"/>
            </w:rPr>
          </w:pPr>
          <w:hyperlink w:anchor="_Toc511230295" w:history="1">
            <w:r w:rsidR="00877722" w:rsidRPr="00984C09">
              <w:rPr>
                <w:rStyle w:val="Hipervnculo"/>
                <w:noProof/>
              </w:rPr>
              <w:t>Cambio en política contable</w:t>
            </w:r>
            <w:r w:rsidR="00877722">
              <w:rPr>
                <w:noProof/>
                <w:webHidden/>
              </w:rPr>
              <w:tab/>
            </w:r>
            <w:r w:rsidR="00877722">
              <w:rPr>
                <w:noProof/>
                <w:webHidden/>
              </w:rPr>
              <w:fldChar w:fldCharType="begin"/>
            </w:r>
            <w:r w:rsidR="00877722">
              <w:rPr>
                <w:noProof/>
                <w:webHidden/>
              </w:rPr>
              <w:instrText xml:space="preserve"> PAGEREF _Toc511230295 \h </w:instrText>
            </w:r>
            <w:r w:rsidR="00877722">
              <w:rPr>
                <w:noProof/>
                <w:webHidden/>
              </w:rPr>
            </w:r>
            <w:r w:rsidR="00877722">
              <w:rPr>
                <w:noProof/>
                <w:webHidden/>
              </w:rPr>
              <w:fldChar w:fldCharType="separate"/>
            </w:r>
            <w:r w:rsidR="00877722">
              <w:rPr>
                <w:noProof/>
                <w:webHidden/>
              </w:rPr>
              <w:t>33</w:t>
            </w:r>
            <w:r w:rsidR="00877722">
              <w:rPr>
                <w:noProof/>
                <w:webHidden/>
              </w:rPr>
              <w:fldChar w:fldCharType="end"/>
            </w:r>
          </w:hyperlink>
        </w:p>
        <w:p w14:paraId="5EADA077" w14:textId="77777777" w:rsidR="00877722" w:rsidRDefault="0057673F">
          <w:pPr>
            <w:pStyle w:val="TDC2"/>
            <w:tabs>
              <w:tab w:val="right" w:leader="dot" w:pos="8828"/>
            </w:tabs>
            <w:rPr>
              <w:rFonts w:asciiTheme="minorHAnsi" w:eastAsiaTheme="minorEastAsia" w:hAnsiTheme="minorHAnsi"/>
              <w:noProof/>
              <w:lang w:eastAsia="es-CO"/>
            </w:rPr>
          </w:pPr>
          <w:hyperlink w:anchor="_Toc511230296" w:history="1">
            <w:r w:rsidR="00877722" w:rsidRPr="00984C09">
              <w:rPr>
                <w:rStyle w:val="Hipervnculo"/>
                <w:noProof/>
              </w:rPr>
              <w:t>Cambios en una estimación contable</w:t>
            </w:r>
            <w:r w:rsidR="00877722">
              <w:rPr>
                <w:noProof/>
                <w:webHidden/>
              </w:rPr>
              <w:tab/>
            </w:r>
            <w:r w:rsidR="00877722">
              <w:rPr>
                <w:noProof/>
                <w:webHidden/>
              </w:rPr>
              <w:fldChar w:fldCharType="begin"/>
            </w:r>
            <w:r w:rsidR="00877722">
              <w:rPr>
                <w:noProof/>
                <w:webHidden/>
              </w:rPr>
              <w:instrText xml:space="preserve"> PAGEREF _Toc511230296 \h </w:instrText>
            </w:r>
            <w:r w:rsidR="00877722">
              <w:rPr>
                <w:noProof/>
                <w:webHidden/>
              </w:rPr>
            </w:r>
            <w:r w:rsidR="00877722">
              <w:rPr>
                <w:noProof/>
                <w:webHidden/>
              </w:rPr>
              <w:fldChar w:fldCharType="separate"/>
            </w:r>
            <w:r w:rsidR="00877722">
              <w:rPr>
                <w:noProof/>
                <w:webHidden/>
              </w:rPr>
              <w:t>34</w:t>
            </w:r>
            <w:r w:rsidR="00877722">
              <w:rPr>
                <w:noProof/>
                <w:webHidden/>
              </w:rPr>
              <w:fldChar w:fldCharType="end"/>
            </w:r>
          </w:hyperlink>
        </w:p>
        <w:p w14:paraId="45F1CB66" w14:textId="77777777" w:rsidR="00877722" w:rsidRDefault="0057673F">
          <w:pPr>
            <w:pStyle w:val="TDC2"/>
            <w:tabs>
              <w:tab w:val="right" w:leader="dot" w:pos="8828"/>
            </w:tabs>
            <w:rPr>
              <w:rFonts w:asciiTheme="minorHAnsi" w:eastAsiaTheme="minorEastAsia" w:hAnsiTheme="minorHAnsi"/>
              <w:noProof/>
              <w:lang w:eastAsia="es-CO"/>
            </w:rPr>
          </w:pPr>
          <w:hyperlink w:anchor="_Toc511230297" w:history="1">
            <w:r w:rsidR="00877722" w:rsidRPr="00984C09">
              <w:rPr>
                <w:rStyle w:val="Hipervnculo"/>
                <w:noProof/>
              </w:rPr>
              <w:t>Corrección de errores</w:t>
            </w:r>
            <w:r w:rsidR="00877722">
              <w:rPr>
                <w:noProof/>
                <w:webHidden/>
              </w:rPr>
              <w:tab/>
            </w:r>
            <w:r w:rsidR="00877722">
              <w:rPr>
                <w:noProof/>
                <w:webHidden/>
              </w:rPr>
              <w:fldChar w:fldCharType="begin"/>
            </w:r>
            <w:r w:rsidR="00877722">
              <w:rPr>
                <w:noProof/>
                <w:webHidden/>
              </w:rPr>
              <w:instrText xml:space="preserve"> PAGEREF _Toc511230297 \h </w:instrText>
            </w:r>
            <w:r w:rsidR="00877722">
              <w:rPr>
                <w:noProof/>
                <w:webHidden/>
              </w:rPr>
            </w:r>
            <w:r w:rsidR="00877722">
              <w:rPr>
                <w:noProof/>
                <w:webHidden/>
              </w:rPr>
              <w:fldChar w:fldCharType="separate"/>
            </w:r>
            <w:r w:rsidR="00877722">
              <w:rPr>
                <w:noProof/>
                <w:webHidden/>
              </w:rPr>
              <w:t>34</w:t>
            </w:r>
            <w:r w:rsidR="00877722">
              <w:rPr>
                <w:noProof/>
                <w:webHidden/>
              </w:rPr>
              <w:fldChar w:fldCharType="end"/>
            </w:r>
          </w:hyperlink>
        </w:p>
        <w:p w14:paraId="6814DD8C" w14:textId="77777777" w:rsidR="00877722" w:rsidRDefault="0057673F">
          <w:pPr>
            <w:pStyle w:val="TDC1"/>
            <w:tabs>
              <w:tab w:val="right" w:leader="dot" w:pos="8828"/>
            </w:tabs>
            <w:rPr>
              <w:rFonts w:asciiTheme="minorHAnsi" w:eastAsiaTheme="minorEastAsia" w:hAnsiTheme="minorHAnsi"/>
              <w:noProof/>
              <w:lang w:eastAsia="es-CO"/>
            </w:rPr>
          </w:pPr>
          <w:hyperlink w:anchor="_Toc511230298" w:history="1">
            <w:r w:rsidR="00877722" w:rsidRPr="00984C09">
              <w:rPr>
                <w:rStyle w:val="Hipervnculo"/>
                <w:noProof/>
              </w:rPr>
              <w:t>POLÍTICA CONTABLE PARA HECHOS OCURRIDOS DESPUÉS DEL PERIODO CONTABLE</w:t>
            </w:r>
            <w:r w:rsidR="00877722">
              <w:rPr>
                <w:noProof/>
                <w:webHidden/>
              </w:rPr>
              <w:tab/>
            </w:r>
            <w:r w:rsidR="00877722">
              <w:rPr>
                <w:noProof/>
                <w:webHidden/>
              </w:rPr>
              <w:fldChar w:fldCharType="begin"/>
            </w:r>
            <w:r w:rsidR="00877722">
              <w:rPr>
                <w:noProof/>
                <w:webHidden/>
              </w:rPr>
              <w:instrText xml:space="preserve"> PAGEREF _Toc511230298 \h </w:instrText>
            </w:r>
            <w:r w:rsidR="00877722">
              <w:rPr>
                <w:noProof/>
                <w:webHidden/>
              </w:rPr>
            </w:r>
            <w:r w:rsidR="00877722">
              <w:rPr>
                <w:noProof/>
                <w:webHidden/>
              </w:rPr>
              <w:fldChar w:fldCharType="separate"/>
            </w:r>
            <w:r w:rsidR="00877722">
              <w:rPr>
                <w:noProof/>
                <w:webHidden/>
              </w:rPr>
              <w:t>35</w:t>
            </w:r>
            <w:r w:rsidR="00877722">
              <w:rPr>
                <w:noProof/>
                <w:webHidden/>
              </w:rPr>
              <w:fldChar w:fldCharType="end"/>
            </w:r>
          </w:hyperlink>
        </w:p>
        <w:p w14:paraId="0384275E" w14:textId="77777777" w:rsidR="00877722" w:rsidRDefault="0057673F">
          <w:pPr>
            <w:pStyle w:val="TDC2"/>
            <w:tabs>
              <w:tab w:val="right" w:leader="dot" w:pos="8828"/>
            </w:tabs>
            <w:rPr>
              <w:rFonts w:asciiTheme="minorHAnsi" w:eastAsiaTheme="minorEastAsia" w:hAnsiTheme="minorHAnsi"/>
              <w:noProof/>
              <w:lang w:eastAsia="es-CO"/>
            </w:rPr>
          </w:pPr>
          <w:hyperlink w:anchor="_Toc511230299" w:history="1">
            <w:r w:rsidR="00877722" w:rsidRPr="00984C09">
              <w:rPr>
                <w:rStyle w:val="Hipervnculo"/>
                <w:noProof/>
              </w:rPr>
              <w:t>Hechos ocurridos después del periodo contable que implican ajuste</w:t>
            </w:r>
            <w:r w:rsidR="00877722">
              <w:rPr>
                <w:noProof/>
                <w:webHidden/>
              </w:rPr>
              <w:tab/>
            </w:r>
            <w:r w:rsidR="00877722">
              <w:rPr>
                <w:noProof/>
                <w:webHidden/>
              </w:rPr>
              <w:fldChar w:fldCharType="begin"/>
            </w:r>
            <w:r w:rsidR="00877722">
              <w:rPr>
                <w:noProof/>
                <w:webHidden/>
              </w:rPr>
              <w:instrText xml:space="preserve"> PAGEREF _Toc511230299 \h </w:instrText>
            </w:r>
            <w:r w:rsidR="00877722">
              <w:rPr>
                <w:noProof/>
                <w:webHidden/>
              </w:rPr>
            </w:r>
            <w:r w:rsidR="00877722">
              <w:rPr>
                <w:noProof/>
                <w:webHidden/>
              </w:rPr>
              <w:fldChar w:fldCharType="separate"/>
            </w:r>
            <w:r w:rsidR="00877722">
              <w:rPr>
                <w:noProof/>
                <w:webHidden/>
              </w:rPr>
              <w:t>36</w:t>
            </w:r>
            <w:r w:rsidR="00877722">
              <w:rPr>
                <w:noProof/>
                <w:webHidden/>
              </w:rPr>
              <w:fldChar w:fldCharType="end"/>
            </w:r>
          </w:hyperlink>
        </w:p>
        <w:p w14:paraId="7FE6FD03" w14:textId="77777777" w:rsidR="00877722" w:rsidRDefault="0057673F">
          <w:pPr>
            <w:pStyle w:val="TDC2"/>
            <w:tabs>
              <w:tab w:val="right" w:leader="dot" w:pos="8828"/>
            </w:tabs>
            <w:rPr>
              <w:rFonts w:asciiTheme="minorHAnsi" w:eastAsiaTheme="minorEastAsia" w:hAnsiTheme="minorHAnsi"/>
              <w:noProof/>
              <w:lang w:eastAsia="es-CO"/>
            </w:rPr>
          </w:pPr>
          <w:hyperlink w:anchor="_Toc511230300" w:history="1">
            <w:r w:rsidR="00877722" w:rsidRPr="00984C09">
              <w:rPr>
                <w:rStyle w:val="Hipervnculo"/>
                <w:noProof/>
              </w:rPr>
              <w:t>Hechos ocurridos después del periodo contable que no implican ajuste</w:t>
            </w:r>
            <w:r w:rsidR="00877722">
              <w:rPr>
                <w:noProof/>
                <w:webHidden/>
              </w:rPr>
              <w:tab/>
            </w:r>
            <w:r w:rsidR="00877722">
              <w:rPr>
                <w:noProof/>
                <w:webHidden/>
              </w:rPr>
              <w:fldChar w:fldCharType="begin"/>
            </w:r>
            <w:r w:rsidR="00877722">
              <w:rPr>
                <w:noProof/>
                <w:webHidden/>
              </w:rPr>
              <w:instrText xml:space="preserve"> PAGEREF _Toc511230300 \h </w:instrText>
            </w:r>
            <w:r w:rsidR="00877722">
              <w:rPr>
                <w:noProof/>
                <w:webHidden/>
              </w:rPr>
            </w:r>
            <w:r w:rsidR="00877722">
              <w:rPr>
                <w:noProof/>
                <w:webHidden/>
              </w:rPr>
              <w:fldChar w:fldCharType="separate"/>
            </w:r>
            <w:r w:rsidR="00877722">
              <w:rPr>
                <w:noProof/>
                <w:webHidden/>
              </w:rPr>
              <w:t>36</w:t>
            </w:r>
            <w:r w:rsidR="00877722">
              <w:rPr>
                <w:noProof/>
                <w:webHidden/>
              </w:rPr>
              <w:fldChar w:fldCharType="end"/>
            </w:r>
          </w:hyperlink>
        </w:p>
        <w:p w14:paraId="5B856150" w14:textId="77777777" w:rsidR="00877722" w:rsidRDefault="0057673F">
          <w:pPr>
            <w:pStyle w:val="TDC2"/>
            <w:tabs>
              <w:tab w:val="right" w:leader="dot" w:pos="8828"/>
            </w:tabs>
            <w:rPr>
              <w:rFonts w:asciiTheme="minorHAnsi" w:eastAsiaTheme="minorEastAsia" w:hAnsiTheme="minorHAnsi"/>
              <w:noProof/>
              <w:lang w:eastAsia="es-CO"/>
            </w:rPr>
          </w:pPr>
          <w:hyperlink w:anchor="_Toc511230301"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_Toc511230301 \h </w:instrText>
            </w:r>
            <w:r w:rsidR="00877722">
              <w:rPr>
                <w:noProof/>
                <w:webHidden/>
              </w:rPr>
            </w:r>
            <w:r w:rsidR="00877722">
              <w:rPr>
                <w:noProof/>
                <w:webHidden/>
              </w:rPr>
              <w:fldChar w:fldCharType="separate"/>
            </w:r>
            <w:r w:rsidR="00877722">
              <w:rPr>
                <w:noProof/>
                <w:webHidden/>
              </w:rPr>
              <w:t>36</w:t>
            </w:r>
            <w:r w:rsidR="00877722">
              <w:rPr>
                <w:noProof/>
                <w:webHidden/>
              </w:rPr>
              <w:fldChar w:fldCharType="end"/>
            </w:r>
          </w:hyperlink>
        </w:p>
        <w:p w14:paraId="26F31268" w14:textId="77777777" w:rsidR="00877722" w:rsidRDefault="0057673F">
          <w:pPr>
            <w:pStyle w:val="TDC1"/>
            <w:tabs>
              <w:tab w:val="right" w:leader="dot" w:pos="8828"/>
            </w:tabs>
            <w:rPr>
              <w:rFonts w:asciiTheme="minorHAnsi" w:eastAsiaTheme="minorEastAsia" w:hAnsiTheme="minorHAnsi"/>
              <w:noProof/>
              <w:lang w:eastAsia="es-CO"/>
            </w:rPr>
          </w:pPr>
          <w:hyperlink w:anchor="_Toc511230302" w:history="1">
            <w:r w:rsidR="00877722" w:rsidRPr="00984C09">
              <w:rPr>
                <w:rStyle w:val="Hipervnculo"/>
                <w:noProof/>
              </w:rPr>
              <w:t>POLÍTICA CONTABLE INVERSIONES DE ADMINISTRACIÓN DE LIQUIDEZ</w:t>
            </w:r>
            <w:r w:rsidR="00877722">
              <w:rPr>
                <w:noProof/>
                <w:webHidden/>
              </w:rPr>
              <w:tab/>
            </w:r>
            <w:r w:rsidR="00877722">
              <w:rPr>
                <w:noProof/>
                <w:webHidden/>
              </w:rPr>
              <w:fldChar w:fldCharType="begin"/>
            </w:r>
            <w:r w:rsidR="00877722">
              <w:rPr>
                <w:noProof/>
                <w:webHidden/>
              </w:rPr>
              <w:instrText xml:space="preserve"> PAGEREF _Toc511230302 \h </w:instrText>
            </w:r>
            <w:r w:rsidR="00877722">
              <w:rPr>
                <w:noProof/>
                <w:webHidden/>
              </w:rPr>
            </w:r>
            <w:r w:rsidR="00877722">
              <w:rPr>
                <w:noProof/>
                <w:webHidden/>
              </w:rPr>
              <w:fldChar w:fldCharType="separate"/>
            </w:r>
            <w:r w:rsidR="00877722">
              <w:rPr>
                <w:noProof/>
                <w:webHidden/>
              </w:rPr>
              <w:t>37</w:t>
            </w:r>
            <w:r w:rsidR="00877722">
              <w:rPr>
                <w:noProof/>
                <w:webHidden/>
              </w:rPr>
              <w:fldChar w:fldCharType="end"/>
            </w:r>
          </w:hyperlink>
        </w:p>
        <w:p w14:paraId="5615D92D" w14:textId="77777777" w:rsidR="00877722" w:rsidRDefault="0057673F">
          <w:pPr>
            <w:pStyle w:val="TDC2"/>
            <w:tabs>
              <w:tab w:val="right" w:leader="dot" w:pos="8828"/>
            </w:tabs>
            <w:rPr>
              <w:rFonts w:asciiTheme="minorHAnsi" w:eastAsiaTheme="minorEastAsia" w:hAnsiTheme="minorHAnsi"/>
              <w:noProof/>
              <w:lang w:eastAsia="es-CO"/>
            </w:rPr>
          </w:pPr>
          <w:hyperlink w:anchor="_Toc511230303"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_Toc511230303 \h </w:instrText>
            </w:r>
            <w:r w:rsidR="00877722">
              <w:rPr>
                <w:noProof/>
                <w:webHidden/>
              </w:rPr>
            </w:r>
            <w:r w:rsidR="00877722">
              <w:rPr>
                <w:noProof/>
                <w:webHidden/>
              </w:rPr>
              <w:fldChar w:fldCharType="separate"/>
            </w:r>
            <w:r w:rsidR="00877722">
              <w:rPr>
                <w:noProof/>
                <w:webHidden/>
              </w:rPr>
              <w:t>37</w:t>
            </w:r>
            <w:r w:rsidR="00877722">
              <w:rPr>
                <w:noProof/>
                <w:webHidden/>
              </w:rPr>
              <w:fldChar w:fldCharType="end"/>
            </w:r>
          </w:hyperlink>
        </w:p>
        <w:p w14:paraId="1F39726F" w14:textId="77777777" w:rsidR="00877722" w:rsidRDefault="0057673F">
          <w:pPr>
            <w:pStyle w:val="TDC2"/>
            <w:tabs>
              <w:tab w:val="right" w:leader="dot" w:pos="8828"/>
            </w:tabs>
            <w:rPr>
              <w:rFonts w:asciiTheme="minorHAnsi" w:eastAsiaTheme="minorEastAsia" w:hAnsiTheme="minorHAnsi"/>
              <w:noProof/>
              <w:lang w:eastAsia="es-CO"/>
            </w:rPr>
          </w:pPr>
          <w:hyperlink w:anchor="_Toc511230304" w:history="1">
            <w:r w:rsidR="00877722" w:rsidRPr="00984C09">
              <w:rPr>
                <w:rStyle w:val="Hipervnculo"/>
                <w:noProof/>
              </w:rPr>
              <w:t>Clasificación</w:t>
            </w:r>
            <w:r w:rsidR="00877722">
              <w:rPr>
                <w:noProof/>
                <w:webHidden/>
              </w:rPr>
              <w:tab/>
            </w:r>
            <w:r w:rsidR="00877722">
              <w:rPr>
                <w:noProof/>
                <w:webHidden/>
              </w:rPr>
              <w:fldChar w:fldCharType="begin"/>
            </w:r>
            <w:r w:rsidR="00877722">
              <w:rPr>
                <w:noProof/>
                <w:webHidden/>
              </w:rPr>
              <w:instrText xml:space="preserve"> PAGEREF _Toc511230304 \h </w:instrText>
            </w:r>
            <w:r w:rsidR="00877722">
              <w:rPr>
                <w:noProof/>
                <w:webHidden/>
              </w:rPr>
            </w:r>
            <w:r w:rsidR="00877722">
              <w:rPr>
                <w:noProof/>
                <w:webHidden/>
              </w:rPr>
              <w:fldChar w:fldCharType="separate"/>
            </w:r>
            <w:r w:rsidR="00877722">
              <w:rPr>
                <w:noProof/>
                <w:webHidden/>
              </w:rPr>
              <w:t>37</w:t>
            </w:r>
            <w:r w:rsidR="00877722">
              <w:rPr>
                <w:noProof/>
                <w:webHidden/>
              </w:rPr>
              <w:fldChar w:fldCharType="end"/>
            </w:r>
          </w:hyperlink>
        </w:p>
        <w:p w14:paraId="79E7D30E" w14:textId="77777777" w:rsidR="00877722" w:rsidRDefault="0057673F">
          <w:pPr>
            <w:pStyle w:val="TDC2"/>
            <w:tabs>
              <w:tab w:val="right" w:leader="dot" w:pos="8828"/>
            </w:tabs>
            <w:rPr>
              <w:rFonts w:asciiTheme="minorHAnsi" w:eastAsiaTheme="minorEastAsia" w:hAnsiTheme="minorHAnsi"/>
              <w:noProof/>
              <w:lang w:eastAsia="es-CO"/>
            </w:rPr>
          </w:pPr>
          <w:hyperlink w:anchor="_Toc511230305" w:history="1">
            <w:r w:rsidR="00877722" w:rsidRPr="00984C09">
              <w:rPr>
                <w:rStyle w:val="Hipervnculo"/>
                <w:noProof/>
              </w:rPr>
              <w:t>Medición inicial</w:t>
            </w:r>
            <w:r w:rsidR="00877722">
              <w:rPr>
                <w:noProof/>
                <w:webHidden/>
              </w:rPr>
              <w:tab/>
            </w:r>
            <w:r w:rsidR="00877722">
              <w:rPr>
                <w:noProof/>
                <w:webHidden/>
              </w:rPr>
              <w:fldChar w:fldCharType="begin"/>
            </w:r>
            <w:r w:rsidR="00877722">
              <w:rPr>
                <w:noProof/>
                <w:webHidden/>
              </w:rPr>
              <w:instrText xml:space="preserve"> PAGEREF _Toc511230305 \h </w:instrText>
            </w:r>
            <w:r w:rsidR="00877722">
              <w:rPr>
                <w:noProof/>
                <w:webHidden/>
              </w:rPr>
            </w:r>
            <w:r w:rsidR="00877722">
              <w:rPr>
                <w:noProof/>
                <w:webHidden/>
              </w:rPr>
              <w:fldChar w:fldCharType="separate"/>
            </w:r>
            <w:r w:rsidR="00877722">
              <w:rPr>
                <w:noProof/>
                <w:webHidden/>
              </w:rPr>
              <w:t>38</w:t>
            </w:r>
            <w:r w:rsidR="00877722">
              <w:rPr>
                <w:noProof/>
                <w:webHidden/>
              </w:rPr>
              <w:fldChar w:fldCharType="end"/>
            </w:r>
          </w:hyperlink>
        </w:p>
        <w:p w14:paraId="4D98ABE8" w14:textId="77777777" w:rsidR="00877722" w:rsidRDefault="0057673F">
          <w:pPr>
            <w:pStyle w:val="TDC2"/>
            <w:tabs>
              <w:tab w:val="right" w:leader="dot" w:pos="8828"/>
            </w:tabs>
            <w:rPr>
              <w:rFonts w:asciiTheme="minorHAnsi" w:eastAsiaTheme="minorEastAsia" w:hAnsiTheme="minorHAnsi"/>
              <w:noProof/>
              <w:lang w:eastAsia="es-CO"/>
            </w:rPr>
          </w:pPr>
          <w:hyperlink w:anchor="_Toc511230306" w:history="1">
            <w:r w:rsidR="00877722" w:rsidRPr="00984C09">
              <w:rPr>
                <w:rStyle w:val="Hipervnculo"/>
                <w:noProof/>
              </w:rPr>
              <w:t>Medición posterior</w:t>
            </w:r>
            <w:r w:rsidR="00877722">
              <w:rPr>
                <w:noProof/>
                <w:webHidden/>
              </w:rPr>
              <w:tab/>
            </w:r>
            <w:r w:rsidR="00877722">
              <w:rPr>
                <w:noProof/>
                <w:webHidden/>
              </w:rPr>
              <w:fldChar w:fldCharType="begin"/>
            </w:r>
            <w:r w:rsidR="00877722">
              <w:rPr>
                <w:noProof/>
                <w:webHidden/>
              </w:rPr>
              <w:instrText xml:space="preserve"> PAGEREF _Toc511230306 \h </w:instrText>
            </w:r>
            <w:r w:rsidR="00877722">
              <w:rPr>
                <w:noProof/>
                <w:webHidden/>
              </w:rPr>
            </w:r>
            <w:r w:rsidR="00877722">
              <w:rPr>
                <w:noProof/>
                <w:webHidden/>
              </w:rPr>
              <w:fldChar w:fldCharType="separate"/>
            </w:r>
            <w:r w:rsidR="00877722">
              <w:rPr>
                <w:noProof/>
                <w:webHidden/>
              </w:rPr>
              <w:t>38</w:t>
            </w:r>
            <w:r w:rsidR="00877722">
              <w:rPr>
                <w:noProof/>
                <w:webHidden/>
              </w:rPr>
              <w:fldChar w:fldCharType="end"/>
            </w:r>
          </w:hyperlink>
        </w:p>
        <w:p w14:paraId="7507CBCE" w14:textId="77777777" w:rsidR="00877722" w:rsidRDefault="0057673F">
          <w:pPr>
            <w:pStyle w:val="TDC2"/>
            <w:tabs>
              <w:tab w:val="right" w:leader="dot" w:pos="8828"/>
            </w:tabs>
            <w:rPr>
              <w:rFonts w:asciiTheme="minorHAnsi" w:eastAsiaTheme="minorEastAsia" w:hAnsiTheme="minorHAnsi"/>
              <w:noProof/>
              <w:lang w:eastAsia="es-CO"/>
            </w:rPr>
          </w:pPr>
          <w:hyperlink w:anchor="_Toc511230307" w:history="1">
            <w:r w:rsidR="00877722" w:rsidRPr="00984C09">
              <w:rPr>
                <w:rStyle w:val="Hipervnculo"/>
                <w:noProof/>
              </w:rPr>
              <w:t>Reclasificaciones</w:t>
            </w:r>
            <w:r w:rsidR="00877722">
              <w:rPr>
                <w:noProof/>
                <w:webHidden/>
              </w:rPr>
              <w:tab/>
            </w:r>
            <w:r w:rsidR="00877722">
              <w:rPr>
                <w:noProof/>
                <w:webHidden/>
              </w:rPr>
              <w:fldChar w:fldCharType="begin"/>
            </w:r>
            <w:r w:rsidR="00877722">
              <w:rPr>
                <w:noProof/>
                <w:webHidden/>
              </w:rPr>
              <w:instrText xml:space="preserve"> PAGEREF _Toc511230307 \h </w:instrText>
            </w:r>
            <w:r w:rsidR="00877722">
              <w:rPr>
                <w:noProof/>
                <w:webHidden/>
              </w:rPr>
            </w:r>
            <w:r w:rsidR="00877722">
              <w:rPr>
                <w:noProof/>
                <w:webHidden/>
              </w:rPr>
              <w:fldChar w:fldCharType="separate"/>
            </w:r>
            <w:r w:rsidR="00877722">
              <w:rPr>
                <w:noProof/>
                <w:webHidden/>
              </w:rPr>
              <w:t>41</w:t>
            </w:r>
            <w:r w:rsidR="00877722">
              <w:rPr>
                <w:noProof/>
                <w:webHidden/>
              </w:rPr>
              <w:fldChar w:fldCharType="end"/>
            </w:r>
          </w:hyperlink>
        </w:p>
        <w:p w14:paraId="47228696" w14:textId="77777777" w:rsidR="00877722" w:rsidRDefault="0057673F">
          <w:pPr>
            <w:pStyle w:val="TDC2"/>
            <w:tabs>
              <w:tab w:val="right" w:leader="dot" w:pos="8828"/>
            </w:tabs>
            <w:rPr>
              <w:rFonts w:asciiTheme="minorHAnsi" w:eastAsiaTheme="minorEastAsia" w:hAnsiTheme="minorHAnsi"/>
              <w:noProof/>
              <w:lang w:eastAsia="es-CO"/>
            </w:rPr>
          </w:pPr>
          <w:hyperlink w:anchor="_Toc511230308" w:history="1">
            <w:r w:rsidR="00877722" w:rsidRPr="00984C09">
              <w:rPr>
                <w:rStyle w:val="Hipervnculo"/>
                <w:noProof/>
              </w:rPr>
              <w:t>Baja en cuentas</w:t>
            </w:r>
            <w:r w:rsidR="00877722">
              <w:rPr>
                <w:noProof/>
                <w:webHidden/>
              </w:rPr>
              <w:tab/>
            </w:r>
            <w:r w:rsidR="00877722">
              <w:rPr>
                <w:noProof/>
                <w:webHidden/>
              </w:rPr>
              <w:fldChar w:fldCharType="begin"/>
            </w:r>
            <w:r w:rsidR="00877722">
              <w:rPr>
                <w:noProof/>
                <w:webHidden/>
              </w:rPr>
              <w:instrText xml:space="preserve"> PAGEREF _Toc511230308 \h </w:instrText>
            </w:r>
            <w:r w:rsidR="00877722">
              <w:rPr>
                <w:noProof/>
                <w:webHidden/>
              </w:rPr>
            </w:r>
            <w:r w:rsidR="00877722">
              <w:rPr>
                <w:noProof/>
                <w:webHidden/>
              </w:rPr>
              <w:fldChar w:fldCharType="separate"/>
            </w:r>
            <w:r w:rsidR="00877722">
              <w:rPr>
                <w:noProof/>
                <w:webHidden/>
              </w:rPr>
              <w:t>43</w:t>
            </w:r>
            <w:r w:rsidR="00877722">
              <w:rPr>
                <w:noProof/>
                <w:webHidden/>
              </w:rPr>
              <w:fldChar w:fldCharType="end"/>
            </w:r>
          </w:hyperlink>
        </w:p>
        <w:p w14:paraId="1291FFF0" w14:textId="77777777" w:rsidR="00877722" w:rsidRDefault="0057673F">
          <w:pPr>
            <w:pStyle w:val="TDC2"/>
            <w:tabs>
              <w:tab w:val="right" w:leader="dot" w:pos="8828"/>
            </w:tabs>
            <w:rPr>
              <w:rFonts w:asciiTheme="minorHAnsi" w:eastAsiaTheme="minorEastAsia" w:hAnsiTheme="minorHAnsi"/>
              <w:noProof/>
              <w:lang w:eastAsia="es-CO"/>
            </w:rPr>
          </w:pPr>
          <w:hyperlink w:anchor="_Toc511230309"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_Toc511230309 \h </w:instrText>
            </w:r>
            <w:r w:rsidR="00877722">
              <w:rPr>
                <w:noProof/>
                <w:webHidden/>
              </w:rPr>
            </w:r>
            <w:r w:rsidR="00877722">
              <w:rPr>
                <w:noProof/>
                <w:webHidden/>
              </w:rPr>
              <w:fldChar w:fldCharType="separate"/>
            </w:r>
            <w:r w:rsidR="00877722">
              <w:rPr>
                <w:noProof/>
                <w:webHidden/>
              </w:rPr>
              <w:t>44</w:t>
            </w:r>
            <w:r w:rsidR="00877722">
              <w:rPr>
                <w:noProof/>
                <w:webHidden/>
              </w:rPr>
              <w:fldChar w:fldCharType="end"/>
            </w:r>
          </w:hyperlink>
        </w:p>
        <w:p w14:paraId="06144CB1" w14:textId="77777777" w:rsidR="00877722" w:rsidRDefault="0057673F">
          <w:pPr>
            <w:pStyle w:val="TDC1"/>
            <w:tabs>
              <w:tab w:val="right" w:leader="dot" w:pos="8828"/>
            </w:tabs>
            <w:rPr>
              <w:rFonts w:asciiTheme="minorHAnsi" w:eastAsiaTheme="minorEastAsia" w:hAnsiTheme="minorHAnsi"/>
              <w:noProof/>
              <w:lang w:eastAsia="es-CO"/>
            </w:rPr>
          </w:pPr>
          <w:hyperlink w:anchor="_Toc511230310" w:history="1">
            <w:r w:rsidR="00877722" w:rsidRPr="00984C09">
              <w:rPr>
                <w:rStyle w:val="Hipervnculo"/>
                <w:noProof/>
              </w:rPr>
              <w:t>POLÍTICA CONTABLE CUENTAS POR COBRAR</w:t>
            </w:r>
            <w:r w:rsidR="00877722">
              <w:rPr>
                <w:noProof/>
                <w:webHidden/>
              </w:rPr>
              <w:tab/>
            </w:r>
            <w:r w:rsidR="00877722">
              <w:rPr>
                <w:noProof/>
                <w:webHidden/>
              </w:rPr>
              <w:fldChar w:fldCharType="begin"/>
            </w:r>
            <w:r w:rsidR="00877722">
              <w:rPr>
                <w:noProof/>
                <w:webHidden/>
              </w:rPr>
              <w:instrText xml:space="preserve"> PAGEREF _Toc511230310 \h </w:instrText>
            </w:r>
            <w:r w:rsidR="00877722">
              <w:rPr>
                <w:noProof/>
                <w:webHidden/>
              </w:rPr>
            </w:r>
            <w:r w:rsidR="00877722">
              <w:rPr>
                <w:noProof/>
                <w:webHidden/>
              </w:rPr>
              <w:fldChar w:fldCharType="separate"/>
            </w:r>
            <w:r w:rsidR="00877722">
              <w:rPr>
                <w:noProof/>
                <w:webHidden/>
              </w:rPr>
              <w:t>45</w:t>
            </w:r>
            <w:r w:rsidR="00877722">
              <w:rPr>
                <w:noProof/>
                <w:webHidden/>
              </w:rPr>
              <w:fldChar w:fldCharType="end"/>
            </w:r>
          </w:hyperlink>
        </w:p>
        <w:p w14:paraId="53CEE61C" w14:textId="77777777" w:rsidR="00877722" w:rsidRDefault="0057673F">
          <w:pPr>
            <w:pStyle w:val="TDC2"/>
            <w:tabs>
              <w:tab w:val="right" w:leader="dot" w:pos="8828"/>
            </w:tabs>
            <w:rPr>
              <w:rFonts w:asciiTheme="minorHAnsi" w:eastAsiaTheme="minorEastAsia" w:hAnsiTheme="minorHAnsi"/>
              <w:noProof/>
              <w:lang w:eastAsia="es-CO"/>
            </w:rPr>
          </w:pPr>
          <w:hyperlink w:anchor="_Toc511230311"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_Toc511230311 \h </w:instrText>
            </w:r>
            <w:r w:rsidR="00877722">
              <w:rPr>
                <w:noProof/>
                <w:webHidden/>
              </w:rPr>
            </w:r>
            <w:r w:rsidR="00877722">
              <w:rPr>
                <w:noProof/>
                <w:webHidden/>
              </w:rPr>
              <w:fldChar w:fldCharType="separate"/>
            </w:r>
            <w:r w:rsidR="00877722">
              <w:rPr>
                <w:noProof/>
                <w:webHidden/>
              </w:rPr>
              <w:t>45</w:t>
            </w:r>
            <w:r w:rsidR="00877722">
              <w:rPr>
                <w:noProof/>
                <w:webHidden/>
              </w:rPr>
              <w:fldChar w:fldCharType="end"/>
            </w:r>
          </w:hyperlink>
        </w:p>
        <w:p w14:paraId="435EA8C6" w14:textId="77777777" w:rsidR="00877722" w:rsidRDefault="0057673F">
          <w:pPr>
            <w:pStyle w:val="TDC2"/>
            <w:tabs>
              <w:tab w:val="right" w:leader="dot" w:pos="8828"/>
            </w:tabs>
            <w:rPr>
              <w:rFonts w:asciiTheme="minorHAnsi" w:eastAsiaTheme="minorEastAsia" w:hAnsiTheme="minorHAnsi"/>
              <w:noProof/>
              <w:lang w:eastAsia="es-CO"/>
            </w:rPr>
          </w:pPr>
          <w:hyperlink w:anchor="_Toc511230312" w:history="1">
            <w:r w:rsidR="00877722" w:rsidRPr="00984C09">
              <w:rPr>
                <w:rStyle w:val="Hipervnculo"/>
                <w:noProof/>
              </w:rPr>
              <w:t>Clasificación</w:t>
            </w:r>
            <w:r w:rsidR="00877722">
              <w:rPr>
                <w:noProof/>
                <w:webHidden/>
              </w:rPr>
              <w:tab/>
            </w:r>
            <w:r w:rsidR="00877722">
              <w:rPr>
                <w:noProof/>
                <w:webHidden/>
              </w:rPr>
              <w:fldChar w:fldCharType="begin"/>
            </w:r>
            <w:r w:rsidR="00877722">
              <w:rPr>
                <w:noProof/>
                <w:webHidden/>
              </w:rPr>
              <w:instrText xml:space="preserve"> PAGEREF _Toc511230312 \h </w:instrText>
            </w:r>
            <w:r w:rsidR="00877722">
              <w:rPr>
                <w:noProof/>
                <w:webHidden/>
              </w:rPr>
            </w:r>
            <w:r w:rsidR="00877722">
              <w:rPr>
                <w:noProof/>
                <w:webHidden/>
              </w:rPr>
              <w:fldChar w:fldCharType="separate"/>
            </w:r>
            <w:r w:rsidR="00877722">
              <w:rPr>
                <w:noProof/>
                <w:webHidden/>
              </w:rPr>
              <w:t>45</w:t>
            </w:r>
            <w:r w:rsidR="00877722">
              <w:rPr>
                <w:noProof/>
                <w:webHidden/>
              </w:rPr>
              <w:fldChar w:fldCharType="end"/>
            </w:r>
          </w:hyperlink>
        </w:p>
        <w:p w14:paraId="217D7D49" w14:textId="77777777" w:rsidR="00877722" w:rsidRDefault="0057673F">
          <w:pPr>
            <w:pStyle w:val="TDC2"/>
            <w:tabs>
              <w:tab w:val="right" w:leader="dot" w:pos="8828"/>
            </w:tabs>
            <w:rPr>
              <w:rFonts w:asciiTheme="minorHAnsi" w:eastAsiaTheme="minorEastAsia" w:hAnsiTheme="minorHAnsi"/>
              <w:noProof/>
              <w:lang w:eastAsia="es-CO"/>
            </w:rPr>
          </w:pPr>
          <w:hyperlink w:anchor="_Toc511230313" w:history="1">
            <w:r w:rsidR="00877722" w:rsidRPr="00984C09">
              <w:rPr>
                <w:rStyle w:val="Hipervnculo"/>
                <w:noProof/>
              </w:rPr>
              <w:t>Medición inicial</w:t>
            </w:r>
            <w:r w:rsidR="00877722">
              <w:rPr>
                <w:noProof/>
                <w:webHidden/>
              </w:rPr>
              <w:tab/>
            </w:r>
            <w:r w:rsidR="00877722">
              <w:rPr>
                <w:noProof/>
                <w:webHidden/>
              </w:rPr>
              <w:fldChar w:fldCharType="begin"/>
            </w:r>
            <w:r w:rsidR="00877722">
              <w:rPr>
                <w:noProof/>
                <w:webHidden/>
              </w:rPr>
              <w:instrText xml:space="preserve"> PAGEREF _Toc511230313 \h </w:instrText>
            </w:r>
            <w:r w:rsidR="00877722">
              <w:rPr>
                <w:noProof/>
                <w:webHidden/>
              </w:rPr>
            </w:r>
            <w:r w:rsidR="00877722">
              <w:rPr>
                <w:noProof/>
                <w:webHidden/>
              </w:rPr>
              <w:fldChar w:fldCharType="separate"/>
            </w:r>
            <w:r w:rsidR="00877722">
              <w:rPr>
                <w:noProof/>
                <w:webHidden/>
              </w:rPr>
              <w:t>45</w:t>
            </w:r>
            <w:r w:rsidR="00877722">
              <w:rPr>
                <w:noProof/>
                <w:webHidden/>
              </w:rPr>
              <w:fldChar w:fldCharType="end"/>
            </w:r>
          </w:hyperlink>
        </w:p>
        <w:p w14:paraId="663C2CB0" w14:textId="77777777" w:rsidR="00877722" w:rsidRDefault="0057673F">
          <w:pPr>
            <w:pStyle w:val="TDC2"/>
            <w:tabs>
              <w:tab w:val="right" w:leader="dot" w:pos="8828"/>
            </w:tabs>
            <w:rPr>
              <w:rFonts w:asciiTheme="minorHAnsi" w:eastAsiaTheme="minorEastAsia" w:hAnsiTheme="minorHAnsi"/>
              <w:noProof/>
              <w:lang w:eastAsia="es-CO"/>
            </w:rPr>
          </w:pPr>
          <w:hyperlink w:anchor="_Toc511230314" w:history="1">
            <w:r w:rsidR="00877722" w:rsidRPr="00984C09">
              <w:rPr>
                <w:rStyle w:val="Hipervnculo"/>
                <w:noProof/>
              </w:rPr>
              <w:t>Medición posterior</w:t>
            </w:r>
            <w:r w:rsidR="00877722">
              <w:rPr>
                <w:noProof/>
                <w:webHidden/>
              </w:rPr>
              <w:tab/>
            </w:r>
            <w:r w:rsidR="00877722">
              <w:rPr>
                <w:noProof/>
                <w:webHidden/>
              </w:rPr>
              <w:fldChar w:fldCharType="begin"/>
            </w:r>
            <w:r w:rsidR="00877722">
              <w:rPr>
                <w:noProof/>
                <w:webHidden/>
              </w:rPr>
              <w:instrText xml:space="preserve"> PAGEREF _Toc511230314 \h </w:instrText>
            </w:r>
            <w:r w:rsidR="00877722">
              <w:rPr>
                <w:noProof/>
                <w:webHidden/>
              </w:rPr>
            </w:r>
            <w:r w:rsidR="00877722">
              <w:rPr>
                <w:noProof/>
                <w:webHidden/>
              </w:rPr>
              <w:fldChar w:fldCharType="separate"/>
            </w:r>
            <w:r w:rsidR="00877722">
              <w:rPr>
                <w:noProof/>
                <w:webHidden/>
              </w:rPr>
              <w:t>46</w:t>
            </w:r>
            <w:r w:rsidR="00877722">
              <w:rPr>
                <w:noProof/>
                <w:webHidden/>
              </w:rPr>
              <w:fldChar w:fldCharType="end"/>
            </w:r>
          </w:hyperlink>
        </w:p>
        <w:p w14:paraId="2D8B4D9B" w14:textId="77777777" w:rsidR="00877722" w:rsidRDefault="0057673F">
          <w:pPr>
            <w:pStyle w:val="TDC2"/>
            <w:tabs>
              <w:tab w:val="right" w:leader="dot" w:pos="8828"/>
            </w:tabs>
            <w:rPr>
              <w:rFonts w:asciiTheme="minorHAnsi" w:eastAsiaTheme="minorEastAsia" w:hAnsiTheme="minorHAnsi"/>
              <w:noProof/>
              <w:lang w:eastAsia="es-CO"/>
            </w:rPr>
          </w:pPr>
          <w:hyperlink w:anchor="_Toc511230315" w:history="1">
            <w:r w:rsidR="00877722" w:rsidRPr="00984C09">
              <w:rPr>
                <w:rStyle w:val="Hipervnculo"/>
                <w:noProof/>
              </w:rPr>
              <w:t>Baja en cuentas</w:t>
            </w:r>
            <w:r w:rsidR="00877722">
              <w:rPr>
                <w:noProof/>
                <w:webHidden/>
              </w:rPr>
              <w:tab/>
            </w:r>
            <w:r w:rsidR="00877722">
              <w:rPr>
                <w:noProof/>
                <w:webHidden/>
              </w:rPr>
              <w:fldChar w:fldCharType="begin"/>
            </w:r>
            <w:r w:rsidR="00877722">
              <w:rPr>
                <w:noProof/>
                <w:webHidden/>
              </w:rPr>
              <w:instrText xml:space="preserve"> PAGEREF _Toc511230315 \h </w:instrText>
            </w:r>
            <w:r w:rsidR="00877722">
              <w:rPr>
                <w:noProof/>
                <w:webHidden/>
              </w:rPr>
            </w:r>
            <w:r w:rsidR="00877722">
              <w:rPr>
                <w:noProof/>
                <w:webHidden/>
              </w:rPr>
              <w:fldChar w:fldCharType="separate"/>
            </w:r>
            <w:r w:rsidR="00877722">
              <w:rPr>
                <w:noProof/>
                <w:webHidden/>
              </w:rPr>
              <w:t>47</w:t>
            </w:r>
            <w:r w:rsidR="00877722">
              <w:rPr>
                <w:noProof/>
                <w:webHidden/>
              </w:rPr>
              <w:fldChar w:fldCharType="end"/>
            </w:r>
          </w:hyperlink>
        </w:p>
        <w:p w14:paraId="542CFBD7" w14:textId="77777777" w:rsidR="00877722" w:rsidRDefault="0057673F">
          <w:pPr>
            <w:pStyle w:val="TDC2"/>
            <w:tabs>
              <w:tab w:val="right" w:leader="dot" w:pos="8828"/>
            </w:tabs>
            <w:rPr>
              <w:rFonts w:asciiTheme="minorHAnsi" w:eastAsiaTheme="minorEastAsia" w:hAnsiTheme="minorHAnsi"/>
              <w:noProof/>
              <w:lang w:eastAsia="es-CO"/>
            </w:rPr>
          </w:pPr>
          <w:hyperlink w:anchor="_Toc511230316"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_Toc511230316 \h </w:instrText>
            </w:r>
            <w:r w:rsidR="00877722">
              <w:rPr>
                <w:noProof/>
                <w:webHidden/>
              </w:rPr>
            </w:r>
            <w:r w:rsidR="00877722">
              <w:rPr>
                <w:noProof/>
                <w:webHidden/>
              </w:rPr>
              <w:fldChar w:fldCharType="separate"/>
            </w:r>
            <w:r w:rsidR="00877722">
              <w:rPr>
                <w:noProof/>
                <w:webHidden/>
              </w:rPr>
              <w:t>47</w:t>
            </w:r>
            <w:r w:rsidR="00877722">
              <w:rPr>
                <w:noProof/>
                <w:webHidden/>
              </w:rPr>
              <w:fldChar w:fldCharType="end"/>
            </w:r>
          </w:hyperlink>
        </w:p>
        <w:p w14:paraId="5CC63A59" w14:textId="77777777" w:rsidR="00877722" w:rsidRDefault="0057673F">
          <w:pPr>
            <w:pStyle w:val="TDC1"/>
            <w:tabs>
              <w:tab w:val="right" w:leader="dot" w:pos="8828"/>
            </w:tabs>
            <w:rPr>
              <w:rFonts w:asciiTheme="minorHAnsi" w:eastAsiaTheme="minorEastAsia" w:hAnsiTheme="minorHAnsi"/>
              <w:noProof/>
              <w:lang w:eastAsia="es-CO"/>
            </w:rPr>
          </w:pPr>
          <w:hyperlink w:anchor="_Toc511230317" w:history="1">
            <w:r w:rsidR="00877722" w:rsidRPr="00984C09">
              <w:rPr>
                <w:rStyle w:val="Hipervnculo"/>
                <w:noProof/>
              </w:rPr>
              <w:t>POLÍTICA CONTABLE DE INVENTARIOS</w:t>
            </w:r>
            <w:r w:rsidR="00877722">
              <w:rPr>
                <w:noProof/>
                <w:webHidden/>
              </w:rPr>
              <w:tab/>
            </w:r>
            <w:r w:rsidR="00877722">
              <w:rPr>
                <w:noProof/>
                <w:webHidden/>
              </w:rPr>
              <w:fldChar w:fldCharType="begin"/>
            </w:r>
            <w:r w:rsidR="00877722">
              <w:rPr>
                <w:noProof/>
                <w:webHidden/>
              </w:rPr>
              <w:instrText xml:space="preserve"> PAGEREF _Toc511230317 \h </w:instrText>
            </w:r>
            <w:r w:rsidR="00877722">
              <w:rPr>
                <w:noProof/>
                <w:webHidden/>
              </w:rPr>
            </w:r>
            <w:r w:rsidR="00877722">
              <w:rPr>
                <w:noProof/>
                <w:webHidden/>
              </w:rPr>
              <w:fldChar w:fldCharType="separate"/>
            </w:r>
            <w:r w:rsidR="00877722">
              <w:rPr>
                <w:noProof/>
                <w:webHidden/>
              </w:rPr>
              <w:t>48</w:t>
            </w:r>
            <w:r w:rsidR="00877722">
              <w:rPr>
                <w:noProof/>
                <w:webHidden/>
              </w:rPr>
              <w:fldChar w:fldCharType="end"/>
            </w:r>
          </w:hyperlink>
        </w:p>
        <w:p w14:paraId="3BB960F8" w14:textId="77777777" w:rsidR="00877722" w:rsidRDefault="0057673F">
          <w:pPr>
            <w:pStyle w:val="TDC2"/>
            <w:tabs>
              <w:tab w:val="right" w:leader="dot" w:pos="8828"/>
            </w:tabs>
            <w:rPr>
              <w:rFonts w:asciiTheme="minorHAnsi" w:eastAsiaTheme="minorEastAsia" w:hAnsiTheme="minorHAnsi"/>
              <w:noProof/>
              <w:lang w:eastAsia="es-CO"/>
            </w:rPr>
          </w:pPr>
          <w:hyperlink w:anchor="_Toc511230318"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_Toc511230318 \h </w:instrText>
            </w:r>
            <w:r w:rsidR="00877722">
              <w:rPr>
                <w:noProof/>
                <w:webHidden/>
              </w:rPr>
            </w:r>
            <w:r w:rsidR="00877722">
              <w:rPr>
                <w:noProof/>
                <w:webHidden/>
              </w:rPr>
              <w:fldChar w:fldCharType="separate"/>
            </w:r>
            <w:r w:rsidR="00877722">
              <w:rPr>
                <w:noProof/>
                <w:webHidden/>
              </w:rPr>
              <w:t>48</w:t>
            </w:r>
            <w:r w:rsidR="00877722">
              <w:rPr>
                <w:noProof/>
                <w:webHidden/>
              </w:rPr>
              <w:fldChar w:fldCharType="end"/>
            </w:r>
          </w:hyperlink>
        </w:p>
        <w:p w14:paraId="51C9CE81" w14:textId="77777777" w:rsidR="00877722" w:rsidRDefault="0057673F">
          <w:pPr>
            <w:pStyle w:val="TDC2"/>
            <w:tabs>
              <w:tab w:val="right" w:leader="dot" w:pos="8828"/>
            </w:tabs>
            <w:rPr>
              <w:rFonts w:asciiTheme="minorHAnsi" w:eastAsiaTheme="minorEastAsia" w:hAnsiTheme="minorHAnsi"/>
              <w:noProof/>
              <w:lang w:eastAsia="es-CO"/>
            </w:rPr>
          </w:pPr>
          <w:hyperlink w:anchor="_Toc511230319" w:history="1">
            <w:r w:rsidR="00877722" w:rsidRPr="00984C09">
              <w:rPr>
                <w:rStyle w:val="Hipervnculo"/>
                <w:noProof/>
              </w:rPr>
              <w:t>Medición inicial</w:t>
            </w:r>
            <w:r w:rsidR="00877722">
              <w:rPr>
                <w:noProof/>
                <w:webHidden/>
              </w:rPr>
              <w:tab/>
            </w:r>
            <w:r w:rsidR="00877722">
              <w:rPr>
                <w:noProof/>
                <w:webHidden/>
              </w:rPr>
              <w:fldChar w:fldCharType="begin"/>
            </w:r>
            <w:r w:rsidR="00877722">
              <w:rPr>
                <w:noProof/>
                <w:webHidden/>
              </w:rPr>
              <w:instrText xml:space="preserve"> PAGEREF _Toc511230319 \h </w:instrText>
            </w:r>
            <w:r w:rsidR="00877722">
              <w:rPr>
                <w:noProof/>
                <w:webHidden/>
              </w:rPr>
            </w:r>
            <w:r w:rsidR="00877722">
              <w:rPr>
                <w:noProof/>
                <w:webHidden/>
              </w:rPr>
              <w:fldChar w:fldCharType="separate"/>
            </w:r>
            <w:r w:rsidR="00877722">
              <w:rPr>
                <w:noProof/>
                <w:webHidden/>
              </w:rPr>
              <w:t>49</w:t>
            </w:r>
            <w:r w:rsidR="00877722">
              <w:rPr>
                <w:noProof/>
                <w:webHidden/>
              </w:rPr>
              <w:fldChar w:fldCharType="end"/>
            </w:r>
          </w:hyperlink>
        </w:p>
        <w:p w14:paraId="4603FE7C" w14:textId="77777777" w:rsidR="00877722" w:rsidRDefault="0057673F">
          <w:pPr>
            <w:pStyle w:val="TDC2"/>
            <w:tabs>
              <w:tab w:val="right" w:leader="dot" w:pos="8828"/>
            </w:tabs>
            <w:rPr>
              <w:rFonts w:asciiTheme="minorHAnsi" w:eastAsiaTheme="minorEastAsia" w:hAnsiTheme="minorHAnsi"/>
              <w:noProof/>
              <w:lang w:eastAsia="es-CO"/>
            </w:rPr>
          </w:pPr>
          <w:hyperlink w:anchor="_Toc511230320" w:history="1">
            <w:r w:rsidR="00877722" w:rsidRPr="00984C09">
              <w:rPr>
                <w:rStyle w:val="Hipervnculo"/>
                <w:noProof/>
              </w:rPr>
              <w:t>Medición posterior</w:t>
            </w:r>
            <w:r w:rsidR="00877722">
              <w:rPr>
                <w:noProof/>
                <w:webHidden/>
              </w:rPr>
              <w:tab/>
            </w:r>
            <w:r w:rsidR="00877722">
              <w:rPr>
                <w:noProof/>
                <w:webHidden/>
              </w:rPr>
              <w:fldChar w:fldCharType="begin"/>
            </w:r>
            <w:r w:rsidR="00877722">
              <w:rPr>
                <w:noProof/>
                <w:webHidden/>
              </w:rPr>
              <w:instrText xml:space="preserve"> PAGEREF _Toc511230320 \h </w:instrText>
            </w:r>
            <w:r w:rsidR="00877722">
              <w:rPr>
                <w:noProof/>
                <w:webHidden/>
              </w:rPr>
            </w:r>
            <w:r w:rsidR="00877722">
              <w:rPr>
                <w:noProof/>
                <w:webHidden/>
              </w:rPr>
              <w:fldChar w:fldCharType="separate"/>
            </w:r>
            <w:r w:rsidR="00877722">
              <w:rPr>
                <w:noProof/>
                <w:webHidden/>
              </w:rPr>
              <w:t>49</w:t>
            </w:r>
            <w:r w:rsidR="00877722">
              <w:rPr>
                <w:noProof/>
                <w:webHidden/>
              </w:rPr>
              <w:fldChar w:fldCharType="end"/>
            </w:r>
          </w:hyperlink>
        </w:p>
        <w:p w14:paraId="2246A9CC" w14:textId="77777777" w:rsidR="00877722" w:rsidRDefault="0057673F">
          <w:pPr>
            <w:pStyle w:val="TDC2"/>
            <w:tabs>
              <w:tab w:val="right" w:leader="dot" w:pos="8828"/>
            </w:tabs>
            <w:rPr>
              <w:rFonts w:asciiTheme="minorHAnsi" w:eastAsiaTheme="minorEastAsia" w:hAnsiTheme="minorHAnsi"/>
              <w:noProof/>
              <w:lang w:eastAsia="es-CO"/>
            </w:rPr>
          </w:pPr>
          <w:hyperlink w:anchor="_Toc511230321" w:history="1">
            <w:r w:rsidR="00877722" w:rsidRPr="00984C09">
              <w:rPr>
                <w:rStyle w:val="Hipervnculo"/>
                <w:noProof/>
              </w:rPr>
              <w:t>Reconocimiento en el resultado</w:t>
            </w:r>
            <w:r w:rsidR="00877722">
              <w:rPr>
                <w:noProof/>
                <w:webHidden/>
              </w:rPr>
              <w:tab/>
            </w:r>
            <w:r w:rsidR="00877722">
              <w:rPr>
                <w:noProof/>
                <w:webHidden/>
              </w:rPr>
              <w:fldChar w:fldCharType="begin"/>
            </w:r>
            <w:r w:rsidR="00877722">
              <w:rPr>
                <w:noProof/>
                <w:webHidden/>
              </w:rPr>
              <w:instrText xml:space="preserve"> PAGEREF _Toc511230321 \h </w:instrText>
            </w:r>
            <w:r w:rsidR="00877722">
              <w:rPr>
                <w:noProof/>
                <w:webHidden/>
              </w:rPr>
            </w:r>
            <w:r w:rsidR="00877722">
              <w:rPr>
                <w:noProof/>
                <w:webHidden/>
              </w:rPr>
              <w:fldChar w:fldCharType="separate"/>
            </w:r>
            <w:r w:rsidR="00877722">
              <w:rPr>
                <w:noProof/>
                <w:webHidden/>
              </w:rPr>
              <w:t>50</w:t>
            </w:r>
            <w:r w:rsidR="00877722">
              <w:rPr>
                <w:noProof/>
                <w:webHidden/>
              </w:rPr>
              <w:fldChar w:fldCharType="end"/>
            </w:r>
          </w:hyperlink>
        </w:p>
        <w:p w14:paraId="0BECCD48" w14:textId="77777777" w:rsidR="00877722" w:rsidRDefault="0057673F">
          <w:pPr>
            <w:pStyle w:val="TDC2"/>
            <w:tabs>
              <w:tab w:val="right" w:leader="dot" w:pos="8828"/>
            </w:tabs>
            <w:rPr>
              <w:rFonts w:asciiTheme="minorHAnsi" w:eastAsiaTheme="minorEastAsia" w:hAnsiTheme="minorHAnsi"/>
              <w:noProof/>
              <w:lang w:eastAsia="es-CO"/>
            </w:rPr>
          </w:pPr>
          <w:hyperlink w:anchor="_Toc511230322" w:history="1">
            <w:r w:rsidR="00877722" w:rsidRPr="00984C09">
              <w:rPr>
                <w:rStyle w:val="Hipervnculo"/>
                <w:noProof/>
              </w:rPr>
              <w:t>Baja en cuentas</w:t>
            </w:r>
            <w:r w:rsidR="00877722">
              <w:rPr>
                <w:noProof/>
                <w:webHidden/>
              </w:rPr>
              <w:tab/>
            </w:r>
            <w:r w:rsidR="00877722">
              <w:rPr>
                <w:noProof/>
                <w:webHidden/>
              </w:rPr>
              <w:fldChar w:fldCharType="begin"/>
            </w:r>
            <w:r w:rsidR="00877722">
              <w:rPr>
                <w:noProof/>
                <w:webHidden/>
              </w:rPr>
              <w:instrText xml:space="preserve"> PAGEREF _Toc511230322 \h </w:instrText>
            </w:r>
            <w:r w:rsidR="00877722">
              <w:rPr>
                <w:noProof/>
                <w:webHidden/>
              </w:rPr>
            </w:r>
            <w:r w:rsidR="00877722">
              <w:rPr>
                <w:noProof/>
                <w:webHidden/>
              </w:rPr>
              <w:fldChar w:fldCharType="separate"/>
            </w:r>
            <w:r w:rsidR="00877722">
              <w:rPr>
                <w:noProof/>
                <w:webHidden/>
              </w:rPr>
              <w:t>50</w:t>
            </w:r>
            <w:r w:rsidR="00877722">
              <w:rPr>
                <w:noProof/>
                <w:webHidden/>
              </w:rPr>
              <w:fldChar w:fldCharType="end"/>
            </w:r>
          </w:hyperlink>
        </w:p>
        <w:p w14:paraId="168BF24A" w14:textId="77777777" w:rsidR="00877722" w:rsidRDefault="0057673F">
          <w:pPr>
            <w:pStyle w:val="TDC2"/>
            <w:tabs>
              <w:tab w:val="right" w:leader="dot" w:pos="8828"/>
            </w:tabs>
            <w:rPr>
              <w:rFonts w:asciiTheme="minorHAnsi" w:eastAsiaTheme="minorEastAsia" w:hAnsiTheme="minorHAnsi"/>
              <w:noProof/>
              <w:lang w:eastAsia="es-CO"/>
            </w:rPr>
          </w:pPr>
          <w:hyperlink w:anchor="_Toc511230323"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_Toc511230323 \h </w:instrText>
            </w:r>
            <w:r w:rsidR="00877722">
              <w:rPr>
                <w:noProof/>
                <w:webHidden/>
              </w:rPr>
            </w:r>
            <w:r w:rsidR="00877722">
              <w:rPr>
                <w:noProof/>
                <w:webHidden/>
              </w:rPr>
              <w:fldChar w:fldCharType="separate"/>
            </w:r>
            <w:r w:rsidR="00877722">
              <w:rPr>
                <w:noProof/>
                <w:webHidden/>
              </w:rPr>
              <w:t>50</w:t>
            </w:r>
            <w:r w:rsidR="00877722">
              <w:rPr>
                <w:noProof/>
                <w:webHidden/>
              </w:rPr>
              <w:fldChar w:fldCharType="end"/>
            </w:r>
          </w:hyperlink>
        </w:p>
        <w:p w14:paraId="11DABE07" w14:textId="77777777" w:rsidR="00877722" w:rsidRDefault="0057673F">
          <w:pPr>
            <w:pStyle w:val="TDC1"/>
            <w:tabs>
              <w:tab w:val="right" w:leader="dot" w:pos="8828"/>
            </w:tabs>
            <w:rPr>
              <w:rFonts w:asciiTheme="minorHAnsi" w:eastAsiaTheme="minorEastAsia" w:hAnsiTheme="minorHAnsi"/>
              <w:noProof/>
              <w:lang w:eastAsia="es-CO"/>
            </w:rPr>
          </w:pPr>
          <w:hyperlink w:anchor="_Toc511230324" w:history="1">
            <w:r w:rsidR="00877722" w:rsidRPr="00984C09">
              <w:rPr>
                <w:rStyle w:val="Hipervnculo"/>
                <w:noProof/>
              </w:rPr>
              <w:t>POLÍTICA CONTABLE PROPIEDADES, PLANTA Y EQUIPO</w:t>
            </w:r>
            <w:r w:rsidR="00877722">
              <w:rPr>
                <w:noProof/>
                <w:webHidden/>
              </w:rPr>
              <w:tab/>
            </w:r>
            <w:r w:rsidR="00877722">
              <w:rPr>
                <w:noProof/>
                <w:webHidden/>
              </w:rPr>
              <w:fldChar w:fldCharType="begin"/>
            </w:r>
            <w:r w:rsidR="00877722">
              <w:rPr>
                <w:noProof/>
                <w:webHidden/>
              </w:rPr>
              <w:instrText xml:space="preserve"> PAGEREF _Toc511230324 \h </w:instrText>
            </w:r>
            <w:r w:rsidR="00877722">
              <w:rPr>
                <w:noProof/>
                <w:webHidden/>
              </w:rPr>
            </w:r>
            <w:r w:rsidR="00877722">
              <w:rPr>
                <w:noProof/>
                <w:webHidden/>
              </w:rPr>
              <w:fldChar w:fldCharType="separate"/>
            </w:r>
            <w:r w:rsidR="00877722">
              <w:rPr>
                <w:noProof/>
                <w:webHidden/>
              </w:rPr>
              <w:t>51</w:t>
            </w:r>
            <w:r w:rsidR="00877722">
              <w:rPr>
                <w:noProof/>
                <w:webHidden/>
              </w:rPr>
              <w:fldChar w:fldCharType="end"/>
            </w:r>
          </w:hyperlink>
        </w:p>
        <w:p w14:paraId="0FB8CE6A" w14:textId="77777777" w:rsidR="00877722" w:rsidRDefault="0057673F">
          <w:pPr>
            <w:pStyle w:val="TDC2"/>
            <w:tabs>
              <w:tab w:val="right" w:leader="dot" w:pos="8828"/>
            </w:tabs>
            <w:rPr>
              <w:rFonts w:asciiTheme="minorHAnsi" w:eastAsiaTheme="minorEastAsia" w:hAnsiTheme="minorHAnsi"/>
              <w:noProof/>
              <w:lang w:eastAsia="es-CO"/>
            </w:rPr>
          </w:pPr>
          <w:hyperlink w:anchor="_Toc511230325"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_Toc511230325 \h </w:instrText>
            </w:r>
            <w:r w:rsidR="00877722">
              <w:rPr>
                <w:noProof/>
                <w:webHidden/>
              </w:rPr>
            </w:r>
            <w:r w:rsidR="00877722">
              <w:rPr>
                <w:noProof/>
                <w:webHidden/>
              </w:rPr>
              <w:fldChar w:fldCharType="separate"/>
            </w:r>
            <w:r w:rsidR="00877722">
              <w:rPr>
                <w:noProof/>
                <w:webHidden/>
              </w:rPr>
              <w:t>51</w:t>
            </w:r>
            <w:r w:rsidR="00877722">
              <w:rPr>
                <w:noProof/>
                <w:webHidden/>
              </w:rPr>
              <w:fldChar w:fldCharType="end"/>
            </w:r>
          </w:hyperlink>
        </w:p>
        <w:p w14:paraId="3FD37101" w14:textId="77777777" w:rsidR="00877722" w:rsidRDefault="0057673F">
          <w:pPr>
            <w:pStyle w:val="TDC2"/>
            <w:tabs>
              <w:tab w:val="right" w:leader="dot" w:pos="8828"/>
            </w:tabs>
            <w:rPr>
              <w:rFonts w:asciiTheme="minorHAnsi" w:eastAsiaTheme="minorEastAsia" w:hAnsiTheme="minorHAnsi"/>
              <w:noProof/>
              <w:lang w:eastAsia="es-CO"/>
            </w:rPr>
          </w:pPr>
          <w:hyperlink w:anchor="_Toc511230326" w:history="1">
            <w:r w:rsidR="00877722" w:rsidRPr="00984C09">
              <w:rPr>
                <w:rStyle w:val="Hipervnculo"/>
                <w:noProof/>
              </w:rPr>
              <w:t>Clasificación</w:t>
            </w:r>
            <w:r w:rsidR="00877722">
              <w:rPr>
                <w:noProof/>
                <w:webHidden/>
              </w:rPr>
              <w:tab/>
            </w:r>
            <w:r w:rsidR="00877722">
              <w:rPr>
                <w:noProof/>
                <w:webHidden/>
              </w:rPr>
              <w:fldChar w:fldCharType="begin"/>
            </w:r>
            <w:r w:rsidR="00877722">
              <w:rPr>
                <w:noProof/>
                <w:webHidden/>
              </w:rPr>
              <w:instrText xml:space="preserve"> PAGEREF _Toc511230326 \h </w:instrText>
            </w:r>
            <w:r w:rsidR="00877722">
              <w:rPr>
                <w:noProof/>
                <w:webHidden/>
              </w:rPr>
            </w:r>
            <w:r w:rsidR="00877722">
              <w:rPr>
                <w:noProof/>
                <w:webHidden/>
              </w:rPr>
              <w:fldChar w:fldCharType="separate"/>
            </w:r>
            <w:r w:rsidR="00877722">
              <w:rPr>
                <w:noProof/>
                <w:webHidden/>
              </w:rPr>
              <w:t>52</w:t>
            </w:r>
            <w:r w:rsidR="00877722">
              <w:rPr>
                <w:noProof/>
                <w:webHidden/>
              </w:rPr>
              <w:fldChar w:fldCharType="end"/>
            </w:r>
          </w:hyperlink>
        </w:p>
        <w:p w14:paraId="2DA30B8E" w14:textId="77777777" w:rsidR="00877722" w:rsidRDefault="0057673F">
          <w:pPr>
            <w:pStyle w:val="TDC2"/>
            <w:tabs>
              <w:tab w:val="right" w:leader="dot" w:pos="8828"/>
            </w:tabs>
            <w:rPr>
              <w:rFonts w:asciiTheme="minorHAnsi" w:eastAsiaTheme="minorEastAsia" w:hAnsiTheme="minorHAnsi"/>
              <w:noProof/>
              <w:lang w:eastAsia="es-CO"/>
            </w:rPr>
          </w:pPr>
          <w:hyperlink w:anchor="_Toc511230327" w:history="1">
            <w:r w:rsidR="00877722" w:rsidRPr="00984C09">
              <w:rPr>
                <w:rStyle w:val="Hipervnculo"/>
                <w:noProof/>
              </w:rPr>
              <w:t>Medición inicial</w:t>
            </w:r>
            <w:r w:rsidR="00877722">
              <w:rPr>
                <w:noProof/>
                <w:webHidden/>
              </w:rPr>
              <w:tab/>
            </w:r>
            <w:r w:rsidR="00877722">
              <w:rPr>
                <w:noProof/>
                <w:webHidden/>
              </w:rPr>
              <w:fldChar w:fldCharType="begin"/>
            </w:r>
            <w:r w:rsidR="00877722">
              <w:rPr>
                <w:noProof/>
                <w:webHidden/>
              </w:rPr>
              <w:instrText xml:space="preserve"> PAGEREF _Toc511230327 \h </w:instrText>
            </w:r>
            <w:r w:rsidR="00877722">
              <w:rPr>
                <w:noProof/>
                <w:webHidden/>
              </w:rPr>
            </w:r>
            <w:r w:rsidR="00877722">
              <w:rPr>
                <w:noProof/>
                <w:webHidden/>
              </w:rPr>
              <w:fldChar w:fldCharType="separate"/>
            </w:r>
            <w:r w:rsidR="00877722">
              <w:rPr>
                <w:noProof/>
                <w:webHidden/>
              </w:rPr>
              <w:t>53</w:t>
            </w:r>
            <w:r w:rsidR="00877722">
              <w:rPr>
                <w:noProof/>
                <w:webHidden/>
              </w:rPr>
              <w:fldChar w:fldCharType="end"/>
            </w:r>
          </w:hyperlink>
        </w:p>
        <w:p w14:paraId="62FF1868" w14:textId="77777777" w:rsidR="00877722" w:rsidRDefault="0057673F">
          <w:pPr>
            <w:pStyle w:val="TDC2"/>
            <w:tabs>
              <w:tab w:val="right" w:leader="dot" w:pos="8828"/>
            </w:tabs>
            <w:rPr>
              <w:rFonts w:asciiTheme="minorHAnsi" w:eastAsiaTheme="minorEastAsia" w:hAnsiTheme="minorHAnsi"/>
              <w:noProof/>
              <w:lang w:eastAsia="es-CO"/>
            </w:rPr>
          </w:pPr>
          <w:hyperlink w:anchor="_Toc511230328" w:history="1">
            <w:r w:rsidR="00877722" w:rsidRPr="00984C09">
              <w:rPr>
                <w:rStyle w:val="Hipervnculo"/>
                <w:noProof/>
              </w:rPr>
              <w:t>Medición posterior</w:t>
            </w:r>
            <w:r w:rsidR="00877722">
              <w:rPr>
                <w:noProof/>
                <w:webHidden/>
              </w:rPr>
              <w:tab/>
            </w:r>
            <w:r w:rsidR="00877722">
              <w:rPr>
                <w:noProof/>
                <w:webHidden/>
              </w:rPr>
              <w:fldChar w:fldCharType="begin"/>
            </w:r>
            <w:r w:rsidR="00877722">
              <w:rPr>
                <w:noProof/>
                <w:webHidden/>
              </w:rPr>
              <w:instrText xml:space="preserve"> PAGEREF _Toc511230328 \h </w:instrText>
            </w:r>
            <w:r w:rsidR="00877722">
              <w:rPr>
                <w:noProof/>
                <w:webHidden/>
              </w:rPr>
            </w:r>
            <w:r w:rsidR="00877722">
              <w:rPr>
                <w:noProof/>
                <w:webHidden/>
              </w:rPr>
              <w:fldChar w:fldCharType="separate"/>
            </w:r>
            <w:r w:rsidR="00877722">
              <w:rPr>
                <w:noProof/>
                <w:webHidden/>
              </w:rPr>
              <w:t>54</w:t>
            </w:r>
            <w:r w:rsidR="00877722">
              <w:rPr>
                <w:noProof/>
                <w:webHidden/>
              </w:rPr>
              <w:fldChar w:fldCharType="end"/>
            </w:r>
          </w:hyperlink>
        </w:p>
        <w:p w14:paraId="6F58351B" w14:textId="77777777" w:rsidR="00877722" w:rsidRDefault="0057673F">
          <w:pPr>
            <w:pStyle w:val="TDC2"/>
            <w:tabs>
              <w:tab w:val="right" w:leader="dot" w:pos="8828"/>
            </w:tabs>
            <w:rPr>
              <w:rFonts w:asciiTheme="minorHAnsi" w:eastAsiaTheme="minorEastAsia" w:hAnsiTheme="minorHAnsi"/>
              <w:noProof/>
              <w:lang w:eastAsia="es-CO"/>
            </w:rPr>
          </w:pPr>
          <w:hyperlink w:anchor="_Toc511230329" w:history="1">
            <w:r w:rsidR="00877722" w:rsidRPr="00984C09">
              <w:rPr>
                <w:rStyle w:val="Hipervnculo"/>
                <w:noProof/>
              </w:rPr>
              <w:t>Baja en cuentas</w:t>
            </w:r>
            <w:r w:rsidR="00877722">
              <w:rPr>
                <w:noProof/>
                <w:webHidden/>
              </w:rPr>
              <w:tab/>
            </w:r>
            <w:r w:rsidR="00877722">
              <w:rPr>
                <w:noProof/>
                <w:webHidden/>
              </w:rPr>
              <w:fldChar w:fldCharType="begin"/>
            </w:r>
            <w:r w:rsidR="00877722">
              <w:rPr>
                <w:noProof/>
                <w:webHidden/>
              </w:rPr>
              <w:instrText xml:space="preserve"> PAGEREF _Toc511230329 \h </w:instrText>
            </w:r>
            <w:r w:rsidR="00877722">
              <w:rPr>
                <w:noProof/>
                <w:webHidden/>
              </w:rPr>
            </w:r>
            <w:r w:rsidR="00877722">
              <w:rPr>
                <w:noProof/>
                <w:webHidden/>
              </w:rPr>
              <w:fldChar w:fldCharType="separate"/>
            </w:r>
            <w:r w:rsidR="00877722">
              <w:rPr>
                <w:noProof/>
                <w:webHidden/>
              </w:rPr>
              <w:t>56</w:t>
            </w:r>
            <w:r w:rsidR="00877722">
              <w:rPr>
                <w:noProof/>
                <w:webHidden/>
              </w:rPr>
              <w:fldChar w:fldCharType="end"/>
            </w:r>
          </w:hyperlink>
        </w:p>
        <w:p w14:paraId="25FA3928" w14:textId="77777777" w:rsidR="00877722" w:rsidRDefault="0057673F">
          <w:pPr>
            <w:pStyle w:val="TDC2"/>
            <w:tabs>
              <w:tab w:val="right" w:leader="dot" w:pos="8828"/>
            </w:tabs>
            <w:rPr>
              <w:rFonts w:asciiTheme="minorHAnsi" w:eastAsiaTheme="minorEastAsia" w:hAnsiTheme="minorHAnsi"/>
              <w:noProof/>
              <w:lang w:eastAsia="es-CO"/>
            </w:rPr>
          </w:pPr>
          <w:hyperlink w:anchor="_Toc511230330"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_Toc511230330 \h </w:instrText>
            </w:r>
            <w:r w:rsidR="00877722">
              <w:rPr>
                <w:noProof/>
                <w:webHidden/>
              </w:rPr>
            </w:r>
            <w:r w:rsidR="00877722">
              <w:rPr>
                <w:noProof/>
                <w:webHidden/>
              </w:rPr>
              <w:fldChar w:fldCharType="separate"/>
            </w:r>
            <w:r w:rsidR="00877722">
              <w:rPr>
                <w:noProof/>
                <w:webHidden/>
              </w:rPr>
              <w:t>57</w:t>
            </w:r>
            <w:r w:rsidR="00877722">
              <w:rPr>
                <w:noProof/>
                <w:webHidden/>
              </w:rPr>
              <w:fldChar w:fldCharType="end"/>
            </w:r>
          </w:hyperlink>
        </w:p>
        <w:p w14:paraId="0B6F8030" w14:textId="77777777" w:rsidR="00877722" w:rsidRDefault="0057673F">
          <w:pPr>
            <w:pStyle w:val="TDC1"/>
            <w:tabs>
              <w:tab w:val="right" w:leader="dot" w:pos="8828"/>
            </w:tabs>
            <w:rPr>
              <w:rFonts w:asciiTheme="minorHAnsi" w:eastAsiaTheme="minorEastAsia" w:hAnsiTheme="minorHAnsi"/>
              <w:noProof/>
              <w:lang w:eastAsia="es-CO"/>
            </w:rPr>
          </w:pPr>
          <w:hyperlink w:anchor="_Toc511230331" w:history="1">
            <w:r w:rsidR="00877722" w:rsidRPr="00984C09">
              <w:rPr>
                <w:rStyle w:val="Hipervnculo"/>
                <w:noProof/>
              </w:rPr>
              <w:t>POLÍTICA CONTABLE ACTIVOS INTANGIBLES</w:t>
            </w:r>
            <w:r w:rsidR="00877722">
              <w:rPr>
                <w:noProof/>
                <w:webHidden/>
              </w:rPr>
              <w:tab/>
            </w:r>
            <w:r w:rsidR="00877722">
              <w:rPr>
                <w:noProof/>
                <w:webHidden/>
              </w:rPr>
              <w:fldChar w:fldCharType="begin"/>
            </w:r>
            <w:r w:rsidR="00877722">
              <w:rPr>
                <w:noProof/>
                <w:webHidden/>
              </w:rPr>
              <w:instrText xml:space="preserve"> PAGEREF _Toc511230331 \h </w:instrText>
            </w:r>
            <w:r w:rsidR="00877722">
              <w:rPr>
                <w:noProof/>
                <w:webHidden/>
              </w:rPr>
            </w:r>
            <w:r w:rsidR="00877722">
              <w:rPr>
                <w:noProof/>
                <w:webHidden/>
              </w:rPr>
              <w:fldChar w:fldCharType="separate"/>
            </w:r>
            <w:r w:rsidR="00877722">
              <w:rPr>
                <w:noProof/>
                <w:webHidden/>
              </w:rPr>
              <w:t>58</w:t>
            </w:r>
            <w:r w:rsidR="00877722">
              <w:rPr>
                <w:noProof/>
                <w:webHidden/>
              </w:rPr>
              <w:fldChar w:fldCharType="end"/>
            </w:r>
          </w:hyperlink>
        </w:p>
        <w:p w14:paraId="4F955DF2" w14:textId="77777777" w:rsidR="00877722" w:rsidRDefault="0057673F">
          <w:pPr>
            <w:pStyle w:val="TDC2"/>
            <w:tabs>
              <w:tab w:val="right" w:leader="dot" w:pos="8828"/>
            </w:tabs>
            <w:rPr>
              <w:rFonts w:asciiTheme="minorHAnsi" w:eastAsiaTheme="minorEastAsia" w:hAnsiTheme="minorHAnsi"/>
              <w:noProof/>
              <w:lang w:eastAsia="es-CO"/>
            </w:rPr>
          </w:pPr>
          <w:hyperlink w:anchor="_Toc511230332"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_Toc511230332 \h </w:instrText>
            </w:r>
            <w:r w:rsidR="00877722">
              <w:rPr>
                <w:noProof/>
                <w:webHidden/>
              </w:rPr>
            </w:r>
            <w:r w:rsidR="00877722">
              <w:rPr>
                <w:noProof/>
                <w:webHidden/>
              </w:rPr>
              <w:fldChar w:fldCharType="separate"/>
            </w:r>
            <w:r w:rsidR="00877722">
              <w:rPr>
                <w:noProof/>
                <w:webHidden/>
              </w:rPr>
              <w:t>58</w:t>
            </w:r>
            <w:r w:rsidR="00877722">
              <w:rPr>
                <w:noProof/>
                <w:webHidden/>
              </w:rPr>
              <w:fldChar w:fldCharType="end"/>
            </w:r>
          </w:hyperlink>
        </w:p>
        <w:p w14:paraId="3041E2B5" w14:textId="77777777" w:rsidR="00877722" w:rsidRDefault="0057673F">
          <w:pPr>
            <w:pStyle w:val="TDC2"/>
            <w:tabs>
              <w:tab w:val="right" w:leader="dot" w:pos="8828"/>
            </w:tabs>
            <w:rPr>
              <w:rFonts w:asciiTheme="minorHAnsi" w:eastAsiaTheme="minorEastAsia" w:hAnsiTheme="minorHAnsi"/>
              <w:noProof/>
              <w:lang w:eastAsia="es-CO"/>
            </w:rPr>
          </w:pPr>
          <w:hyperlink w:anchor="_Toc511230333" w:history="1">
            <w:r w:rsidR="00877722" w:rsidRPr="00984C09">
              <w:rPr>
                <w:rStyle w:val="Hipervnculo"/>
                <w:noProof/>
              </w:rPr>
              <w:t>Medición inicial</w:t>
            </w:r>
            <w:r w:rsidR="00877722">
              <w:rPr>
                <w:noProof/>
                <w:webHidden/>
              </w:rPr>
              <w:tab/>
            </w:r>
            <w:r w:rsidR="00877722">
              <w:rPr>
                <w:noProof/>
                <w:webHidden/>
              </w:rPr>
              <w:fldChar w:fldCharType="begin"/>
            </w:r>
            <w:r w:rsidR="00877722">
              <w:rPr>
                <w:noProof/>
                <w:webHidden/>
              </w:rPr>
              <w:instrText xml:space="preserve"> PAGEREF _Toc511230333 \h </w:instrText>
            </w:r>
            <w:r w:rsidR="00877722">
              <w:rPr>
                <w:noProof/>
                <w:webHidden/>
              </w:rPr>
            </w:r>
            <w:r w:rsidR="00877722">
              <w:rPr>
                <w:noProof/>
                <w:webHidden/>
              </w:rPr>
              <w:fldChar w:fldCharType="separate"/>
            </w:r>
            <w:r w:rsidR="00877722">
              <w:rPr>
                <w:noProof/>
                <w:webHidden/>
              </w:rPr>
              <w:t>60</w:t>
            </w:r>
            <w:r w:rsidR="00877722">
              <w:rPr>
                <w:noProof/>
                <w:webHidden/>
              </w:rPr>
              <w:fldChar w:fldCharType="end"/>
            </w:r>
          </w:hyperlink>
        </w:p>
        <w:p w14:paraId="6AA312C4" w14:textId="77777777" w:rsidR="00877722" w:rsidRDefault="0057673F">
          <w:pPr>
            <w:pStyle w:val="TDC2"/>
            <w:tabs>
              <w:tab w:val="right" w:leader="dot" w:pos="8828"/>
            </w:tabs>
            <w:rPr>
              <w:rFonts w:asciiTheme="minorHAnsi" w:eastAsiaTheme="minorEastAsia" w:hAnsiTheme="minorHAnsi"/>
              <w:noProof/>
              <w:lang w:eastAsia="es-CO"/>
            </w:rPr>
          </w:pPr>
          <w:hyperlink w:anchor="_Toc511230334" w:history="1">
            <w:r w:rsidR="00877722" w:rsidRPr="00984C09">
              <w:rPr>
                <w:rStyle w:val="Hipervnculo"/>
                <w:noProof/>
              </w:rPr>
              <w:t>Medición posterior</w:t>
            </w:r>
            <w:r w:rsidR="00877722">
              <w:rPr>
                <w:noProof/>
                <w:webHidden/>
              </w:rPr>
              <w:tab/>
            </w:r>
            <w:r w:rsidR="00877722">
              <w:rPr>
                <w:noProof/>
                <w:webHidden/>
              </w:rPr>
              <w:fldChar w:fldCharType="begin"/>
            </w:r>
            <w:r w:rsidR="00877722">
              <w:rPr>
                <w:noProof/>
                <w:webHidden/>
              </w:rPr>
              <w:instrText xml:space="preserve"> PAGEREF _Toc511230334 \h </w:instrText>
            </w:r>
            <w:r w:rsidR="00877722">
              <w:rPr>
                <w:noProof/>
                <w:webHidden/>
              </w:rPr>
            </w:r>
            <w:r w:rsidR="00877722">
              <w:rPr>
                <w:noProof/>
                <w:webHidden/>
              </w:rPr>
              <w:fldChar w:fldCharType="separate"/>
            </w:r>
            <w:r w:rsidR="00877722">
              <w:rPr>
                <w:noProof/>
                <w:webHidden/>
              </w:rPr>
              <w:t>62</w:t>
            </w:r>
            <w:r w:rsidR="00877722">
              <w:rPr>
                <w:noProof/>
                <w:webHidden/>
              </w:rPr>
              <w:fldChar w:fldCharType="end"/>
            </w:r>
          </w:hyperlink>
        </w:p>
        <w:p w14:paraId="0D13E151" w14:textId="77777777" w:rsidR="00877722" w:rsidRDefault="0057673F">
          <w:pPr>
            <w:pStyle w:val="TDC2"/>
            <w:tabs>
              <w:tab w:val="right" w:leader="dot" w:pos="8828"/>
            </w:tabs>
            <w:rPr>
              <w:rFonts w:asciiTheme="minorHAnsi" w:eastAsiaTheme="minorEastAsia" w:hAnsiTheme="minorHAnsi"/>
              <w:noProof/>
              <w:lang w:eastAsia="es-CO"/>
            </w:rPr>
          </w:pPr>
          <w:hyperlink w:anchor="_Toc511230335" w:history="1">
            <w:r w:rsidR="00877722" w:rsidRPr="00984C09">
              <w:rPr>
                <w:rStyle w:val="Hipervnculo"/>
                <w:noProof/>
              </w:rPr>
              <w:t>Baja en cuentas</w:t>
            </w:r>
            <w:r w:rsidR="00877722">
              <w:rPr>
                <w:noProof/>
                <w:webHidden/>
              </w:rPr>
              <w:tab/>
            </w:r>
            <w:r w:rsidR="00877722">
              <w:rPr>
                <w:noProof/>
                <w:webHidden/>
              </w:rPr>
              <w:fldChar w:fldCharType="begin"/>
            </w:r>
            <w:r w:rsidR="00877722">
              <w:rPr>
                <w:noProof/>
                <w:webHidden/>
              </w:rPr>
              <w:instrText xml:space="preserve"> PAGEREF _Toc511230335 \h </w:instrText>
            </w:r>
            <w:r w:rsidR="00877722">
              <w:rPr>
                <w:noProof/>
                <w:webHidden/>
              </w:rPr>
            </w:r>
            <w:r w:rsidR="00877722">
              <w:rPr>
                <w:noProof/>
                <w:webHidden/>
              </w:rPr>
              <w:fldChar w:fldCharType="separate"/>
            </w:r>
            <w:r w:rsidR="00877722">
              <w:rPr>
                <w:noProof/>
                <w:webHidden/>
              </w:rPr>
              <w:t>64</w:t>
            </w:r>
            <w:r w:rsidR="00877722">
              <w:rPr>
                <w:noProof/>
                <w:webHidden/>
              </w:rPr>
              <w:fldChar w:fldCharType="end"/>
            </w:r>
          </w:hyperlink>
        </w:p>
        <w:p w14:paraId="4EB79A6B" w14:textId="77777777" w:rsidR="00877722" w:rsidRDefault="0057673F">
          <w:pPr>
            <w:pStyle w:val="TDC2"/>
            <w:tabs>
              <w:tab w:val="right" w:leader="dot" w:pos="8828"/>
            </w:tabs>
            <w:rPr>
              <w:rFonts w:asciiTheme="minorHAnsi" w:eastAsiaTheme="minorEastAsia" w:hAnsiTheme="minorHAnsi"/>
              <w:noProof/>
              <w:lang w:eastAsia="es-CO"/>
            </w:rPr>
          </w:pPr>
          <w:hyperlink w:anchor="_Toc511230336" w:history="1">
            <w:r w:rsidR="00877722" w:rsidRPr="00984C09">
              <w:rPr>
                <w:rStyle w:val="Hipervnculo"/>
                <w:noProof/>
              </w:rPr>
              <w:t>Revelaciones</w:t>
            </w:r>
            <w:r w:rsidR="00877722">
              <w:rPr>
                <w:noProof/>
                <w:webHidden/>
              </w:rPr>
              <w:tab/>
            </w:r>
            <w:r w:rsidR="00877722">
              <w:rPr>
                <w:noProof/>
                <w:webHidden/>
              </w:rPr>
              <w:fldChar w:fldCharType="begin"/>
            </w:r>
            <w:r w:rsidR="00877722">
              <w:rPr>
                <w:noProof/>
                <w:webHidden/>
              </w:rPr>
              <w:instrText xml:space="preserve"> PAGEREF _Toc511230336 \h </w:instrText>
            </w:r>
            <w:r w:rsidR="00877722">
              <w:rPr>
                <w:noProof/>
                <w:webHidden/>
              </w:rPr>
            </w:r>
            <w:r w:rsidR="00877722">
              <w:rPr>
                <w:noProof/>
                <w:webHidden/>
              </w:rPr>
              <w:fldChar w:fldCharType="separate"/>
            </w:r>
            <w:r w:rsidR="00877722">
              <w:rPr>
                <w:noProof/>
                <w:webHidden/>
              </w:rPr>
              <w:t>64</w:t>
            </w:r>
            <w:r w:rsidR="00877722">
              <w:rPr>
                <w:noProof/>
                <w:webHidden/>
              </w:rPr>
              <w:fldChar w:fldCharType="end"/>
            </w:r>
          </w:hyperlink>
        </w:p>
        <w:p w14:paraId="74ABEB56" w14:textId="77777777" w:rsidR="00877722" w:rsidRDefault="0057673F">
          <w:pPr>
            <w:pStyle w:val="TDC1"/>
            <w:tabs>
              <w:tab w:val="right" w:leader="dot" w:pos="8828"/>
            </w:tabs>
            <w:rPr>
              <w:rFonts w:asciiTheme="minorHAnsi" w:eastAsiaTheme="minorEastAsia" w:hAnsiTheme="minorHAnsi"/>
              <w:noProof/>
              <w:lang w:eastAsia="es-CO"/>
            </w:rPr>
          </w:pPr>
          <w:hyperlink w:anchor="_Toc511230337" w:history="1">
            <w:r w:rsidR="00877722" w:rsidRPr="00984C09">
              <w:rPr>
                <w:rStyle w:val="Hipervnculo"/>
                <w:noProof/>
              </w:rPr>
              <w:t>POLÍTICA CONTABLE ARRENDAMIENTOS</w:t>
            </w:r>
            <w:r w:rsidR="00877722">
              <w:rPr>
                <w:noProof/>
                <w:webHidden/>
              </w:rPr>
              <w:tab/>
            </w:r>
            <w:r w:rsidR="00877722">
              <w:rPr>
                <w:noProof/>
                <w:webHidden/>
              </w:rPr>
              <w:fldChar w:fldCharType="begin"/>
            </w:r>
            <w:r w:rsidR="00877722">
              <w:rPr>
                <w:noProof/>
                <w:webHidden/>
              </w:rPr>
              <w:instrText xml:space="preserve"> PAGEREF _Toc511230337 \h </w:instrText>
            </w:r>
            <w:r w:rsidR="00877722">
              <w:rPr>
                <w:noProof/>
                <w:webHidden/>
              </w:rPr>
            </w:r>
            <w:r w:rsidR="00877722">
              <w:rPr>
                <w:noProof/>
                <w:webHidden/>
              </w:rPr>
              <w:fldChar w:fldCharType="separate"/>
            </w:r>
            <w:r w:rsidR="00877722">
              <w:rPr>
                <w:noProof/>
                <w:webHidden/>
              </w:rPr>
              <w:t>64</w:t>
            </w:r>
            <w:r w:rsidR="00877722">
              <w:rPr>
                <w:noProof/>
                <w:webHidden/>
              </w:rPr>
              <w:fldChar w:fldCharType="end"/>
            </w:r>
          </w:hyperlink>
        </w:p>
        <w:p w14:paraId="027034BD" w14:textId="77777777" w:rsidR="00877722" w:rsidRDefault="0057673F">
          <w:pPr>
            <w:pStyle w:val="TDC2"/>
            <w:tabs>
              <w:tab w:val="right" w:leader="dot" w:pos="8828"/>
            </w:tabs>
            <w:rPr>
              <w:rFonts w:asciiTheme="minorHAnsi" w:eastAsiaTheme="minorEastAsia" w:hAnsiTheme="minorHAnsi"/>
              <w:noProof/>
              <w:lang w:eastAsia="es-CO"/>
            </w:rPr>
          </w:pPr>
          <w:hyperlink w:anchor="_Toc511230338" w:history="1">
            <w:r w:rsidR="00877722" w:rsidRPr="00984C09">
              <w:rPr>
                <w:rStyle w:val="Hipervnculo"/>
                <w:noProof/>
              </w:rPr>
              <w:t>Clasificación</w:t>
            </w:r>
            <w:r w:rsidR="00877722">
              <w:rPr>
                <w:noProof/>
                <w:webHidden/>
              </w:rPr>
              <w:tab/>
            </w:r>
            <w:r w:rsidR="00877722">
              <w:rPr>
                <w:noProof/>
                <w:webHidden/>
              </w:rPr>
              <w:fldChar w:fldCharType="begin"/>
            </w:r>
            <w:r w:rsidR="00877722">
              <w:rPr>
                <w:noProof/>
                <w:webHidden/>
              </w:rPr>
              <w:instrText xml:space="preserve"> PAGEREF _Toc511230338 \h </w:instrText>
            </w:r>
            <w:r w:rsidR="00877722">
              <w:rPr>
                <w:noProof/>
                <w:webHidden/>
              </w:rPr>
            </w:r>
            <w:r w:rsidR="00877722">
              <w:rPr>
                <w:noProof/>
                <w:webHidden/>
              </w:rPr>
              <w:fldChar w:fldCharType="separate"/>
            </w:r>
            <w:r w:rsidR="00877722">
              <w:rPr>
                <w:noProof/>
                <w:webHidden/>
              </w:rPr>
              <w:t>65</w:t>
            </w:r>
            <w:r w:rsidR="00877722">
              <w:rPr>
                <w:noProof/>
                <w:webHidden/>
              </w:rPr>
              <w:fldChar w:fldCharType="end"/>
            </w:r>
          </w:hyperlink>
        </w:p>
        <w:p w14:paraId="25A3D8C1" w14:textId="77777777" w:rsidR="00877722" w:rsidRDefault="0057673F">
          <w:pPr>
            <w:pStyle w:val="TDC2"/>
            <w:tabs>
              <w:tab w:val="right" w:leader="dot" w:pos="8828"/>
            </w:tabs>
            <w:rPr>
              <w:rFonts w:asciiTheme="minorHAnsi" w:eastAsiaTheme="minorEastAsia" w:hAnsiTheme="minorHAnsi"/>
              <w:noProof/>
              <w:lang w:eastAsia="es-CO"/>
            </w:rPr>
          </w:pPr>
          <w:hyperlink w:anchor="_Toc511230339" w:history="1">
            <w:r w:rsidR="00877722" w:rsidRPr="00984C09">
              <w:rPr>
                <w:rStyle w:val="Hipervnculo"/>
                <w:noProof/>
              </w:rPr>
              <w:t>Arrendamientos financieros – APC - COLOMBIA arrendatario</w:t>
            </w:r>
            <w:r w:rsidR="00877722">
              <w:rPr>
                <w:noProof/>
                <w:webHidden/>
              </w:rPr>
              <w:tab/>
            </w:r>
            <w:r w:rsidR="00877722">
              <w:rPr>
                <w:noProof/>
                <w:webHidden/>
              </w:rPr>
              <w:fldChar w:fldCharType="begin"/>
            </w:r>
            <w:r w:rsidR="00877722">
              <w:rPr>
                <w:noProof/>
                <w:webHidden/>
              </w:rPr>
              <w:instrText xml:space="preserve"> PAGEREF _Toc511230339 \h </w:instrText>
            </w:r>
            <w:r w:rsidR="00877722">
              <w:rPr>
                <w:noProof/>
                <w:webHidden/>
              </w:rPr>
            </w:r>
            <w:r w:rsidR="00877722">
              <w:rPr>
                <w:noProof/>
                <w:webHidden/>
              </w:rPr>
              <w:fldChar w:fldCharType="separate"/>
            </w:r>
            <w:r w:rsidR="00877722">
              <w:rPr>
                <w:noProof/>
                <w:webHidden/>
              </w:rPr>
              <w:t>66</w:t>
            </w:r>
            <w:r w:rsidR="00877722">
              <w:rPr>
                <w:noProof/>
                <w:webHidden/>
              </w:rPr>
              <w:fldChar w:fldCharType="end"/>
            </w:r>
          </w:hyperlink>
        </w:p>
        <w:p w14:paraId="19BF3065" w14:textId="77777777" w:rsidR="00877722" w:rsidRDefault="0057673F">
          <w:pPr>
            <w:pStyle w:val="TDC2"/>
            <w:tabs>
              <w:tab w:val="right" w:leader="dot" w:pos="8828"/>
            </w:tabs>
            <w:rPr>
              <w:rFonts w:asciiTheme="minorHAnsi" w:eastAsiaTheme="minorEastAsia" w:hAnsiTheme="minorHAnsi"/>
              <w:noProof/>
              <w:lang w:eastAsia="es-CO"/>
            </w:rPr>
          </w:pPr>
          <w:hyperlink w:anchor="_Toc511230340" w:history="1">
            <w:r w:rsidR="00877722" w:rsidRPr="00984C09">
              <w:rPr>
                <w:rStyle w:val="Hipervnculo"/>
                <w:noProof/>
              </w:rPr>
              <w:t>Arrendamientos operativos - Cuando APC - COLOMBIA es el arrendador</w:t>
            </w:r>
            <w:r w:rsidR="00877722">
              <w:rPr>
                <w:noProof/>
                <w:webHidden/>
              </w:rPr>
              <w:tab/>
            </w:r>
            <w:r w:rsidR="00877722">
              <w:rPr>
                <w:noProof/>
                <w:webHidden/>
              </w:rPr>
              <w:fldChar w:fldCharType="begin"/>
            </w:r>
            <w:r w:rsidR="00877722">
              <w:rPr>
                <w:noProof/>
                <w:webHidden/>
              </w:rPr>
              <w:instrText xml:space="preserve"> PAGEREF _Toc511230340 \h </w:instrText>
            </w:r>
            <w:r w:rsidR="00877722">
              <w:rPr>
                <w:noProof/>
                <w:webHidden/>
              </w:rPr>
            </w:r>
            <w:r w:rsidR="00877722">
              <w:rPr>
                <w:noProof/>
                <w:webHidden/>
              </w:rPr>
              <w:fldChar w:fldCharType="separate"/>
            </w:r>
            <w:r w:rsidR="00877722">
              <w:rPr>
                <w:noProof/>
                <w:webHidden/>
              </w:rPr>
              <w:t>68</w:t>
            </w:r>
            <w:r w:rsidR="00877722">
              <w:rPr>
                <w:noProof/>
                <w:webHidden/>
              </w:rPr>
              <w:fldChar w:fldCharType="end"/>
            </w:r>
          </w:hyperlink>
        </w:p>
        <w:p w14:paraId="56B059B9" w14:textId="77777777" w:rsidR="00877722" w:rsidRDefault="0057673F">
          <w:pPr>
            <w:pStyle w:val="TDC2"/>
            <w:tabs>
              <w:tab w:val="right" w:leader="dot" w:pos="8828"/>
            </w:tabs>
            <w:rPr>
              <w:rFonts w:asciiTheme="minorHAnsi" w:eastAsiaTheme="minorEastAsia" w:hAnsiTheme="minorHAnsi"/>
              <w:noProof/>
              <w:lang w:eastAsia="es-CO"/>
            </w:rPr>
          </w:pPr>
          <w:hyperlink w:anchor="_Toc511230341" w:history="1">
            <w:r w:rsidR="00877722" w:rsidRPr="00984C09">
              <w:rPr>
                <w:rStyle w:val="Hipervnculo"/>
                <w:noProof/>
              </w:rPr>
              <w:t>Arrendamientos operativos - Cuando APC - COLOMBIA es arrendatario</w:t>
            </w:r>
            <w:r w:rsidR="00877722">
              <w:rPr>
                <w:noProof/>
                <w:webHidden/>
              </w:rPr>
              <w:tab/>
            </w:r>
            <w:r w:rsidR="00877722">
              <w:rPr>
                <w:noProof/>
                <w:webHidden/>
              </w:rPr>
              <w:fldChar w:fldCharType="begin"/>
            </w:r>
            <w:r w:rsidR="00877722">
              <w:rPr>
                <w:noProof/>
                <w:webHidden/>
              </w:rPr>
              <w:instrText xml:space="preserve"> PAGEREF _Toc511230341 \h </w:instrText>
            </w:r>
            <w:r w:rsidR="00877722">
              <w:rPr>
                <w:noProof/>
                <w:webHidden/>
              </w:rPr>
            </w:r>
            <w:r w:rsidR="00877722">
              <w:rPr>
                <w:noProof/>
                <w:webHidden/>
              </w:rPr>
              <w:fldChar w:fldCharType="separate"/>
            </w:r>
            <w:r w:rsidR="00877722">
              <w:rPr>
                <w:noProof/>
                <w:webHidden/>
              </w:rPr>
              <w:t>69</w:t>
            </w:r>
            <w:r w:rsidR="00877722">
              <w:rPr>
                <w:noProof/>
                <w:webHidden/>
              </w:rPr>
              <w:fldChar w:fldCharType="end"/>
            </w:r>
          </w:hyperlink>
        </w:p>
        <w:p w14:paraId="466EEF8A" w14:textId="77777777" w:rsidR="00877722" w:rsidRDefault="0057673F">
          <w:pPr>
            <w:pStyle w:val="TDC2"/>
            <w:tabs>
              <w:tab w:val="right" w:leader="dot" w:pos="8828"/>
            </w:tabs>
            <w:rPr>
              <w:rFonts w:asciiTheme="minorHAnsi" w:eastAsiaTheme="minorEastAsia" w:hAnsiTheme="minorHAnsi"/>
              <w:noProof/>
              <w:lang w:eastAsia="es-CO"/>
            </w:rPr>
          </w:pPr>
          <w:hyperlink w:anchor="_Toc511230342" w:history="1">
            <w:r w:rsidR="00877722" w:rsidRPr="00984C09">
              <w:rPr>
                <w:rStyle w:val="Hipervnculo"/>
                <w:noProof/>
              </w:rPr>
              <w:t>Transacciones de venta con arrendamiento posterior</w:t>
            </w:r>
            <w:r w:rsidR="00877722">
              <w:rPr>
                <w:noProof/>
                <w:webHidden/>
              </w:rPr>
              <w:tab/>
            </w:r>
            <w:r w:rsidR="00877722">
              <w:rPr>
                <w:noProof/>
                <w:webHidden/>
              </w:rPr>
              <w:fldChar w:fldCharType="begin"/>
            </w:r>
            <w:r w:rsidR="00877722">
              <w:rPr>
                <w:noProof/>
                <w:webHidden/>
              </w:rPr>
              <w:instrText xml:space="preserve"> PAGEREF _Toc511230342 \h </w:instrText>
            </w:r>
            <w:r w:rsidR="00877722">
              <w:rPr>
                <w:noProof/>
                <w:webHidden/>
              </w:rPr>
            </w:r>
            <w:r w:rsidR="00877722">
              <w:rPr>
                <w:noProof/>
                <w:webHidden/>
              </w:rPr>
              <w:fldChar w:fldCharType="separate"/>
            </w:r>
            <w:r w:rsidR="00877722">
              <w:rPr>
                <w:noProof/>
                <w:webHidden/>
              </w:rPr>
              <w:t>70</w:t>
            </w:r>
            <w:r w:rsidR="00877722">
              <w:rPr>
                <w:noProof/>
                <w:webHidden/>
              </w:rPr>
              <w:fldChar w:fldCharType="end"/>
            </w:r>
          </w:hyperlink>
        </w:p>
        <w:p w14:paraId="28E8591A" w14:textId="77777777" w:rsidR="00877722" w:rsidRDefault="0057673F">
          <w:pPr>
            <w:pStyle w:val="TDC1"/>
            <w:tabs>
              <w:tab w:val="right" w:leader="dot" w:pos="8828"/>
            </w:tabs>
            <w:rPr>
              <w:rFonts w:asciiTheme="minorHAnsi" w:eastAsiaTheme="minorEastAsia" w:hAnsiTheme="minorHAnsi"/>
              <w:noProof/>
              <w:lang w:eastAsia="es-CO"/>
            </w:rPr>
          </w:pPr>
          <w:hyperlink w:anchor="_Toc511230343" w:history="1">
            <w:r w:rsidR="00877722" w:rsidRPr="00984C09">
              <w:rPr>
                <w:rStyle w:val="Hipervnculo"/>
                <w:noProof/>
              </w:rPr>
              <w:t>POLÍTICA CONTABLE COSTOS DE FINANCIACIÓN</w:t>
            </w:r>
            <w:r w:rsidR="00877722">
              <w:rPr>
                <w:noProof/>
                <w:webHidden/>
              </w:rPr>
              <w:tab/>
            </w:r>
            <w:r w:rsidR="00877722">
              <w:rPr>
                <w:noProof/>
                <w:webHidden/>
              </w:rPr>
              <w:fldChar w:fldCharType="begin"/>
            </w:r>
            <w:r w:rsidR="00877722">
              <w:rPr>
                <w:noProof/>
                <w:webHidden/>
              </w:rPr>
              <w:instrText xml:space="preserve"> PAGEREF _Toc511230343 \h </w:instrText>
            </w:r>
            <w:r w:rsidR="00877722">
              <w:rPr>
                <w:noProof/>
                <w:webHidden/>
              </w:rPr>
            </w:r>
            <w:r w:rsidR="00877722">
              <w:rPr>
                <w:noProof/>
                <w:webHidden/>
              </w:rPr>
              <w:fldChar w:fldCharType="separate"/>
            </w:r>
            <w:r w:rsidR="00877722">
              <w:rPr>
                <w:noProof/>
                <w:webHidden/>
              </w:rPr>
              <w:t>71</w:t>
            </w:r>
            <w:r w:rsidR="00877722">
              <w:rPr>
                <w:noProof/>
                <w:webHidden/>
              </w:rPr>
              <w:fldChar w:fldCharType="end"/>
            </w:r>
          </w:hyperlink>
        </w:p>
        <w:p w14:paraId="74AEF75C" w14:textId="77777777" w:rsidR="00877722" w:rsidRDefault="0057673F">
          <w:pPr>
            <w:pStyle w:val="TDC2"/>
            <w:tabs>
              <w:tab w:val="right" w:leader="dot" w:pos="8828"/>
            </w:tabs>
            <w:rPr>
              <w:rFonts w:asciiTheme="minorHAnsi" w:eastAsiaTheme="minorEastAsia" w:hAnsiTheme="minorHAnsi"/>
              <w:noProof/>
              <w:lang w:eastAsia="es-CO"/>
            </w:rPr>
          </w:pPr>
          <w:hyperlink w:anchor="_Toc511230344"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_Toc511230344 \h </w:instrText>
            </w:r>
            <w:r w:rsidR="00877722">
              <w:rPr>
                <w:noProof/>
                <w:webHidden/>
              </w:rPr>
            </w:r>
            <w:r w:rsidR="00877722">
              <w:rPr>
                <w:noProof/>
                <w:webHidden/>
              </w:rPr>
              <w:fldChar w:fldCharType="separate"/>
            </w:r>
            <w:r w:rsidR="00877722">
              <w:rPr>
                <w:noProof/>
                <w:webHidden/>
              </w:rPr>
              <w:t>71</w:t>
            </w:r>
            <w:r w:rsidR="00877722">
              <w:rPr>
                <w:noProof/>
                <w:webHidden/>
              </w:rPr>
              <w:fldChar w:fldCharType="end"/>
            </w:r>
          </w:hyperlink>
        </w:p>
        <w:p w14:paraId="7754781C" w14:textId="77777777" w:rsidR="00877722" w:rsidRDefault="0057673F">
          <w:pPr>
            <w:pStyle w:val="TDC2"/>
            <w:tabs>
              <w:tab w:val="right" w:leader="dot" w:pos="8828"/>
            </w:tabs>
            <w:rPr>
              <w:rFonts w:asciiTheme="minorHAnsi" w:eastAsiaTheme="minorEastAsia" w:hAnsiTheme="minorHAnsi"/>
              <w:noProof/>
              <w:lang w:eastAsia="es-CO"/>
            </w:rPr>
          </w:pPr>
          <w:hyperlink w:anchor="_Toc511230345" w:history="1">
            <w:r w:rsidR="00877722" w:rsidRPr="00984C09">
              <w:rPr>
                <w:rStyle w:val="Hipervnculo"/>
                <w:noProof/>
              </w:rPr>
              <w:t>Medición</w:t>
            </w:r>
            <w:r w:rsidR="00877722">
              <w:rPr>
                <w:noProof/>
                <w:webHidden/>
              </w:rPr>
              <w:tab/>
            </w:r>
            <w:r w:rsidR="00877722">
              <w:rPr>
                <w:noProof/>
                <w:webHidden/>
              </w:rPr>
              <w:fldChar w:fldCharType="begin"/>
            </w:r>
            <w:r w:rsidR="00877722">
              <w:rPr>
                <w:noProof/>
                <w:webHidden/>
              </w:rPr>
              <w:instrText xml:space="preserve"> PAGEREF _Toc511230345 \h </w:instrText>
            </w:r>
            <w:r w:rsidR="00877722">
              <w:rPr>
                <w:noProof/>
                <w:webHidden/>
              </w:rPr>
            </w:r>
            <w:r w:rsidR="00877722">
              <w:rPr>
                <w:noProof/>
                <w:webHidden/>
              </w:rPr>
              <w:fldChar w:fldCharType="separate"/>
            </w:r>
            <w:r w:rsidR="00877722">
              <w:rPr>
                <w:noProof/>
                <w:webHidden/>
              </w:rPr>
              <w:t>71</w:t>
            </w:r>
            <w:r w:rsidR="00877722">
              <w:rPr>
                <w:noProof/>
                <w:webHidden/>
              </w:rPr>
              <w:fldChar w:fldCharType="end"/>
            </w:r>
          </w:hyperlink>
        </w:p>
        <w:p w14:paraId="7E90B564" w14:textId="77777777" w:rsidR="00877722" w:rsidRDefault="0057673F">
          <w:pPr>
            <w:pStyle w:val="TDC2"/>
            <w:tabs>
              <w:tab w:val="right" w:leader="dot" w:pos="8828"/>
            </w:tabs>
            <w:rPr>
              <w:rFonts w:asciiTheme="minorHAnsi" w:eastAsiaTheme="minorEastAsia" w:hAnsiTheme="minorHAnsi"/>
              <w:noProof/>
              <w:lang w:eastAsia="es-CO"/>
            </w:rPr>
          </w:pPr>
          <w:hyperlink w:anchor="_Toc511230346" w:history="1">
            <w:r w:rsidR="00877722" w:rsidRPr="00984C09">
              <w:rPr>
                <w:rStyle w:val="Hipervnculo"/>
                <w:noProof/>
              </w:rPr>
              <w:t>Inicio de la capitalización de los costos de financiación</w:t>
            </w:r>
            <w:r w:rsidR="00877722">
              <w:rPr>
                <w:noProof/>
                <w:webHidden/>
              </w:rPr>
              <w:tab/>
            </w:r>
            <w:r w:rsidR="00877722">
              <w:rPr>
                <w:noProof/>
                <w:webHidden/>
              </w:rPr>
              <w:fldChar w:fldCharType="begin"/>
            </w:r>
            <w:r w:rsidR="00877722">
              <w:rPr>
                <w:noProof/>
                <w:webHidden/>
              </w:rPr>
              <w:instrText xml:space="preserve"> PAGEREF _Toc511230346 \h </w:instrText>
            </w:r>
            <w:r w:rsidR="00877722">
              <w:rPr>
                <w:noProof/>
                <w:webHidden/>
              </w:rPr>
            </w:r>
            <w:r w:rsidR="00877722">
              <w:rPr>
                <w:noProof/>
                <w:webHidden/>
              </w:rPr>
              <w:fldChar w:fldCharType="separate"/>
            </w:r>
            <w:r w:rsidR="00877722">
              <w:rPr>
                <w:noProof/>
                <w:webHidden/>
              </w:rPr>
              <w:t>72</w:t>
            </w:r>
            <w:r w:rsidR="00877722">
              <w:rPr>
                <w:noProof/>
                <w:webHidden/>
              </w:rPr>
              <w:fldChar w:fldCharType="end"/>
            </w:r>
          </w:hyperlink>
        </w:p>
        <w:p w14:paraId="108BBAD6" w14:textId="77777777" w:rsidR="00877722" w:rsidRDefault="0057673F">
          <w:pPr>
            <w:pStyle w:val="TDC2"/>
            <w:tabs>
              <w:tab w:val="right" w:leader="dot" w:pos="8828"/>
            </w:tabs>
            <w:rPr>
              <w:rFonts w:asciiTheme="minorHAnsi" w:eastAsiaTheme="minorEastAsia" w:hAnsiTheme="minorHAnsi"/>
              <w:noProof/>
              <w:lang w:eastAsia="es-CO"/>
            </w:rPr>
          </w:pPr>
          <w:hyperlink w:anchor="_Toc511230347" w:history="1">
            <w:r w:rsidR="00877722" w:rsidRPr="00984C09">
              <w:rPr>
                <w:rStyle w:val="Hipervnculo"/>
                <w:noProof/>
              </w:rPr>
              <w:t>Suspensión de la capitalización de los costos de financiación</w:t>
            </w:r>
            <w:r w:rsidR="00877722">
              <w:rPr>
                <w:noProof/>
                <w:webHidden/>
              </w:rPr>
              <w:tab/>
            </w:r>
            <w:r w:rsidR="00877722">
              <w:rPr>
                <w:noProof/>
                <w:webHidden/>
              </w:rPr>
              <w:fldChar w:fldCharType="begin"/>
            </w:r>
            <w:r w:rsidR="00877722">
              <w:rPr>
                <w:noProof/>
                <w:webHidden/>
              </w:rPr>
              <w:instrText xml:space="preserve"> PAGEREF _Toc511230347 \h </w:instrText>
            </w:r>
            <w:r w:rsidR="00877722">
              <w:rPr>
                <w:noProof/>
                <w:webHidden/>
              </w:rPr>
            </w:r>
            <w:r w:rsidR="00877722">
              <w:rPr>
                <w:noProof/>
                <w:webHidden/>
              </w:rPr>
              <w:fldChar w:fldCharType="separate"/>
            </w:r>
            <w:r w:rsidR="00877722">
              <w:rPr>
                <w:noProof/>
                <w:webHidden/>
              </w:rPr>
              <w:t>72</w:t>
            </w:r>
            <w:r w:rsidR="00877722">
              <w:rPr>
                <w:noProof/>
                <w:webHidden/>
              </w:rPr>
              <w:fldChar w:fldCharType="end"/>
            </w:r>
          </w:hyperlink>
        </w:p>
        <w:p w14:paraId="5B8B60CF" w14:textId="77777777" w:rsidR="00877722" w:rsidRDefault="0057673F">
          <w:pPr>
            <w:pStyle w:val="TDC2"/>
            <w:tabs>
              <w:tab w:val="right" w:leader="dot" w:pos="8828"/>
            </w:tabs>
            <w:rPr>
              <w:rFonts w:asciiTheme="minorHAnsi" w:eastAsiaTheme="minorEastAsia" w:hAnsiTheme="minorHAnsi"/>
              <w:noProof/>
              <w:lang w:eastAsia="es-CO"/>
            </w:rPr>
          </w:pPr>
          <w:hyperlink w:anchor="_Toc511230348" w:history="1">
            <w:r w:rsidR="00877722" w:rsidRPr="00984C09">
              <w:rPr>
                <w:rStyle w:val="Hipervnculo"/>
                <w:noProof/>
              </w:rPr>
              <w:t>Finalización de la capitalización de los costos de financiación</w:t>
            </w:r>
            <w:r w:rsidR="00877722">
              <w:rPr>
                <w:noProof/>
                <w:webHidden/>
              </w:rPr>
              <w:tab/>
            </w:r>
            <w:r w:rsidR="00877722">
              <w:rPr>
                <w:noProof/>
                <w:webHidden/>
              </w:rPr>
              <w:fldChar w:fldCharType="begin"/>
            </w:r>
            <w:r w:rsidR="00877722">
              <w:rPr>
                <w:noProof/>
                <w:webHidden/>
              </w:rPr>
              <w:instrText xml:space="preserve"> PAGEREF _Toc511230348 \h </w:instrText>
            </w:r>
            <w:r w:rsidR="00877722">
              <w:rPr>
                <w:noProof/>
                <w:webHidden/>
              </w:rPr>
            </w:r>
            <w:r w:rsidR="00877722">
              <w:rPr>
                <w:noProof/>
                <w:webHidden/>
              </w:rPr>
              <w:fldChar w:fldCharType="separate"/>
            </w:r>
            <w:r w:rsidR="00877722">
              <w:rPr>
                <w:noProof/>
                <w:webHidden/>
              </w:rPr>
              <w:t>73</w:t>
            </w:r>
            <w:r w:rsidR="00877722">
              <w:rPr>
                <w:noProof/>
                <w:webHidden/>
              </w:rPr>
              <w:fldChar w:fldCharType="end"/>
            </w:r>
          </w:hyperlink>
        </w:p>
        <w:p w14:paraId="0D0DC077" w14:textId="77777777" w:rsidR="00877722" w:rsidRDefault="0057673F">
          <w:pPr>
            <w:pStyle w:val="TDC2"/>
            <w:tabs>
              <w:tab w:val="right" w:leader="dot" w:pos="8828"/>
            </w:tabs>
            <w:rPr>
              <w:rFonts w:asciiTheme="minorHAnsi" w:eastAsiaTheme="minorEastAsia" w:hAnsiTheme="minorHAnsi"/>
              <w:noProof/>
              <w:lang w:eastAsia="es-CO"/>
            </w:rPr>
          </w:pPr>
          <w:hyperlink w:anchor="_Toc511230349" w:history="1">
            <w:r w:rsidR="00877722" w:rsidRPr="00984C09">
              <w:rPr>
                <w:rStyle w:val="Hipervnculo"/>
                <w:noProof/>
              </w:rPr>
              <w:t>Revelaciones</w:t>
            </w:r>
            <w:r w:rsidR="00877722">
              <w:rPr>
                <w:noProof/>
                <w:webHidden/>
              </w:rPr>
              <w:tab/>
            </w:r>
            <w:r w:rsidR="00877722">
              <w:rPr>
                <w:noProof/>
                <w:webHidden/>
              </w:rPr>
              <w:fldChar w:fldCharType="begin"/>
            </w:r>
            <w:r w:rsidR="00877722">
              <w:rPr>
                <w:noProof/>
                <w:webHidden/>
              </w:rPr>
              <w:instrText xml:space="preserve"> PAGEREF _Toc511230349 \h </w:instrText>
            </w:r>
            <w:r w:rsidR="00877722">
              <w:rPr>
                <w:noProof/>
                <w:webHidden/>
              </w:rPr>
            </w:r>
            <w:r w:rsidR="00877722">
              <w:rPr>
                <w:noProof/>
                <w:webHidden/>
              </w:rPr>
              <w:fldChar w:fldCharType="separate"/>
            </w:r>
            <w:r w:rsidR="00877722">
              <w:rPr>
                <w:noProof/>
                <w:webHidden/>
              </w:rPr>
              <w:t>73</w:t>
            </w:r>
            <w:r w:rsidR="00877722">
              <w:rPr>
                <w:noProof/>
                <w:webHidden/>
              </w:rPr>
              <w:fldChar w:fldCharType="end"/>
            </w:r>
          </w:hyperlink>
        </w:p>
        <w:p w14:paraId="639D51D8" w14:textId="77777777" w:rsidR="00877722" w:rsidRDefault="0057673F">
          <w:pPr>
            <w:pStyle w:val="TDC1"/>
            <w:tabs>
              <w:tab w:val="right" w:leader="dot" w:pos="8828"/>
            </w:tabs>
            <w:rPr>
              <w:rFonts w:asciiTheme="minorHAnsi" w:eastAsiaTheme="minorEastAsia" w:hAnsiTheme="minorHAnsi"/>
              <w:noProof/>
              <w:lang w:eastAsia="es-CO"/>
            </w:rPr>
          </w:pPr>
          <w:hyperlink w:anchor="_Toc511230350" w:history="1">
            <w:r w:rsidR="00877722" w:rsidRPr="00984C09">
              <w:rPr>
                <w:rStyle w:val="Hipervnculo"/>
                <w:noProof/>
              </w:rPr>
              <w:t>POLÍTICA CONTABLE DETERIORO DEL VALOR DE LOS ACTIVOS GENERADORES DE EFECTIVO</w:t>
            </w:r>
            <w:r w:rsidR="00877722">
              <w:rPr>
                <w:noProof/>
                <w:webHidden/>
              </w:rPr>
              <w:tab/>
            </w:r>
            <w:r w:rsidR="00877722">
              <w:rPr>
                <w:noProof/>
                <w:webHidden/>
              </w:rPr>
              <w:fldChar w:fldCharType="begin"/>
            </w:r>
            <w:r w:rsidR="00877722">
              <w:rPr>
                <w:noProof/>
                <w:webHidden/>
              </w:rPr>
              <w:instrText xml:space="preserve"> PAGEREF _Toc511230350 \h </w:instrText>
            </w:r>
            <w:r w:rsidR="00877722">
              <w:rPr>
                <w:noProof/>
                <w:webHidden/>
              </w:rPr>
            </w:r>
            <w:r w:rsidR="00877722">
              <w:rPr>
                <w:noProof/>
                <w:webHidden/>
              </w:rPr>
              <w:fldChar w:fldCharType="separate"/>
            </w:r>
            <w:r w:rsidR="00877722">
              <w:rPr>
                <w:noProof/>
                <w:webHidden/>
              </w:rPr>
              <w:t>73</w:t>
            </w:r>
            <w:r w:rsidR="00877722">
              <w:rPr>
                <w:noProof/>
                <w:webHidden/>
              </w:rPr>
              <w:fldChar w:fldCharType="end"/>
            </w:r>
          </w:hyperlink>
        </w:p>
        <w:p w14:paraId="2559C9A6" w14:textId="77777777" w:rsidR="00877722" w:rsidRDefault="0057673F">
          <w:pPr>
            <w:pStyle w:val="TDC2"/>
            <w:tabs>
              <w:tab w:val="right" w:leader="dot" w:pos="8828"/>
            </w:tabs>
            <w:rPr>
              <w:rFonts w:asciiTheme="minorHAnsi" w:eastAsiaTheme="minorEastAsia" w:hAnsiTheme="minorHAnsi"/>
              <w:noProof/>
              <w:lang w:eastAsia="es-CO"/>
            </w:rPr>
          </w:pPr>
          <w:hyperlink w:anchor="_Toc511230351" w:history="1">
            <w:r w:rsidR="00877722" w:rsidRPr="00984C09">
              <w:rPr>
                <w:rStyle w:val="Hipervnculo"/>
                <w:noProof/>
              </w:rPr>
              <w:t>Periodicidad en la comprobación del deterioro del valor</w:t>
            </w:r>
            <w:r w:rsidR="00877722">
              <w:rPr>
                <w:noProof/>
                <w:webHidden/>
              </w:rPr>
              <w:tab/>
            </w:r>
            <w:r w:rsidR="00877722">
              <w:rPr>
                <w:noProof/>
                <w:webHidden/>
              </w:rPr>
              <w:fldChar w:fldCharType="begin"/>
            </w:r>
            <w:r w:rsidR="00877722">
              <w:rPr>
                <w:noProof/>
                <w:webHidden/>
              </w:rPr>
              <w:instrText xml:space="preserve"> PAGEREF _Toc511230351 \h </w:instrText>
            </w:r>
            <w:r w:rsidR="00877722">
              <w:rPr>
                <w:noProof/>
                <w:webHidden/>
              </w:rPr>
            </w:r>
            <w:r w:rsidR="00877722">
              <w:rPr>
                <w:noProof/>
                <w:webHidden/>
              </w:rPr>
              <w:fldChar w:fldCharType="separate"/>
            </w:r>
            <w:r w:rsidR="00877722">
              <w:rPr>
                <w:noProof/>
                <w:webHidden/>
              </w:rPr>
              <w:t>74</w:t>
            </w:r>
            <w:r w:rsidR="00877722">
              <w:rPr>
                <w:noProof/>
                <w:webHidden/>
              </w:rPr>
              <w:fldChar w:fldCharType="end"/>
            </w:r>
          </w:hyperlink>
        </w:p>
        <w:p w14:paraId="0099BAA7" w14:textId="77777777" w:rsidR="00877722" w:rsidRDefault="0057673F">
          <w:pPr>
            <w:pStyle w:val="TDC2"/>
            <w:tabs>
              <w:tab w:val="right" w:leader="dot" w:pos="8828"/>
            </w:tabs>
            <w:rPr>
              <w:rFonts w:asciiTheme="minorHAnsi" w:eastAsiaTheme="minorEastAsia" w:hAnsiTheme="minorHAnsi"/>
              <w:noProof/>
              <w:lang w:eastAsia="es-CO"/>
            </w:rPr>
          </w:pPr>
          <w:hyperlink w:anchor="_Toc511230352" w:history="1">
            <w:r w:rsidR="00877722" w:rsidRPr="00984C09">
              <w:rPr>
                <w:rStyle w:val="Hipervnculo"/>
                <w:noProof/>
              </w:rPr>
              <w:t>Indicios de deterioro del valor de los activos</w:t>
            </w:r>
            <w:r w:rsidR="00877722">
              <w:rPr>
                <w:noProof/>
                <w:webHidden/>
              </w:rPr>
              <w:tab/>
            </w:r>
            <w:r w:rsidR="00877722">
              <w:rPr>
                <w:noProof/>
                <w:webHidden/>
              </w:rPr>
              <w:fldChar w:fldCharType="begin"/>
            </w:r>
            <w:r w:rsidR="00877722">
              <w:rPr>
                <w:noProof/>
                <w:webHidden/>
              </w:rPr>
              <w:instrText xml:space="preserve"> PAGEREF _Toc511230352 \h </w:instrText>
            </w:r>
            <w:r w:rsidR="00877722">
              <w:rPr>
                <w:noProof/>
                <w:webHidden/>
              </w:rPr>
            </w:r>
            <w:r w:rsidR="00877722">
              <w:rPr>
                <w:noProof/>
                <w:webHidden/>
              </w:rPr>
              <w:fldChar w:fldCharType="separate"/>
            </w:r>
            <w:r w:rsidR="00877722">
              <w:rPr>
                <w:noProof/>
                <w:webHidden/>
              </w:rPr>
              <w:t>74</w:t>
            </w:r>
            <w:r w:rsidR="00877722">
              <w:rPr>
                <w:noProof/>
                <w:webHidden/>
              </w:rPr>
              <w:fldChar w:fldCharType="end"/>
            </w:r>
          </w:hyperlink>
        </w:p>
        <w:p w14:paraId="249A47E0" w14:textId="77777777" w:rsidR="00877722" w:rsidRDefault="0057673F">
          <w:pPr>
            <w:pStyle w:val="TDC2"/>
            <w:tabs>
              <w:tab w:val="right" w:leader="dot" w:pos="8828"/>
            </w:tabs>
            <w:rPr>
              <w:rFonts w:asciiTheme="minorHAnsi" w:eastAsiaTheme="minorEastAsia" w:hAnsiTheme="minorHAnsi"/>
              <w:noProof/>
              <w:lang w:eastAsia="es-CO"/>
            </w:rPr>
          </w:pPr>
          <w:hyperlink w:anchor="_Toc511230353"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_Toc511230353 \h </w:instrText>
            </w:r>
            <w:r w:rsidR="00877722">
              <w:rPr>
                <w:noProof/>
                <w:webHidden/>
              </w:rPr>
            </w:r>
            <w:r w:rsidR="00877722">
              <w:rPr>
                <w:noProof/>
                <w:webHidden/>
              </w:rPr>
              <w:fldChar w:fldCharType="separate"/>
            </w:r>
            <w:r w:rsidR="00877722">
              <w:rPr>
                <w:noProof/>
                <w:webHidden/>
              </w:rPr>
              <w:t>76</w:t>
            </w:r>
            <w:r w:rsidR="00877722">
              <w:rPr>
                <w:noProof/>
                <w:webHidden/>
              </w:rPr>
              <w:fldChar w:fldCharType="end"/>
            </w:r>
          </w:hyperlink>
        </w:p>
        <w:p w14:paraId="4DC4207C" w14:textId="77777777" w:rsidR="00877722" w:rsidRDefault="0057673F">
          <w:pPr>
            <w:pStyle w:val="TDC2"/>
            <w:tabs>
              <w:tab w:val="right" w:leader="dot" w:pos="8828"/>
            </w:tabs>
            <w:rPr>
              <w:rFonts w:asciiTheme="minorHAnsi" w:eastAsiaTheme="minorEastAsia" w:hAnsiTheme="minorHAnsi"/>
              <w:noProof/>
              <w:lang w:eastAsia="es-CO"/>
            </w:rPr>
          </w:pPr>
          <w:hyperlink w:anchor="_Toc511230354" w:history="1">
            <w:r w:rsidR="00877722" w:rsidRPr="00984C09">
              <w:rPr>
                <w:rStyle w:val="Hipervnculo"/>
                <w:noProof/>
              </w:rPr>
              <w:t>Medición del Valor Recuperable</w:t>
            </w:r>
            <w:r w:rsidR="00877722">
              <w:rPr>
                <w:noProof/>
                <w:webHidden/>
              </w:rPr>
              <w:tab/>
            </w:r>
            <w:r w:rsidR="00877722">
              <w:rPr>
                <w:noProof/>
                <w:webHidden/>
              </w:rPr>
              <w:fldChar w:fldCharType="begin"/>
            </w:r>
            <w:r w:rsidR="00877722">
              <w:rPr>
                <w:noProof/>
                <w:webHidden/>
              </w:rPr>
              <w:instrText xml:space="preserve"> PAGEREF _Toc511230354 \h </w:instrText>
            </w:r>
            <w:r w:rsidR="00877722">
              <w:rPr>
                <w:noProof/>
                <w:webHidden/>
              </w:rPr>
            </w:r>
            <w:r w:rsidR="00877722">
              <w:rPr>
                <w:noProof/>
                <w:webHidden/>
              </w:rPr>
              <w:fldChar w:fldCharType="separate"/>
            </w:r>
            <w:r w:rsidR="00877722">
              <w:rPr>
                <w:noProof/>
                <w:webHidden/>
              </w:rPr>
              <w:t>76</w:t>
            </w:r>
            <w:r w:rsidR="00877722">
              <w:rPr>
                <w:noProof/>
                <w:webHidden/>
              </w:rPr>
              <w:fldChar w:fldCharType="end"/>
            </w:r>
          </w:hyperlink>
        </w:p>
        <w:p w14:paraId="781F1EA8" w14:textId="77777777" w:rsidR="00877722" w:rsidRDefault="0057673F">
          <w:pPr>
            <w:pStyle w:val="TDC2"/>
            <w:tabs>
              <w:tab w:val="right" w:leader="dot" w:pos="8828"/>
            </w:tabs>
            <w:rPr>
              <w:rFonts w:asciiTheme="minorHAnsi" w:eastAsiaTheme="minorEastAsia" w:hAnsiTheme="minorHAnsi"/>
              <w:noProof/>
              <w:lang w:eastAsia="es-CO"/>
            </w:rPr>
          </w:pPr>
          <w:hyperlink w:anchor="_Toc511230355" w:history="1">
            <w:r w:rsidR="00877722" w:rsidRPr="00984C09">
              <w:rPr>
                <w:rStyle w:val="Hipervnculo"/>
                <w:noProof/>
              </w:rPr>
              <w:t>Medición del deterioro del valor de los activos</w:t>
            </w:r>
            <w:r w:rsidR="00877722">
              <w:rPr>
                <w:noProof/>
                <w:webHidden/>
              </w:rPr>
              <w:tab/>
            </w:r>
            <w:r w:rsidR="00877722">
              <w:rPr>
                <w:noProof/>
                <w:webHidden/>
              </w:rPr>
              <w:fldChar w:fldCharType="begin"/>
            </w:r>
            <w:r w:rsidR="00877722">
              <w:rPr>
                <w:noProof/>
                <w:webHidden/>
              </w:rPr>
              <w:instrText xml:space="preserve"> PAGEREF _Toc511230355 \h </w:instrText>
            </w:r>
            <w:r w:rsidR="00877722">
              <w:rPr>
                <w:noProof/>
                <w:webHidden/>
              </w:rPr>
            </w:r>
            <w:r w:rsidR="00877722">
              <w:rPr>
                <w:noProof/>
                <w:webHidden/>
              </w:rPr>
              <w:fldChar w:fldCharType="separate"/>
            </w:r>
            <w:r w:rsidR="00877722">
              <w:rPr>
                <w:noProof/>
                <w:webHidden/>
              </w:rPr>
              <w:t>79</w:t>
            </w:r>
            <w:r w:rsidR="00877722">
              <w:rPr>
                <w:noProof/>
                <w:webHidden/>
              </w:rPr>
              <w:fldChar w:fldCharType="end"/>
            </w:r>
          </w:hyperlink>
        </w:p>
        <w:p w14:paraId="5CE800E0" w14:textId="77777777" w:rsidR="00877722" w:rsidRDefault="0057673F">
          <w:pPr>
            <w:pStyle w:val="TDC2"/>
            <w:tabs>
              <w:tab w:val="right" w:leader="dot" w:pos="8828"/>
            </w:tabs>
            <w:rPr>
              <w:rFonts w:asciiTheme="minorHAnsi" w:eastAsiaTheme="minorEastAsia" w:hAnsiTheme="minorHAnsi"/>
              <w:noProof/>
              <w:lang w:eastAsia="es-CO"/>
            </w:rPr>
          </w:pPr>
          <w:hyperlink w:anchor="_Toc511230356" w:history="1">
            <w:r w:rsidR="00877722" w:rsidRPr="00984C09">
              <w:rPr>
                <w:rStyle w:val="Hipervnculo"/>
                <w:noProof/>
              </w:rPr>
              <w:t>Reversión de las pérdidas por deterioro del valor</w:t>
            </w:r>
            <w:r w:rsidR="00877722">
              <w:rPr>
                <w:noProof/>
                <w:webHidden/>
              </w:rPr>
              <w:tab/>
            </w:r>
            <w:r w:rsidR="00877722">
              <w:rPr>
                <w:noProof/>
                <w:webHidden/>
              </w:rPr>
              <w:fldChar w:fldCharType="begin"/>
            </w:r>
            <w:r w:rsidR="00877722">
              <w:rPr>
                <w:noProof/>
                <w:webHidden/>
              </w:rPr>
              <w:instrText xml:space="preserve"> PAGEREF _Toc511230356 \h </w:instrText>
            </w:r>
            <w:r w:rsidR="00877722">
              <w:rPr>
                <w:noProof/>
                <w:webHidden/>
              </w:rPr>
            </w:r>
            <w:r w:rsidR="00877722">
              <w:rPr>
                <w:noProof/>
                <w:webHidden/>
              </w:rPr>
              <w:fldChar w:fldCharType="separate"/>
            </w:r>
            <w:r w:rsidR="00877722">
              <w:rPr>
                <w:noProof/>
                <w:webHidden/>
              </w:rPr>
              <w:t>80</w:t>
            </w:r>
            <w:r w:rsidR="00877722">
              <w:rPr>
                <w:noProof/>
                <w:webHidden/>
              </w:rPr>
              <w:fldChar w:fldCharType="end"/>
            </w:r>
          </w:hyperlink>
        </w:p>
        <w:p w14:paraId="4B76764E" w14:textId="77777777" w:rsidR="00877722" w:rsidRDefault="0057673F">
          <w:pPr>
            <w:pStyle w:val="TDC2"/>
            <w:tabs>
              <w:tab w:val="right" w:leader="dot" w:pos="8828"/>
            </w:tabs>
            <w:rPr>
              <w:rFonts w:asciiTheme="minorHAnsi" w:eastAsiaTheme="minorEastAsia" w:hAnsiTheme="minorHAnsi"/>
              <w:noProof/>
              <w:lang w:eastAsia="es-CO"/>
            </w:rPr>
          </w:pPr>
          <w:hyperlink w:anchor="_Toc511230357"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_Toc511230357 \h </w:instrText>
            </w:r>
            <w:r w:rsidR="00877722">
              <w:rPr>
                <w:noProof/>
                <w:webHidden/>
              </w:rPr>
            </w:r>
            <w:r w:rsidR="00877722">
              <w:rPr>
                <w:noProof/>
                <w:webHidden/>
              </w:rPr>
              <w:fldChar w:fldCharType="separate"/>
            </w:r>
            <w:r w:rsidR="00877722">
              <w:rPr>
                <w:noProof/>
                <w:webHidden/>
              </w:rPr>
              <w:t>82</w:t>
            </w:r>
            <w:r w:rsidR="00877722">
              <w:rPr>
                <w:noProof/>
                <w:webHidden/>
              </w:rPr>
              <w:fldChar w:fldCharType="end"/>
            </w:r>
          </w:hyperlink>
        </w:p>
        <w:p w14:paraId="1AA55B84" w14:textId="77777777" w:rsidR="00877722" w:rsidRDefault="0057673F">
          <w:pPr>
            <w:pStyle w:val="TDC1"/>
            <w:tabs>
              <w:tab w:val="right" w:leader="dot" w:pos="8828"/>
            </w:tabs>
            <w:rPr>
              <w:rFonts w:asciiTheme="minorHAnsi" w:eastAsiaTheme="minorEastAsia" w:hAnsiTheme="minorHAnsi"/>
              <w:noProof/>
              <w:lang w:eastAsia="es-CO"/>
            </w:rPr>
          </w:pPr>
          <w:hyperlink w:anchor="_Toc511230358" w:history="1">
            <w:r w:rsidR="00877722" w:rsidRPr="00984C09">
              <w:rPr>
                <w:rStyle w:val="Hipervnculo"/>
                <w:noProof/>
              </w:rPr>
              <w:t>POLÍTICA CONTABLE DETERIORO DEL VALOR DE LOS ACTIVOS NO GENERADORES DE EFECTIVO</w:t>
            </w:r>
            <w:r w:rsidR="00877722">
              <w:rPr>
                <w:noProof/>
                <w:webHidden/>
              </w:rPr>
              <w:tab/>
            </w:r>
            <w:r w:rsidR="00877722">
              <w:rPr>
                <w:noProof/>
                <w:webHidden/>
              </w:rPr>
              <w:fldChar w:fldCharType="begin"/>
            </w:r>
            <w:r w:rsidR="00877722">
              <w:rPr>
                <w:noProof/>
                <w:webHidden/>
              </w:rPr>
              <w:instrText xml:space="preserve"> PAGEREF _Toc511230358 \h </w:instrText>
            </w:r>
            <w:r w:rsidR="00877722">
              <w:rPr>
                <w:noProof/>
                <w:webHidden/>
              </w:rPr>
            </w:r>
            <w:r w:rsidR="00877722">
              <w:rPr>
                <w:noProof/>
                <w:webHidden/>
              </w:rPr>
              <w:fldChar w:fldCharType="separate"/>
            </w:r>
            <w:r w:rsidR="00877722">
              <w:rPr>
                <w:noProof/>
                <w:webHidden/>
              </w:rPr>
              <w:t>83</w:t>
            </w:r>
            <w:r w:rsidR="00877722">
              <w:rPr>
                <w:noProof/>
                <w:webHidden/>
              </w:rPr>
              <w:fldChar w:fldCharType="end"/>
            </w:r>
          </w:hyperlink>
        </w:p>
        <w:p w14:paraId="54B48DE0" w14:textId="77777777" w:rsidR="00877722" w:rsidRDefault="0057673F">
          <w:pPr>
            <w:pStyle w:val="TDC2"/>
            <w:tabs>
              <w:tab w:val="right" w:leader="dot" w:pos="8828"/>
            </w:tabs>
            <w:rPr>
              <w:rFonts w:asciiTheme="minorHAnsi" w:eastAsiaTheme="minorEastAsia" w:hAnsiTheme="minorHAnsi"/>
              <w:noProof/>
              <w:lang w:eastAsia="es-CO"/>
            </w:rPr>
          </w:pPr>
          <w:hyperlink w:anchor="_Toc511230359" w:history="1">
            <w:r w:rsidR="00877722" w:rsidRPr="00984C09">
              <w:rPr>
                <w:rStyle w:val="Hipervnculo"/>
                <w:noProof/>
              </w:rPr>
              <w:t>Periodicidad en la comprobación del deterioro del valor</w:t>
            </w:r>
            <w:r w:rsidR="00877722">
              <w:rPr>
                <w:noProof/>
                <w:webHidden/>
              </w:rPr>
              <w:tab/>
            </w:r>
            <w:r w:rsidR="00877722">
              <w:rPr>
                <w:noProof/>
                <w:webHidden/>
              </w:rPr>
              <w:fldChar w:fldCharType="begin"/>
            </w:r>
            <w:r w:rsidR="00877722">
              <w:rPr>
                <w:noProof/>
                <w:webHidden/>
              </w:rPr>
              <w:instrText xml:space="preserve"> PAGEREF _Toc511230359 \h </w:instrText>
            </w:r>
            <w:r w:rsidR="00877722">
              <w:rPr>
                <w:noProof/>
                <w:webHidden/>
              </w:rPr>
            </w:r>
            <w:r w:rsidR="00877722">
              <w:rPr>
                <w:noProof/>
                <w:webHidden/>
              </w:rPr>
              <w:fldChar w:fldCharType="separate"/>
            </w:r>
            <w:r w:rsidR="00877722">
              <w:rPr>
                <w:noProof/>
                <w:webHidden/>
              </w:rPr>
              <w:t>83</w:t>
            </w:r>
            <w:r w:rsidR="00877722">
              <w:rPr>
                <w:noProof/>
                <w:webHidden/>
              </w:rPr>
              <w:fldChar w:fldCharType="end"/>
            </w:r>
          </w:hyperlink>
        </w:p>
        <w:p w14:paraId="2DB3A9AF" w14:textId="77777777" w:rsidR="00877722" w:rsidRDefault="0057673F">
          <w:pPr>
            <w:pStyle w:val="TDC2"/>
            <w:tabs>
              <w:tab w:val="right" w:leader="dot" w:pos="8828"/>
            </w:tabs>
            <w:rPr>
              <w:rFonts w:asciiTheme="minorHAnsi" w:eastAsiaTheme="minorEastAsia" w:hAnsiTheme="minorHAnsi"/>
              <w:noProof/>
              <w:lang w:eastAsia="es-CO"/>
            </w:rPr>
          </w:pPr>
          <w:hyperlink w:anchor="_Toc511230360" w:history="1">
            <w:r w:rsidR="00877722" w:rsidRPr="00984C09">
              <w:rPr>
                <w:rStyle w:val="Hipervnculo"/>
                <w:noProof/>
              </w:rPr>
              <w:t>Indicios de deterioro del valor de los activos</w:t>
            </w:r>
            <w:r w:rsidR="00877722">
              <w:rPr>
                <w:noProof/>
                <w:webHidden/>
              </w:rPr>
              <w:tab/>
            </w:r>
            <w:r w:rsidR="00877722">
              <w:rPr>
                <w:noProof/>
                <w:webHidden/>
              </w:rPr>
              <w:fldChar w:fldCharType="begin"/>
            </w:r>
            <w:r w:rsidR="00877722">
              <w:rPr>
                <w:noProof/>
                <w:webHidden/>
              </w:rPr>
              <w:instrText xml:space="preserve"> PAGEREF _Toc511230360 \h </w:instrText>
            </w:r>
            <w:r w:rsidR="00877722">
              <w:rPr>
                <w:noProof/>
                <w:webHidden/>
              </w:rPr>
            </w:r>
            <w:r w:rsidR="00877722">
              <w:rPr>
                <w:noProof/>
                <w:webHidden/>
              </w:rPr>
              <w:fldChar w:fldCharType="separate"/>
            </w:r>
            <w:r w:rsidR="00877722">
              <w:rPr>
                <w:noProof/>
                <w:webHidden/>
              </w:rPr>
              <w:t>84</w:t>
            </w:r>
            <w:r w:rsidR="00877722">
              <w:rPr>
                <w:noProof/>
                <w:webHidden/>
              </w:rPr>
              <w:fldChar w:fldCharType="end"/>
            </w:r>
          </w:hyperlink>
        </w:p>
        <w:p w14:paraId="60817A36" w14:textId="77777777" w:rsidR="00877722" w:rsidRDefault="0057673F">
          <w:pPr>
            <w:pStyle w:val="TDC2"/>
            <w:tabs>
              <w:tab w:val="right" w:leader="dot" w:pos="8828"/>
            </w:tabs>
            <w:rPr>
              <w:rFonts w:asciiTheme="minorHAnsi" w:eastAsiaTheme="minorEastAsia" w:hAnsiTheme="minorHAnsi"/>
              <w:noProof/>
              <w:lang w:eastAsia="es-CO"/>
            </w:rPr>
          </w:pPr>
          <w:hyperlink w:anchor="_Toc511230361" w:history="1">
            <w:r w:rsidR="00877722" w:rsidRPr="00984C09">
              <w:rPr>
                <w:rStyle w:val="Hipervnculo"/>
                <w:noProof/>
              </w:rPr>
              <w:t>Reconocimiento y medición del deterioro del valor</w:t>
            </w:r>
            <w:r w:rsidR="00877722">
              <w:rPr>
                <w:noProof/>
                <w:webHidden/>
              </w:rPr>
              <w:tab/>
            </w:r>
            <w:r w:rsidR="00877722">
              <w:rPr>
                <w:noProof/>
                <w:webHidden/>
              </w:rPr>
              <w:fldChar w:fldCharType="begin"/>
            </w:r>
            <w:r w:rsidR="00877722">
              <w:rPr>
                <w:noProof/>
                <w:webHidden/>
              </w:rPr>
              <w:instrText xml:space="preserve"> PAGEREF _Toc511230361 \h </w:instrText>
            </w:r>
            <w:r w:rsidR="00877722">
              <w:rPr>
                <w:noProof/>
                <w:webHidden/>
              </w:rPr>
            </w:r>
            <w:r w:rsidR="00877722">
              <w:rPr>
                <w:noProof/>
                <w:webHidden/>
              </w:rPr>
              <w:fldChar w:fldCharType="separate"/>
            </w:r>
            <w:r w:rsidR="00877722">
              <w:rPr>
                <w:noProof/>
                <w:webHidden/>
              </w:rPr>
              <w:t>84</w:t>
            </w:r>
            <w:r w:rsidR="00877722">
              <w:rPr>
                <w:noProof/>
                <w:webHidden/>
              </w:rPr>
              <w:fldChar w:fldCharType="end"/>
            </w:r>
          </w:hyperlink>
        </w:p>
        <w:p w14:paraId="623A4913" w14:textId="77777777" w:rsidR="00877722" w:rsidRDefault="0057673F">
          <w:pPr>
            <w:pStyle w:val="TDC2"/>
            <w:tabs>
              <w:tab w:val="right" w:leader="dot" w:pos="8828"/>
            </w:tabs>
            <w:rPr>
              <w:rFonts w:asciiTheme="minorHAnsi" w:eastAsiaTheme="minorEastAsia" w:hAnsiTheme="minorHAnsi"/>
              <w:noProof/>
              <w:lang w:eastAsia="es-CO"/>
            </w:rPr>
          </w:pPr>
          <w:hyperlink w:anchor="_Toc511230362" w:history="1">
            <w:r w:rsidR="00877722" w:rsidRPr="00984C09">
              <w:rPr>
                <w:rStyle w:val="Hipervnculo"/>
                <w:noProof/>
              </w:rPr>
              <w:t>Medición del valor del servicio recuperable</w:t>
            </w:r>
            <w:r w:rsidR="00877722">
              <w:rPr>
                <w:noProof/>
                <w:webHidden/>
              </w:rPr>
              <w:tab/>
            </w:r>
            <w:r w:rsidR="00877722">
              <w:rPr>
                <w:noProof/>
                <w:webHidden/>
              </w:rPr>
              <w:fldChar w:fldCharType="begin"/>
            </w:r>
            <w:r w:rsidR="00877722">
              <w:rPr>
                <w:noProof/>
                <w:webHidden/>
              </w:rPr>
              <w:instrText xml:space="preserve"> PAGEREF _Toc511230362 \h </w:instrText>
            </w:r>
            <w:r w:rsidR="00877722">
              <w:rPr>
                <w:noProof/>
                <w:webHidden/>
              </w:rPr>
            </w:r>
            <w:r w:rsidR="00877722">
              <w:rPr>
                <w:noProof/>
                <w:webHidden/>
              </w:rPr>
              <w:fldChar w:fldCharType="separate"/>
            </w:r>
            <w:r w:rsidR="00877722">
              <w:rPr>
                <w:noProof/>
                <w:webHidden/>
              </w:rPr>
              <w:t>85</w:t>
            </w:r>
            <w:r w:rsidR="00877722">
              <w:rPr>
                <w:noProof/>
                <w:webHidden/>
              </w:rPr>
              <w:fldChar w:fldCharType="end"/>
            </w:r>
          </w:hyperlink>
        </w:p>
        <w:p w14:paraId="71124779" w14:textId="77777777" w:rsidR="00877722" w:rsidRDefault="0057673F">
          <w:pPr>
            <w:pStyle w:val="TDC2"/>
            <w:tabs>
              <w:tab w:val="right" w:leader="dot" w:pos="8828"/>
            </w:tabs>
            <w:rPr>
              <w:rFonts w:asciiTheme="minorHAnsi" w:eastAsiaTheme="minorEastAsia" w:hAnsiTheme="minorHAnsi"/>
              <w:noProof/>
              <w:lang w:eastAsia="es-CO"/>
            </w:rPr>
          </w:pPr>
          <w:hyperlink w:anchor="_Toc511230363" w:history="1">
            <w:r w:rsidR="00877722" w:rsidRPr="00984C09">
              <w:rPr>
                <w:rStyle w:val="Hipervnculo"/>
                <w:noProof/>
              </w:rPr>
              <w:t>Reversión de las pérdidas por deterioro del valor</w:t>
            </w:r>
            <w:r w:rsidR="00877722">
              <w:rPr>
                <w:noProof/>
                <w:webHidden/>
              </w:rPr>
              <w:tab/>
            </w:r>
            <w:r w:rsidR="00877722">
              <w:rPr>
                <w:noProof/>
                <w:webHidden/>
              </w:rPr>
              <w:fldChar w:fldCharType="begin"/>
            </w:r>
            <w:r w:rsidR="00877722">
              <w:rPr>
                <w:noProof/>
                <w:webHidden/>
              </w:rPr>
              <w:instrText xml:space="preserve"> PAGEREF _Toc511230363 \h </w:instrText>
            </w:r>
            <w:r w:rsidR="00877722">
              <w:rPr>
                <w:noProof/>
                <w:webHidden/>
              </w:rPr>
            </w:r>
            <w:r w:rsidR="00877722">
              <w:rPr>
                <w:noProof/>
                <w:webHidden/>
              </w:rPr>
              <w:fldChar w:fldCharType="separate"/>
            </w:r>
            <w:r w:rsidR="00877722">
              <w:rPr>
                <w:noProof/>
                <w:webHidden/>
              </w:rPr>
              <w:t>86</w:t>
            </w:r>
            <w:r w:rsidR="00877722">
              <w:rPr>
                <w:noProof/>
                <w:webHidden/>
              </w:rPr>
              <w:fldChar w:fldCharType="end"/>
            </w:r>
          </w:hyperlink>
        </w:p>
        <w:p w14:paraId="654CEA89" w14:textId="77777777" w:rsidR="00877722" w:rsidRDefault="0057673F">
          <w:pPr>
            <w:pStyle w:val="TDC2"/>
            <w:tabs>
              <w:tab w:val="right" w:leader="dot" w:pos="8828"/>
            </w:tabs>
            <w:rPr>
              <w:rFonts w:asciiTheme="minorHAnsi" w:eastAsiaTheme="minorEastAsia" w:hAnsiTheme="minorHAnsi"/>
              <w:noProof/>
              <w:lang w:eastAsia="es-CO"/>
            </w:rPr>
          </w:pPr>
          <w:hyperlink w:anchor="_Toc511230364"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_Toc511230364 \h </w:instrText>
            </w:r>
            <w:r w:rsidR="00877722">
              <w:rPr>
                <w:noProof/>
                <w:webHidden/>
              </w:rPr>
            </w:r>
            <w:r w:rsidR="00877722">
              <w:rPr>
                <w:noProof/>
                <w:webHidden/>
              </w:rPr>
              <w:fldChar w:fldCharType="separate"/>
            </w:r>
            <w:r w:rsidR="00877722">
              <w:rPr>
                <w:noProof/>
                <w:webHidden/>
              </w:rPr>
              <w:t>87</w:t>
            </w:r>
            <w:r w:rsidR="00877722">
              <w:rPr>
                <w:noProof/>
                <w:webHidden/>
              </w:rPr>
              <w:fldChar w:fldCharType="end"/>
            </w:r>
          </w:hyperlink>
        </w:p>
        <w:p w14:paraId="52CE7418" w14:textId="77777777" w:rsidR="00877722" w:rsidRDefault="0057673F">
          <w:pPr>
            <w:pStyle w:val="TDC1"/>
            <w:tabs>
              <w:tab w:val="right" w:leader="dot" w:pos="8828"/>
            </w:tabs>
            <w:rPr>
              <w:rFonts w:asciiTheme="minorHAnsi" w:eastAsiaTheme="minorEastAsia" w:hAnsiTheme="minorHAnsi"/>
              <w:noProof/>
              <w:lang w:eastAsia="es-CO"/>
            </w:rPr>
          </w:pPr>
          <w:hyperlink w:anchor="_Toc511230365" w:history="1">
            <w:r w:rsidR="00877722" w:rsidRPr="00984C09">
              <w:rPr>
                <w:rStyle w:val="Hipervnculo"/>
                <w:noProof/>
              </w:rPr>
              <w:t>POLÍTICA CONTABLE ACTIVOS CONTINGENTES</w:t>
            </w:r>
            <w:r w:rsidR="00877722">
              <w:rPr>
                <w:noProof/>
                <w:webHidden/>
              </w:rPr>
              <w:tab/>
            </w:r>
            <w:r w:rsidR="00877722">
              <w:rPr>
                <w:noProof/>
                <w:webHidden/>
              </w:rPr>
              <w:fldChar w:fldCharType="begin"/>
            </w:r>
            <w:r w:rsidR="00877722">
              <w:rPr>
                <w:noProof/>
                <w:webHidden/>
              </w:rPr>
              <w:instrText xml:space="preserve"> PAGEREF _Toc511230365 \h </w:instrText>
            </w:r>
            <w:r w:rsidR="00877722">
              <w:rPr>
                <w:noProof/>
                <w:webHidden/>
              </w:rPr>
            </w:r>
            <w:r w:rsidR="00877722">
              <w:rPr>
                <w:noProof/>
                <w:webHidden/>
              </w:rPr>
              <w:fldChar w:fldCharType="separate"/>
            </w:r>
            <w:r w:rsidR="00877722">
              <w:rPr>
                <w:noProof/>
                <w:webHidden/>
              </w:rPr>
              <w:t>88</w:t>
            </w:r>
            <w:r w:rsidR="00877722">
              <w:rPr>
                <w:noProof/>
                <w:webHidden/>
              </w:rPr>
              <w:fldChar w:fldCharType="end"/>
            </w:r>
          </w:hyperlink>
        </w:p>
        <w:p w14:paraId="55488CE4" w14:textId="77777777" w:rsidR="00877722" w:rsidRDefault="0057673F">
          <w:pPr>
            <w:pStyle w:val="TDC2"/>
            <w:tabs>
              <w:tab w:val="right" w:leader="dot" w:pos="8828"/>
            </w:tabs>
            <w:rPr>
              <w:rFonts w:asciiTheme="minorHAnsi" w:eastAsiaTheme="minorEastAsia" w:hAnsiTheme="minorHAnsi"/>
              <w:noProof/>
              <w:lang w:eastAsia="es-CO"/>
            </w:rPr>
          </w:pPr>
          <w:hyperlink w:anchor="_Toc511230366"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_Toc511230366 \h </w:instrText>
            </w:r>
            <w:r w:rsidR="00877722">
              <w:rPr>
                <w:noProof/>
                <w:webHidden/>
              </w:rPr>
            </w:r>
            <w:r w:rsidR="00877722">
              <w:rPr>
                <w:noProof/>
                <w:webHidden/>
              </w:rPr>
              <w:fldChar w:fldCharType="separate"/>
            </w:r>
            <w:r w:rsidR="00877722">
              <w:rPr>
                <w:noProof/>
                <w:webHidden/>
              </w:rPr>
              <w:t>88</w:t>
            </w:r>
            <w:r w:rsidR="00877722">
              <w:rPr>
                <w:noProof/>
                <w:webHidden/>
              </w:rPr>
              <w:fldChar w:fldCharType="end"/>
            </w:r>
          </w:hyperlink>
        </w:p>
        <w:p w14:paraId="5B51EE4E" w14:textId="77777777" w:rsidR="00877722" w:rsidRDefault="0057673F">
          <w:pPr>
            <w:pStyle w:val="TDC2"/>
            <w:tabs>
              <w:tab w:val="right" w:leader="dot" w:pos="8828"/>
            </w:tabs>
            <w:rPr>
              <w:rFonts w:asciiTheme="minorHAnsi" w:eastAsiaTheme="minorEastAsia" w:hAnsiTheme="minorHAnsi"/>
              <w:noProof/>
              <w:lang w:eastAsia="es-CO"/>
            </w:rPr>
          </w:pPr>
          <w:hyperlink w:anchor="_Toc511230367"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_Toc511230367 \h </w:instrText>
            </w:r>
            <w:r w:rsidR="00877722">
              <w:rPr>
                <w:noProof/>
                <w:webHidden/>
              </w:rPr>
            </w:r>
            <w:r w:rsidR="00877722">
              <w:rPr>
                <w:noProof/>
                <w:webHidden/>
              </w:rPr>
              <w:fldChar w:fldCharType="separate"/>
            </w:r>
            <w:r w:rsidR="00877722">
              <w:rPr>
                <w:noProof/>
                <w:webHidden/>
              </w:rPr>
              <w:t>89</w:t>
            </w:r>
            <w:r w:rsidR="00877722">
              <w:rPr>
                <w:noProof/>
                <w:webHidden/>
              </w:rPr>
              <w:fldChar w:fldCharType="end"/>
            </w:r>
          </w:hyperlink>
        </w:p>
        <w:p w14:paraId="712FFA41" w14:textId="77777777" w:rsidR="00877722" w:rsidRDefault="0057673F">
          <w:pPr>
            <w:pStyle w:val="TDC1"/>
            <w:tabs>
              <w:tab w:val="right" w:leader="dot" w:pos="8828"/>
            </w:tabs>
            <w:rPr>
              <w:rFonts w:asciiTheme="minorHAnsi" w:eastAsiaTheme="minorEastAsia" w:hAnsiTheme="minorHAnsi"/>
              <w:noProof/>
              <w:lang w:eastAsia="es-CO"/>
            </w:rPr>
          </w:pPr>
          <w:hyperlink w:anchor="_Toc511230368" w:history="1">
            <w:r w:rsidR="00877722" w:rsidRPr="00984C09">
              <w:rPr>
                <w:rStyle w:val="Hipervnculo"/>
                <w:noProof/>
              </w:rPr>
              <w:t>POLÍTICA CONTABLE PASIVOS CONTINGENTES</w:t>
            </w:r>
            <w:r w:rsidR="00877722">
              <w:rPr>
                <w:noProof/>
                <w:webHidden/>
              </w:rPr>
              <w:tab/>
            </w:r>
            <w:r w:rsidR="00877722">
              <w:rPr>
                <w:noProof/>
                <w:webHidden/>
              </w:rPr>
              <w:fldChar w:fldCharType="begin"/>
            </w:r>
            <w:r w:rsidR="00877722">
              <w:rPr>
                <w:noProof/>
                <w:webHidden/>
              </w:rPr>
              <w:instrText xml:space="preserve"> PAGEREF _Toc511230368 \h </w:instrText>
            </w:r>
            <w:r w:rsidR="00877722">
              <w:rPr>
                <w:noProof/>
                <w:webHidden/>
              </w:rPr>
            </w:r>
            <w:r w:rsidR="00877722">
              <w:rPr>
                <w:noProof/>
                <w:webHidden/>
              </w:rPr>
              <w:fldChar w:fldCharType="separate"/>
            </w:r>
            <w:r w:rsidR="00877722">
              <w:rPr>
                <w:noProof/>
                <w:webHidden/>
              </w:rPr>
              <w:t>89</w:t>
            </w:r>
            <w:r w:rsidR="00877722">
              <w:rPr>
                <w:noProof/>
                <w:webHidden/>
              </w:rPr>
              <w:fldChar w:fldCharType="end"/>
            </w:r>
          </w:hyperlink>
        </w:p>
        <w:p w14:paraId="58A07A3C" w14:textId="77777777" w:rsidR="00877722" w:rsidRDefault="0057673F">
          <w:pPr>
            <w:pStyle w:val="TDC2"/>
            <w:tabs>
              <w:tab w:val="right" w:leader="dot" w:pos="8828"/>
            </w:tabs>
            <w:rPr>
              <w:rFonts w:asciiTheme="minorHAnsi" w:eastAsiaTheme="minorEastAsia" w:hAnsiTheme="minorHAnsi"/>
              <w:noProof/>
              <w:lang w:eastAsia="es-CO"/>
            </w:rPr>
          </w:pPr>
          <w:hyperlink w:anchor="_Toc511230369"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_Toc511230369 \h </w:instrText>
            </w:r>
            <w:r w:rsidR="00877722">
              <w:rPr>
                <w:noProof/>
                <w:webHidden/>
              </w:rPr>
            </w:r>
            <w:r w:rsidR="00877722">
              <w:rPr>
                <w:noProof/>
                <w:webHidden/>
              </w:rPr>
              <w:fldChar w:fldCharType="separate"/>
            </w:r>
            <w:r w:rsidR="00877722">
              <w:rPr>
                <w:noProof/>
                <w:webHidden/>
              </w:rPr>
              <w:t>89</w:t>
            </w:r>
            <w:r w:rsidR="00877722">
              <w:rPr>
                <w:noProof/>
                <w:webHidden/>
              </w:rPr>
              <w:fldChar w:fldCharType="end"/>
            </w:r>
          </w:hyperlink>
        </w:p>
        <w:p w14:paraId="1F7E3BEC" w14:textId="77777777" w:rsidR="00877722" w:rsidRDefault="0057673F">
          <w:pPr>
            <w:pStyle w:val="TDC2"/>
            <w:tabs>
              <w:tab w:val="right" w:leader="dot" w:pos="8828"/>
            </w:tabs>
            <w:rPr>
              <w:rFonts w:asciiTheme="minorHAnsi" w:eastAsiaTheme="minorEastAsia" w:hAnsiTheme="minorHAnsi"/>
              <w:noProof/>
              <w:lang w:eastAsia="es-CO"/>
            </w:rPr>
          </w:pPr>
          <w:hyperlink w:anchor="_Toc511230370"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_Toc511230370 \h </w:instrText>
            </w:r>
            <w:r w:rsidR="00877722">
              <w:rPr>
                <w:noProof/>
                <w:webHidden/>
              </w:rPr>
            </w:r>
            <w:r w:rsidR="00877722">
              <w:rPr>
                <w:noProof/>
                <w:webHidden/>
              </w:rPr>
              <w:fldChar w:fldCharType="separate"/>
            </w:r>
            <w:r w:rsidR="00877722">
              <w:rPr>
                <w:noProof/>
                <w:webHidden/>
              </w:rPr>
              <w:t>90</w:t>
            </w:r>
            <w:r w:rsidR="00877722">
              <w:rPr>
                <w:noProof/>
                <w:webHidden/>
              </w:rPr>
              <w:fldChar w:fldCharType="end"/>
            </w:r>
          </w:hyperlink>
        </w:p>
        <w:p w14:paraId="48CD8455" w14:textId="77777777" w:rsidR="00877722" w:rsidRDefault="0057673F">
          <w:pPr>
            <w:pStyle w:val="TDC1"/>
            <w:tabs>
              <w:tab w:val="right" w:leader="dot" w:pos="8828"/>
            </w:tabs>
            <w:rPr>
              <w:rFonts w:asciiTheme="minorHAnsi" w:eastAsiaTheme="minorEastAsia" w:hAnsiTheme="minorHAnsi"/>
              <w:noProof/>
              <w:lang w:eastAsia="es-CO"/>
            </w:rPr>
          </w:pPr>
          <w:hyperlink w:anchor="_Toc511230371" w:history="1">
            <w:r w:rsidR="00877722" w:rsidRPr="00984C09">
              <w:rPr>
                <w:rStyle w:val="Hipervnculo"/>
                <w:noProof/>
              </w:rPr>
              <w:t>POLÍTICA CONTABLE PARA CUENTAS POR PAGAR</w:t>
            </w:r>
            <w:r w:rsidR="00877722">
              <w:rPr>
                <w:noProof/>
                <w:webHidden/>
              </w:rPr>
              <w:tab/>
            </w:r>
            <w:r w:rsidR="00877722">
              <w:rPr>
                <w:noProof/>
                <w:webHidden/>
              </w:rPr>
              <w:fldChar w:fldCharType="begin"/>
            </w:r>
            <w:r w:rsidR="00877722">
              <w:rPr>
                <w:noProof/>
                <w:webHidden/>
              </w:rPr>
              <w:instrText xml:space="preserve"> PAGEREF _Toc511230371 \h </w:instrText>
            </w:r>
            <w:r w:rsidR="00877722">
              <w:rPr>
                <w:noProof/>
                <w:webHidden/>
              </w:rPr>
            </w:r>
            <w:r w:rsidR="00877722">
              <w:rPr>
                <w:noProof/>
                <w:webHidden/>
              </w:rPr>
              <w:fldChar w:fldCharType="separate"/>
            </w:r>
            <w:r w:rsidR="00877722">
              <w:rPr>
                <w:noProof/>
                <w:webHidden/>
              </w:rPr>
              <w:t>90</w:t>
            </w:r>
            <w:r w:rsidR="00877722">
              <w:rPr>
                <w:noProof/>
                <w:webHidden/>
              </w:rPr>
              <w:fldChar w:fldCharType="end"/>
            </w:r>
          </w:hyperlink>
        </w:p>
        <w:p w14:paraId="0F5A822E" w14:textId="77777777" w:rsidR="00877722" w:rsidRDefault="0057673F">
          <w:pPr>
            <w:pStyle w:val="TDC2"/>
            <w:tabs>
              <w:tab w:val="right" w:leader="dot" w:pos="8828"/>
            </w:tabs>
            <w:rPr>
              <w:rFonts w:asciiTheme="minorHAnsi" w:eastAsiaTheme="minorEastAsia" w:hAnsiTheme="minorHAnsi"/>
              <w:noProof/>
              <w:lang w:eastAsia="es-CO"/>
            </w:rPr>
          </w:pPr>
          <w:hyperlink w:anchor="_Toc511230372"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_Toc511230372 \h </w:instrText>
            </w:r>
            <w:r w:rsidR="00877722">
              <w:rPr>
                <w:noProof/>
                <w:webHidden/>
              </w:rPr>
            </w:r>
            <w:r w:rsidR="00877722">
              <w:rPr>
                <w:noProof/>
                <w:webHidden/>
              </w:rPr>
              <w:fldChar w:fldCharType="separate"/>
            </w:r>
            <w:r w:rsidR="00877722">
              <w:rPr>
                <w:noProof/>
                <w:webHidden/>
              </w:rPr>
              <w:t>91</w:t>
            </w:r>
            <w:r w:rsidR="00877722">
              <w:rPr>
                <w:noProof/>
                <w:webHidden/>
              </w:rPr>
              <w:fldChar w:fldCharType="end"/>
            </w:r>
          </w:hyperlink>
        </w:p>
        <w:p w14:paraId="1E40D543" w14:textId="77777777" w:rsidR="00877722" w:rsidRDefault="0057673F">
          <w:pPr>
            <w:pStyle w:val="TDC2"/>
            <w:tabs>
              <w:tab w:val="right" w:leader="dot" w:pos="8828"/>
            </w:tabs>
            <w:rPr>
              <w:rFonts w:asciiTheme="minorHAnsi" w:eastAsiaTheme="minorEastAsia" w:hAnsiTheme="minorHAnsi"/>
              <w:noProof/>
              <w:lang w:eastAsia="es-CO"/>
            </w:rPr>
          </w:pPr>
          <w:hyperlink w:anchor="_Toc511230373" w:history="1">
            <w:r w:rsidR="00877722" w:rsidRPr="00984C09">
              <w:rPr>
                <w:rStyle w:val="Hipervnculo"/>
                <w:noProof/>
              </w:rPr>
              <w:t>Clasificación</w:t>
            </w:r>
            <w:r w:rsidR="00877722">
              <w:rPr>
                <w:noProof/>
                <w:webHidden/>
              </w:rPr>
              <w:tab/>
            </w:r>
            <w:r w:rsidR="00877722">
              <w:rPr>
                <w:noProof/>
                <w:webHidden/>
              </w:rPr>
              <w:fldChar w:fldCharType="begin"/>
            </w:r>
            <w:r w:rsidR="00877722">
              <w:rPr>
                <w:noProof/>
                <w:webHidden/>
              </w:rPr>
              <w:instrText xml:space="preserve"> PAGEREF _Toc511230373 \h </w:instrText>
            </w:r>
            <w:r w:rsidR="00877722">
              <w:rPr>
                <w:noProof/>
                <w:webHidden/>
              </w:rPr>
            </w:r>
            <w:r w:rsidR="00877722">
              <w:rPr>
                <w:noProof/>
                <w:webHidden/>
              </w:rPr>
              <w:fldChar w:fldCharType="separate"/>
            </w:r>
            <w:r w:rsidR="00877722">
              <w:rPr>
                <w:noProof/>
                <w:webHidden/>
              </w:rPr>
              <w:t>91</w:t>
            </w:r>
            <w:r w:rsidR="00877722">
              <w:rPr>
                <w:noProof/>
                <w:webHidden/>
              </w:rPr>
              <w:fldChar w:fldCharType="end"/>
            </w:r>
          </w:hyperlink>
        </w:p>
        <w:p w14:paraId="384227CF" w14:textId="77777777" w:rsidR="00877722" w:rsidRDefault="0057673F">
          <w:pPr>
            <w:pStyle w:val="TDC2"/>
            <w:tabs>
              <w:tab w:val="right" w:leader="dot" w:pos="8828"/>
            </w:tabs>
            <w:rPr>
              <w:rFonts w:asciiTheme="minorHAnsi" w:eastAsiaTheme="minorEastAsia" w:hAnsiTheme="minorHAnsi"/>
              <w:noProof/>
              <w:lang w:eastAsia="es-CO"/>
            </w:rPr>
          </w:pPr>
          <w:hyperlink w:anchor="_Toc511230374" w:history="1">
            <w:r w:rsidR="00877722" w:rsidRPr="00984C09">
              <w:rPr>
                <w:rStyle w:val="Hipervnculo"/>
                <w:noProof/>
              </w:rPr>
              <w:t>Medición inicial</w:t>
            </w:r>
            <w:r w:rsidR="00877722">
              <w:rPr>
                <w:noProof/>
                <w:webHidden/>
              </w:rPr>
              <w:tab/>
            </w:r>
            <w:r w:rsidR="00877722">
              <w:rPr>
                <w:noProof/>
                <w:webHidden/>
              </w:rPr>
              <w:fldChar w:fldCharType="begin"/>
            </w:r>
            <w:r w:rsidR="00877722">
              <w:rPr>
                <w:noProof/>
                <w:webHidden/>
              </w:rPr>
              <w:instrText xml:space="preserve"> PAGEREF _Toc511230374 \h </w:instrText>
            </w:r>
            <w:r w:rsidR="00877722">
              <w:rPr>
                <w:noProof/>
                <w:webHidden/>
              </w:rPr>
            </w:r>
            <w:r w:rsidR="00877722">
              <w:rPr>
                <w:noProof/>
                <w:webHidden/>
              </w:rPr>
              <w:fldChar w:fldCharType="separate"/>
            </w:r>
            <w:r w:rsidR="00877722">
              <w:rPr>
                <w:noProof/>
                <w:webHidden/>
              </w:rPr>
              <w:t>91</w:t>
            </w:r>
            <w:r w:rsidR="00877722">
              <w:rPr>
                <w:noProof/>
                <w:webHidden/>
              </w:rPr>
              <w:fldChar w:fldCharType="end"/>
            </w:r>
          </w:hyperlink>
        </w:p>
        <w:p w14:paraId="5CFDFA14" w14:textId="77777777" w:rsidR="00877722" w:rsidRDefault="0057673F">
          <w:pPr>
            <w:pStyle w:val="TDC2"/>
            <w:tabs>
              <w:tab w:val="right" w:leader="dot" w:pos="8828"/>
            </w:tabs>
            <w:rPr>
              <w:rFonts w:asciiTheme="minorHAnsi" w:eastAsiaTheme="minorEastAsia" w:hAnsiTheme="minorHAnsi"/>
              <w:noProof/>
              <w:lang w:eastAsia="es-CO"/>
            </w:rPr>
          </w:pPr>
          <w:hyperlink w:anchor="_Toc511230375" w:history="1">
            <w:r w:rsidR="00877722" w:rsidRPr="00984C09">
              <w:rPr>
                <w:rStyle w:val="Hipervnculo"/>
                <w:noProof/>
              </w:rPr>
              <w:t>Medición posterior</w:t>
            </w:r>
            <w:r w:rsidR="00877722">
              <w:rPr>
                <w:noProof/>
                <w:webHidden/>
              </w:rPr>
              <w:tab/>
            </w:r>
            <w:r w:rsidR="00877722">
              <w:rPr>
                <w:noProof/>
                <w:webHidden/>
              </w:rPr>
              <w:fldChar w:fldCharType="begin"/>
            </w:r>
            <w:r w:rsidR="00877722">
              <w:rPr>
                <w:noProof/>
                <w:webHidden/>
              </w:rPr>
              <w:instrText xml:space="preserve"> PAGEREF _Toc511230375 \h </w:instrText>
            </w:r>
            <w:r w:rsidR="00877722">
              <w:rPr>
                <w:noProof/>
                <w:webHidden/>
              </w:rPr>
            </w:r>
            <w:r w:rsidR="00877722">
              <w:rPr>
                <w:noProof/>
                <w:webHidden/>
              </w:rPr>
              <w:fldChar w:fldCharType="separate"/>
            </w:r>
            <w:r w:rsidR="00877722">
              <w:rPr>
                <w:noProof/>
                <w:webHidden/>
              </w:rPr>
              <w:t>91</w:t>
            </w:r>
            <w:r w:rsidR="00877722">
              <w:rPr>
                <w:noProof/>
                <w:webHidden/>
              </w:rPr>
              <w:fldChar w:fldCharType="end"/>
            </w:r>
          </w:hyperlink>
        </w:p>
        <w:p w14:paraId="166FAEDB" w14:textId="77777777" w:rsidR="00877722" w:rsidRDefault="0057673F">
          <w:pPr>
            <w:pStyle w:val="TDC2"/>
            <w:tabs>
              <w:tab w:val="right" w:leader="dot" w:pos="8828"/>
            </w:tabs>
            <w:rPr>
              <w:rFonts w:asciiTheme="minorHAnsi" w:eastAsiaTheme="minorEastAsia" w:hAnsiTheme="minorHAnsi"/>
              <w:noProof/>
              <w:lang w:eastAsia="es-CO"/>
            </w:rPr>
          </w:pPr>
          <w:hyperlink w:anchor="_Toc511230376" w:history="1">
            <w:r w:rsidR="00877722" w:rsidRPr="00984C09">
              <w:rPr>
                <w:rStyle w:val="Hipervnculo"/>
                <w:noProof/>
              </w:rPr>
              <w:t>Baja en cuentas</w:t>
            </w:r>
            <w:r w:rsidR="00877722">
              <w:rPr>
                <w:noProof/>
                <w:webHidden/>
              </w:rPr>
              <w:tab/>
            </w:r>
            <w:r w:rsidR="00877722">
              <w:rPr>
                <w:noProof/>
                <w:webHidden/>
              </w:rPr>
              <w:fldChar w:fldCharType="begin"/>
            </w:r>
            <w:r w:rsidR="00877722">
              <w:rPr>
                <w:noProof/>
                <w:webHidden/>
              </w:rPr>
              <w:instrText xml:space="preserve"> PAGEREF _Toc511230376 \h </w:instrText>
            </w:r>
            <w:r w:rsidR="00877722">
              <w:rPr>
                <w:noProof/>
                <w:webHidden/>
              </w:rPr>
            </w:r>
            <w:r w:rsidR="00877722">
              <w:rPr>
                <w:noProof/>
                <w:webHidden/>
              </w:rPr>
              <w:fldChar w:fldCharType="separate"/>
            </w:r>
            <w:r w:rsidR="00877722">
              <w:rPr>
                <w:noProof/>
                <w:webHidden/>
              </w:rPr>
              <w:t>91</w:t>
            </w:r>
            <w:r w:rsidR="00877722">
              <w:rPr>
                <w:noProof/>
                <w:webHidden/>
              </w:rPr>
              <w:fldChar w:fldCharType="end"/>
            </w:r>
          </w:hyperlink>
        </w:p>
        <w:p w14:paraId="5593B603" w14:textId="77777777" w:rsidR="00877722" w:rsidRDefault="0057673F">
          <w:pPr>
            <w:pStyle w:val="TDC2"/>
            <w:tabs>
              <w:tab w:val="right" w:leader="dot" w:pos="8828"/>
            </w:tabs>
            <w:rPr>
              <w:rFonts w:asciiTheme="minorHAnsi" w:eastAsiaTheme="minorEastAsia" w:hAnsiTheme="minorHAnsi"/>
              <w:noProof/>
              <w:lang w:eastAsia="es-CO"/>
            </w:rPr>
          </w:pPr>
          <w:hyperlink w:anchor="_Toc511230377"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_Toc511230377 \h </w:instrText>
            </w:r>
            <w:r w:rsidR="00877722">
              <w:rPr>
                <w:noProof/>
                <w:webHidden/>
              </w:rPr>
            </w:r>
            <w:r w:rsidR="00877722">
              <w:rPr>
                <w:noProof/>
                <w:webHidden/>
              </w:rPr>
              <w:fldChar w:fldCharType="separate"/>
            </w:r>
            <w:r w:rsidR="00877722">
              <w:rPr>
                <w:noProof/>
                <w:webHidden/>
              </w:rPr>
              <w:t>92</w:t>
            </w:r>
            <w:r w:rsidR="00877722">
              <w:rPr>
                <w:noProof/>
                <w:webHidden/>
              </w:rPr>
              <w:fldChar w:fldCharType="end"/>
            </w:r>
          </w:hyperlink>
        </w:p>
        <w:p w14:paraId="1EBA829C" w14:textId="77777777" w:rsidR="00877722" w:rsidRDefault="0057673F">
          <w:pPr>
            <w:pStyle w:val="TDC1"/>
            <w:tabs>
              <w:tab w:val="right" w:leader="dot" w:pos="8828"/>
            </w:tabs>
            <w:rPr>
              <w:rFonts w:asciiTheme="minorHAnsi" w:eastAsiaTheme="minorEastAsia" w:hAnsiTheme="minorHAnsi"/>
              <w:noProof/>
              <w:lang w:eastAsia="es-CO"/>
            </w:rPr>
          </w:pPr>
          <w:hyperlink w:anchor="_Toc511230378" w:history="1">
            <w:r w:rsidR="00877722" w:rsidRPr="00984C09">
              <w:rPr>
                <w:rStyle w:val="Hipervnculo"/>
                <w:noProof/>
              </w:rPr>
              <w:t>POLÍTICA CONTABLE PARA PRÉSTAMOS POR PAGAR</w:t>
            </w:r>
            <w:r w:rsidR="00877722">
              <w:rPr>
                <w:noProof/>
                <w:webHidden/>
              </w:rPr>
              <w:tab/>
            </w:r>
            <w:r w:rsidR="00877722">
              <w:rPr>
                <w:noProof/>
                <w:webHidden/>
              </w:rPr>
              <w:fldChar w:fldCharType="begin"/>
            </w:r>
            <w:r w:rsidR="00877722">
              <w:rPr>
                <w:noProof/>
                <w:webHidden/>
              </w:rPr>
              <w:instrText xml:space="preserve"> PAGEREF _Toc511230378 \h </w:instrText>
            </w:r>
            <w:r w:rsidR="00877722">
              <w:rPr>
                <w:noProof/>
                <w:webHidden/>
              </w:rPr>
            </w:r>
            <w:r w:rsidR="00877722">
              <w:rPr>
                <w:noProof/>
                <w:webHidden/>
              </w:rPr>
              <w:fldChar w:fldCharType="separate"/>
            </w:r>
            <w:r w:rsidR="00877722">
              <w:rPr>
                <w:noProof/>
                <w:webHidden/>
              </w:rPr>
              <w:t>92</w:t>
            </w:r>
            <w:r w:rsidR="00877722">
              <w:rPr>
                <w:noProof/>
                <w:webHidden/>
              </w:rPr>
              <w:fldChar w:fldCharType="end"/>
            </w:r>
          </w:hyperlink>
        </w:p>
        <w:p w14:paraId="74315543" w14:textId="77777777" w:rsidR="00877722" w:rsidRDefault="0057673F">
          <w:pPr>
            <w:pStyle w:val="TDC2"/>
            <w:tabs>
              <w:tab w:val="right" w:leader="dot" w:pos="8828"/>
            </w:tabs>
            <w:rPr>
              <w:rFonts w:asciiTheme="minorHAnsi" w:eastAsiaTheme="minorEastAsia" w:hAnsiTheme="minorHAnsi"/>
              <w:noProof/>
              <w:lang w:eastAsia="es-CO"/>
            </w:rPr>
          </w:pPr>
          <w:hyperlink w:anchor="_Toc511230379"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_Toc511230379 \h </w:instrText>
            </w:r>
            <w:r w:rsidR="00877722">
              <w:rPr>
                <w:noProof/>
                <w:webHidden/>
              </w:rPr>
            </w:r>
            <w:r w:rsidR="00877722">
              <w:rPr>
                <w:noProof/>
                <w:webHidden/>
              </w:rPr>
              <w:fldChar w:fldCharType="separate"/>
            </w:r>
            <w:r w:rsidR="00877722">
              <w:rPr>
                <w:noProof/>
                <w:webHidden/>
              </w:rPr>
              <w:t>92</w:t>
            </w:r>
            <w:r w:rsidR="00877722">
              <w:rPr>
                <w:noProof/>
                <w:webHidden/>
              </w:rPr>
              <w:fldChar w:fldCharType="end"/>
            </w:r>
          </w:hyperlink>
        </w:p>
        <w:p w14:paraId="23A0ED31" w14:textId="77777777" w:rsidR="00877722" w:rsidRDefault="0057673F">
          <w:pPr>
            <w:pStyle w:val="TDC2"/>
            <w:tabs>
              <w:tab w:val="right" w:leader="dot" w:pos="8828"/>
            </w:tabs>
            <w:rPr>
              <w:rFonts w:asciiTheme="minorHAnsi" w:eastAsiaTheme="minorEastAsia" w:hAnsiTheme="minorHAnsi"/>
              <w:noProof/>
              <w:lang w:eastAsia="es-CO"/>
            </w:rPr>
          </w:pPr>
          <w:hyperlink w:anchor="_Toc511230380" w:history="1">
            <w:r w:rsidR="00877722" w:rsidRPr="00984C09">
              <w:rPr>
                <w:rStyle w:val="Hipervnculo"/>
                <w:noProof/>
              </w:rPr>
              <w:t>Clasificación</w:t>
            </w:r>
            <w:r w:rsidR="00877722">
              <w:rPr>
                <w:noProof/>
                <w:webHidden/>
              </w:rPr>
              <w:tab/>
            </w:r>
            <w:r w:rsidR="00877722">
              <w:rPr>
                <w:noProof/>
                <w:webHidden/>
              </w:rPr>
              <w:fldChar w:fldCharType="begin"/>
            </w:r>
            <w:r w:rsidR="00877722">
              <w:rPr>
                <w:noProof/>
                <w:webHidden/>
              </w:rPr>
              <w:instrText xml:space="preserve"> PAGEREF _Toc511230380 \h </w:instrText>
            </w:r>
            <w:r w:rsidR="00877722">
              <w:rPr>
                <w:noProof/>
                <w:webHidden/>
              </w:rPr>
            </w:r>
            <w:r w:rsidR="00877722">
              <w:rPr>
                <w:noProof/>
                <w:webHidden/>
              </w:rPr>
              <w:fldChar w:fldCharType="separate"/>
            </w:r>
            <w:r w:rsidR="00877722">
              <w:rPr>
                <w:noProof/>
                <w:webHidden/>
              </w:rPr>
              <w:t>92</w:t>
            </w:r>
            <w:r w:rsidR="00877722">
              <w:rPr>
                <w:noProof/>
                <w:webHidden/>
              </w:rPr>
              <w:fldChar w:fldCharType="end"/>
            </w:r>
          </w:hyperlink>
        </w:p>
        <w:p w14:paraId="6FB84265" w14:textId="77777777" w:rsidR="00877722" w:rsidRDefault="0057673F">
          <w:pPr>
            <w:pStyle w:val="TDC2"/>
            <w:tabs>
              <w:tab w:val="right" w:leader="dot" w:pos="8828"/>
            </w:tabs>
            <w:rPr>
              <w:rFonts w:asciiTheme="minorHAnsi" w:eastAsiaTheme="minorEastAsia" w:hAnsiTheme="minorHAnsi"/>
              <w:noProof/>
              <w:lang w:eastAsia="es-CO"/>
            </w:rPr>
          </w:pPr>
          <w:hyperlink w:anchor="_Toc511230381" w:history="1">
            <w:r w:rsidR="00877722" w:rsidRPr="00984C09">
              <w:rPr>
                <w:rStyle w:val="Hipervnculo"/>
                <w:noProof/>
              </w:rPr>
              <w:t>Medición inicial</w:t>
            </w:r>
            <w:r w:rsidR="00877722">
              <w:rPr>
                <w:noProof/>
                <w:webHidden/>
              </w:rPr>
              <w:tab/>
            </w:r>
            <w:r w:rsidR="00877722">
              <w:rPr>
                <w:noProof/>
                <w:webHidden/>
              </w:rPr>
              <w:fldChar w:fldCharType="begin"/>
            </w:r>
            <w:r w:rsidR="00877722">
              <w:rPr>
                <w:noProof/>
                <w:webHidden/>
              </w:rPr>
              <w:instrText xml:space="preserve"> PAGEREF _Toc511230381 \h </w:instrText>
            </w:r>
            <w:r w:rsidR="00877722">
              <w:rPr>
                <w:noProof/>
                <w:webHidden/>
              </w:rPr>
            </w:r>
            <w:r w:rsidR="00877722">
              <w:rPr>
                <w:noProof/>
                <w:webHidden/>
              </w:rPr>
              <w:fldChar w:fldCharType="separate"/>
            </w:r>
            <w:r w:rsidR="00877722">
              <w:rPr>
                <w:noProof/>
                <w:webHidden/>
              </w:rPr>
              <w:t>93</w:t>
            </w:r>
            <w:r w:rsidR="00877722">
              <w:rPr>
                <w:noProof/>
                <w:webHidden/>
              </w:rPr>
              <w:fldChar w:fldCharType="end"/>
            </w:r>
          </w:hyperlink>
        </w:p>
        <w:p w14:paraId="0AD8157B" w14:textId="77777777" w:rsidR="00877722" w:rsidRDefault="0057673F">
          <w:pPr>
            <w:pStyle w:val="TDC2"/>
            <w:tabs>
              <w:tab w:val="right" w:leader="dot" w:pos="8828"/>
            </w:tabs>
            <w:rPr>
              <w:rFonts w:asciiTheme="minorHAnsi" w:eastAsiaTheme="minorEastAsia" w:hAnsiTheme="minorHAnsi"/>
              <w:noProof/>
              <w:lang w:eastAsia="es-CO"/>
            </w:rPr>
          </w:pPr>
          <w:hyperlink w:anchor="_Toc511230382" w:history="1">
            <w:r w:rsidR="00877722" w:rsidRPr="00984C09">
              <w:rPr>
                <w:rStyle w:val="Hipervnculo"/>
                <w:noProof/>
              </w:rPr>
              <w:t>Medición posterior</w:t>
            </w:r>
            <w:r w:rsidR="00877722">
              <w:rPr>
                <w:noProof/>
                <w:webHidden/>
              </w:rPr>
              <w:tab/>
            </w:r>
            <w:r w:rsidR="00877722">
              <w:rPr>
                <w:noProof/>
                <w:webHidden/>
              </w:rPr>
              <w:fldChar w:fldCharType="begin"/>
            </w:r>
            <w:r w:rsidR="00877722">
              <w:rPr>
                <w:noProof/>
                <w:webHidden/>
              </w:rPr>
              <w:instrText xml:space="preserve"> PAGEREF _Toc511230382 \h </w:instrText>
            </w:r>
            <w:r w:rsidR="00877722">
              <w:rPr>
                <w:noProof/>
                <w:webHidden/>
              </w:rPr>
            </w:r>
            <w:r w:rsidR="00877722">
              <w:rPr>
                <w:noProof/>
                <w:webHidden/>
              </w:rPr>
              <w:fldChar w:fldCharType="separate"/>
            </w:r>
            <w:r w:rsidR="00877722">
              <w:rPr>
                <w:noProof/>
                <w:webHidden/>
              </w:rPr>
              <w:t>93</w:t>
            </w:r>
            <w:r w:rsidR="00877722">
              <w:rPr>
                <w:noProof/>
                <w:webHidden/>
              </w:rPr>
              <w:fldChar w:fldCharType="end"/>
            </w:r>
          </w:hyperlink>
        </w:p>
        <w:p w14:paraId="1EBCBBAB" w14:textId="77777777" w:rsidR="00877722" w:rsidRDefault="0057673F">
          <w:pPr>
            <w:pStyle w:val="TDC2"/>
            <w:tabs>
              <w:tab w:val="right" w:leader="dot" w:pos="8828"/>
            </w:tabs>
            <w:rPr>
              <w:rFonts w:asciiTheme="minorHAnsi" w:eastAsiaTheme="minorEastAsia" w:hAnsiTheme="minorHAnsi"/>
              <w:noProof/>
              <w:lang w:eastAsia="es-CO"/>
            </w:rPr>
          </w:pPr>
          <w:hyperlink w:anchor="_Toc511230383" w:history="1">
            <w:r w:rsidR="00877722" w:rsidRPr="00984C09">
              <w:rPr>
                <w:rStyle w:val="Hipervnculo"/>
                <w:noProof/>
              </w:rPr>
              <w:t>Baja en cuentas</w:t>
            </w:r>
            <w:r w:rsidR="00877722">
              <w:rPr>
                <w:noProof/>
                <w:webHidden/>
              </w:rPr>
              <w:tab/>
            </w:r>
            <w:r w:rsidR="00877722">
              <w:rPr>
                <w:noProof/>
                <w:webHidden/>
              </w:rPr>
              <w:fldChar w:fldCharType="begin"/>
            </w:r>
            <w:r w:rsidR="00877722">
              <w:rPr>
                <w:noProof/>
                <w:webHidden/>
              </w:rPr>
              <w:instrText xml:space="preserve"> PAGEREF _Toc511230383 \h </w:instrText>
            </w:r>
            <w:r w:rsidR="00877722">
              <w:rPr>
                <w:noProof/>
                <w:webHidden/>
              </w:rPr>
            </w:r>
            <w:r w:rsidR="00877722">
              <w:rPr>
                <w:noProof/>
                <w:webHidden/>
              </w:rPr>
              <w:fldChar w:fldCharType="separate"/>
            </w:r>
            <w:r w:rsidR="00877722">
              <w:rPr>
                <w:noProof/>
                <w:webHidden/>
              </w:rPr>
              <w:t>93</w:t>
            </w:r>
            <w:r w:rsidR="00877722">
              <w:rPr>
                <w:noProof/>
                <w:webHidden/>
              </w:rPr>
              <w:fldChar w:fldCharType="end"/>
            </w:r>
          </w:hyperlink>
        </w:p>
        <w:p w14:paraId="49785A80" w14:textId="77777777" w:rsidR="00877722" w:rsidRDefault="0057673F">
          <w:pPr>
            <w:pStyle w:val="TDC2"/>
            <w:tabs>
              <w:tab w:val="right" w:leader="dot" w:pos="8828"/>
            </w:tabs>
            <w:rPr>
              <w:rFonts w:asciiTheme="minorHAnsi" w:eastAsiaTheme="minorEastAsia" w:hAnsiTheme="minorHAnsi"/>
              <w:noProof/>
              <w:lang w:eastAsia="es-CO"/>
            </w:rPr>
          </w:pPr>
          <w:hyperlink w:anchor="_Toc511230384"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_Toc511230384 \h </w:instrText>
            </w:r>
            <w:r w:rsidR="00877722">
              <w:rPr>
                <w:noProof/>
                <w:webHidden/>
              </w:rPr>
            </w:r>
            <w:r w:rsidR="00877722">
              <w:rPr>
                <w:noProof/>
                <w:webHidden/>
              </w:rPr>
              <w:fldChar w:fldCharType="separate"/>
            </w:r>
            <w:r w:rsidR="00877722">
              <w:rPr>
                <w:noProof/>
                <w:webHidden/>
              </w:rPr>
              <w:t>93</w:t>
            </w:r>
            <w:r w:rsidR="00877722">
              <w:rPr>
                <w:noProof/>
                <w:webHidden/>
              </w:rPr>
              <w:fldChar w:fldCharType="end"/>
            </w:r>
          </w:hyperlink>
        </w:p>
        <w:p w14:paraId="2934B000" w14:textId="77777777" w:rsidR="00877722" w:rsidRDefault="0057673F">
          <w:pPr>
            <w:pStyle w:val="TDC1"/>
            <w:tabs>
              <w:tab w:val="right" w:leader="dot" w:pos="8828"/>
            </w:tabs>
            <w:rPr>
              <w:rFonts w:asciiTheme="minorHAnsi" w:eastAsiaTheme="minorEastAsia" w:hAnsiTheme="minorHAnsi"/>
              <w:noProof/>
              <w:lang w:eastAsia="es-CO"/>
            </w:rPr>
          </w:pPr>
          <w:hyperlink w:anchor="_Toc511230385" w:history="1">
            <w:r w:rsidR="00877722" w:rsidRPr="00984C09">
              <w:rPr>
                <w:rStyle w:val="Hipervnculo"/>
                <w:noProof/>
              </w:rPr>
              <w:t>POLÍTICA CONTABLE PARA BENEFICIOS A EMPLEADOS</w:t>
            </w:r>
            <w:r w:rsidR="00877722">
              <w:rPr>
                <w:noProof/>
                <w:webHidden/>
              </w:rPr>
              <w:tab/>
            </w:r>
            <w:r w:rsidR="00877722">
              <w:rPr>
                <w:noProof/>
                <w:webHidden/>
              </w:rPr>
              <w:fldChar w:fldCharType="begin"/>
            </w:r>
            <w:r w:rsidR="00877722">
              <w:rPr>
                <w:noProof/>
                <w:webHidden/>
              </w:rPr>
              <w:instrText xml:space="preserve"> PAGEREF _Toc511230385 \h </w:instrText>
            </w:r>
            <w:r w:rsidR="00877722">
              <w:rPr>
                <w:noProof/>
                <w:webHidden/>
              </w:rPr>
            </w:r>
            <w:r w:rsidR="00877722">
              <w:rPr>
                <w:noProof/>
                <w:webHidden/>
              </w:rPr>
              <w:fldChar w:fldCharType="separate"/>
            </w:r>
            <w:r w:rsidR="00877722">
              <w:rPr>
                <w:noProof/>
                <w:webHidden/>
              </w:rPr>
              <w:t>94</w:t>
            </w:r>
            <w:r w:rsidR="00877722">
              <w:rPr>
                <w:noProof/>
                <w:webHidden/>
              </w:rPr>
              <w:fldChar w:fldCharType="end"/>
            </w:r>
          </w:hyperlink>
        </w:p>
        <w:p w14:paraId="6550BF1F" w14:textId="77777777" w:rsidR="00877722" w:rsidRDefault="0057673F">
          <w:pPr>
            <w:pStyle w:val="TDC2"/>
            <w:tabs>
              <w:tab w:val="right" w:leader="dot" w:pos="8828"/>
            </w:tabs>
            <w:rPr>
              <w:rFonts w:asciiTheme="minorHAnsi" w:eastAsiaTheme="minorEastAsia" w:hAnsiTheme="minorHAnsi"/>
              <w:noProof/>
              <w:lang w:eastAsia="es-CO"/>
            </w:rPr>
          </w:pPr>
          <w:hyperlink w:anchor="_Toc511230386" w:history="1">
            <w:r w:rsidR="00877722" w:rsidRPr="00984C09">
              <w:rPr>
                <w:rStyle w:val="Hipervnculo"/>
                <w:noProof/>
              </w:rPr>
              <w:t>Definición de beneficios a empleados</w:t>
            </w:r>
            <w:r w:rsidR="00877722">
              <w:rPr>
                <w:noProof/>
                <w:webHidden/>
              </w:rPr>
              <w:tab/>
            </w:r>
            <w:r w:rsidR="00877722">
              <w:rPr>
                <w:noProof/>
                <w:webHidden/>
              </w:rPr>
              <w:fldChar w:fldCharType="begin"/>
            </w:r>
            <w:r w:rsidR="00877722">
              <w:rPr>
                <w:noProof/>
                <w:webHidden/>
              </w:rPr>
              <w:instrText xml:space="preserve"> PAGEREF _Toc511230386 \h </w:instrText>
            </w:r>
            <w:r w:rsidR="00877722">
              <w:rPr>
                <w:noProof/>
                <w:webHidden/>
              </w:rPr>
            </w:r>
            <w:r w:rsidR="00877722">
              <w:rPr>
                <w:noProof/>
                <w:webHidden/>
              </w:rPr>
              <w:fldChar w:fldCharType="separate"/>
            </w:r>
            <w:r w:rsidR="00877722">
              <w:rPr>
                <w:noProof/>
                <w:webHidden/>
              </w:rPr>
              <w:t>94</w:t>
            </w:r>
            <w:r w:rsidR="00877722">
              <w:rPr>
                <w:noProof/>
                <w:webHidden/>
              </w:rPr>
              <w:fldChar w:fldCharType="end"/>
            </w:r>
          </w:hyperlink>
        </w:p>
        <w:p w14:paraId="65C10145" w14:textId="77777777" w:rsidR="00877722" w:rsidRDefault="0057673F">
          <w:pPr>
            <w:pStyle w:val="TDC2"/>
            <w:tabs>
              <w:tab w:val="right" w:leader="dot" w:pos="8828"/>
            </w:tabs>
            <w:rPr>
              <w:rFonts w:asciiTheme="minorHAnsi" w:eastAsiaTheme="minorEastAsia" w:hAnsiTheme="minorHAnsi"/>
              <w:noProof/>
              <w:lang w:eastAsia="es-CO"/>
            </w:rPr>
          </w:pPr>
          <w:hyperlink w:anchor="_Toc511230387" w:history="1">
            <w:r w:rsidR="00877722" w:rsidRPr="00984C09">
              <w:rPr>
                <w:rStyle w:val="Hipervnculo"/>
                <w:noProof/>
              </w:rPr>
              <w:t>Clasificación</w:t>
            </w:r>
            <w:r w:rsidR="00877722">
              <w:rPr>
                <w:noProof/>
                <w:webHidden/>
              </w:rPr>
              <w:tab/>
            </w:r>
            <w:r w:rsidR="00877722">
              <w:rPr>
                <w:noProof/>
                <w:webHidden/>
              </w:rPr>
              <w:fldChar w:fldCharType="begin"/>
            </w:r>
            <w:r w:rsidR="00877722">
              <w:rPr>
                <w:noProof/>
                <w:webHidden/>
              </w:rPr>
              <w:instrText xml:space="preserve"> PAGEREF _Toc511230387 \h </w:instrText>
            </w:r>
            <w:r w:rsidR="00877722">
              <w:rPr>
                <w:noProof/>
                <w:webHidden/>
              </w:rPr>
            </w:r>
            <w:r w:rsidR="00877722">
              <w:rPr>
                <w:noProof/>
                <w:webHidden/>
              </w:rPr>
              <w:fldChar w:fldCharType="separate"/>
            </w:r>
            <w:r w:rsidR="00877722">
              <w:rPr>
                <w:noProof/>
                <w:webHidden/>
              </w:rPr>
              <w:t>95</w:t>
            </w:r>
            <w:r w:rsidR="00877722">
              <w:rPr>
                <w:noProof/>
                <w:webHidden/>
              </w:rPr>
              <w:fldChar w:fldCharType="end"/>
            </w:r>
          </w:hyperlink>
        </w:p>
        <w:p w14:paraId="385A9B52" w14:textId="77777777" w:rsidR="00877722" w:rsidRDefault="0057673F">
          <w:pPr>
            <w:pStyle w:val="TDC2"/>
            <w:tabs>
              <w:tab w:val="right" w:leader="dot" w:pos="8828"/>
            </w:tabs>
            <w:rPr>
              <w:rFonts w:asciiTheme="minorHAnsi" w:eastAsiaTheme="minorEastAsia" w:hAnsiTheme="minorHAnsi"/>
              <w:noProof/>
              <w:lang w:eastAsia="es-CO"/>
            </w:rPr>
          </w:pPr>
          <w:hyperlink w:anchor="_Toc511230388" w:history="1">
            <w:r w:rsidR="00877722" w:rsidRPr="00984C09">
              <w:rPr>
                <w:rStyle w:val="Hipervnculo"/>
                <w:noProof/>
              </w:rPr>
              <w:t>Beneficios a los empleados a corto plazo</w:t>
            </w:r>
            <w:r w:rsidR="00877722">
              <w:rPr>
                <w:noProof/>
                <w:webHidden/>
              </w:rPr>
              <w:tab/>
            </w:r>
            <w:r w:rsidR="00877722">
              <w:rPr>
                <w:noProof/>
                <w:webHidden/>
              </w:rPr>
              <w:fldChar w:fldCharType="begin"/>
            </w:r>
            <w:r w:rsidR="00877722">
              <w:rPr>
                <w:noProof/>
                <w:webHidden/>
              </w:rPr>
              <w:instrText xml:space="preserve"> PAGEREF _Toc511230388 \h </w:instrText>
            </w:r>
            <w:r w:rsidR="00877722">
              <w:rPr>
                <w:noProof/>
                <w:webHidden/>
              </w:rPr>
            </w:r>
            <w:r w:rsidR="00877722">
              <w:rPr>
                <w:noProof/>
                <w:webHidden/>
              </w:rPr>
              <w:fldChar w:fldCharType="separate"/>
            </w:r>
            <w:r w:rsidR="00877722">
              <w:rPr>
                <w:noProof/>
                <w:webHidden/>
              </w:rPr>
              <w:t>95</w:t>
            </w:r>
            <w:r w:rsidR="00877722">
              <w:rPr>
                <w:noProof/>
                <w:webHidden/>
              </w:rPr>
              <w:fldChar w:fldCharType="end"/>
            </w:r>
          </w:hyperlink>
        </w:p>
        <w:p w14:paraId="070557CF" w14:textId="77777777" w:rsidR="00877722" w:rsidRDefault="0057673F">
          <w:pPr>
            <w:pStyle w:val="TDC2"/>
            <w:tabs>
              <w:tab w:val="right" w:leader="dot" w:pos="8828"/>
            </w:tabs>
            <w:rPr>
              <w:rFonts w:asciiTheme="minorHAnsi" w:eastAsiaTheme="minorEastAsia" w:hAnsiTheme="minorHAnsi"/>
              <w:noProof/>
              <w:lang w:eastAsia="es-CO"/>
            </w:rPr>
          </w:pPr>
          <w:hyperlink w:anchor="_Toc511230389" w:history="1">
            <w:r w:rsidR="00877722" w:rsidRPr="00984C09">
              <w:rPr>
                <w:rStyle w:val="Hipervnculo"/>
                <w:noProof/>
              </w:rPr>
              <w:t>Beneficios a los empleados a largo plazo</w:t>
            </w:r>
            <w:r w:rsidR="00877722">
              <w:rPr>
                <w:noProof/>
                <w:webHidden/>
              </w:rPr>
              <w:tab/>
            </w:r>
            <w:r w:rsidR="00877722">
              <w:rPr>
                <w:noProof/>
                <w:webHidden/>
              </w:rPr>
              <w:fldChar w:fldCharType="begin"/>
            </w:r>
            <w:r w:rsidR="00877722">
              <w:rPr>
                <w:noProof/>
                <w:webHidden/>
              </w:rPr>
              <w:instrText xml:space="preserve"> PAGEREF _Toc511230389 \h </w:instrText>
            </w:r>
            <w:r w:rsidR="00877722">
              <w:rPr>
                <w:noProof/>
                <w:webHidden/>
              </w:rPr>
            </w:r>
            <w:r w:rsidR="00877722">
              <w:rPr>
                <w:noProof/>
                <w:webHidden/>
              </w:rPr>
              <w:fldChar w:fldCharType="separate"/>
            </w:r>
            <w:r w:rsidR="00877722">
              <w:rPr>
                <w:noProof/>
                <w:webHidden/>
              </w:rPr>
              <w:t>96</w:t>
            </w:r>
            <w:r w:rsidR="00877722">
              <w:rPr>
                <w:noProof/>
                <w:webHidden/>
              </w:rPr>
              <w:fldChar w:fldCharType="end"/>
            </w:r>
          </w:hyperlink>
        </w:p>
        <w:p w14:paraId="73064A75" w14:textId="77777777" w:rsidR="00877722" w:rsidRDefault="0057673F">
          <w:pPr>
            <w:pStyle w:val="TDC2"/>
            <w:tabs>
              <w:tab w:val="right" w:leader="dot" w:pos="8828"/>
            </w:tabs>
            <w:rPr>
              <w:rFonts w:asciiTheme="minorHAnsi" w:eastAsiaTheme="minorEastAsia" w:hAnsiTheme="minorHAnsi"/>
              <w:noProof/>
              <w:lang w:eastAsia="es-CO"/>
            </w:rPr>
          </w:pPr>
          <w:hyperlink w:anchor="_Toc511230390" w:history="1">
            <w:r w:rsidR="00877722" w:rsidRPr="00984C09">
              <w:rPr>
                <w:rStyle w:val="Hipervnculo"/>
                <w:noProof/>
              </w:rPr>
              <w:t>Beneficios por terminación del vínculo laboral o contractual</w:t>
            </w:r>
            <w:r w:rsidR="00877722">
              <w:rPr>
                <w:noProof/>
                <w:webHidden/>
              </w:rPr>
              <w:tab/>
            </w:r>
            <w:r w:rsidR="00877722">
              <w:rPr>
                <w:noProof/>
                <w:webHidden/>
              </w:rPr>
              <w:fldChar w:fldCharType="begin"/>
            </w:r>
            <w:r w:rsidR="00877722">
              <w:rPr>
                <w:noProof/>
                <w:webHidden/>
              </w:rPr>
              <w:instrText xml:space="preserve"> PAGEREF _Toc511230390 \h </w:instrText>
            </w:r>
            <w:r w:rsidR="00877722">
              <w:rPr>
                <w:noProof/>
                <w:webHidden/>
              </w:rPr>
            </w:r>
            <w:r w:rsidR="00877722">
              <w:rPr>
                <w:noProof/>
                <w:webHidden/>
              </w:rPr>
              <w:fldChar w:fldCharType="separate"/>
            </w:r>
            <w:r w:rsidR="00877722">
              <w:rPr>
                <w:noProof/>
                <w:webHidden/>
              </w:rPr>
              <w:t>98</w:t>
            </w:r>
            <w:r w:rsidR="00877722">
              <w:rPr>
                <w:noProof/>
                <w:webHidden/>
              </w:rPr>
              <w:fldChar w:fldCharType="end"/>
            </w:r>
          </w:hyperlink>
        </w:p>
        <w:p w14:paraId="5363556D" w14:textId="77777777" w:rsidR="00877722" w:rsidRDefault="0057673F">
          <w:pPr>
            <w:pStyle w:val="TDC2"/>
            <w:tabs>
              <w:tab w:val="right" w:leader="dot" w:pos="8828"/>
            </w:tabs>
            <w:rPr>
              <w:rFonts w:asciiTheme="minorHAnsi" w:eastAsiaTheme="minorEastAsia" w:hAnsiTheme="minorHAnsi"/>
              <w:noProof/>
              <w:lang w:eastAsia="es-CO"/>
            </w:rPr>
          </w:pPr>
          <w:hyperlink w:anchor="_Toc511230391" w:history="1">
            <w:r w:rsidR="00877722" w:rsidRPr="00984C09">
              <w:rPr>
                <w:rStyle w:val="Hipervnculo"/>
                <w:noProof/>
              </w:rPr>
              <w:t>Beneficios posempleo</w:t>
            </w:r>
            <w:r w:rsidR="00877722">
              <w:rPr>
                <w:noProof/>
                <w:webHidden/>
              </w:rPr>
              <w:tab/>
            </w:r>
            <w:r w:rsidR="00877722">
              <w:rPr>
                <w:noProof/>
                <w:webHidden/>
              </w:rPr>
              <w:fldChar w:fldCharType="begin"/>
            </w:r>
            <w:r w:rsidR="00877722">
              <w:rPr>
                <w:noProof/>
                <w:webHidden/>
              </w:rPr>
              <w:instrText xml:space="preserve"> PAGEREF _Toc511230391 \h </w:instrText>
            </w:r>
            <w:r w:rsidR="00877722">
              <w:rPr>
                <w:noProof/>
                <w:webHidden/>
              </w:rPr>
            </w:r>
            <w:r w:rsidR="00877722">
              <w:rPr>
                <w:noProof/>
                <w:webHidden/>
              </w:rPr>
              <w:fldChar w:fldCharType="separate"/>
            </w:r>
            <w:r w:rsidR="00877722">
              <w:rPr>
                <w:noProof/>
                <w:webHidden/>
              </w:rPr>
              <w:t>98</w:t>
            </w:r>
            <w:r w:rsidR="00877722">
              <w:rPr>
                <w:noProof/>
                <w:webHidden/>
              </w:rPr>
              <w:fldChar w:fldCharType="end"/>
            </w:r>
          </w:hyperlink>
        </w:p>
        <w:p w14:paraId="24D1183B" w14:textId="77777777" w:rsidR="00877722" w:rsidRDefault="0057673F">
          <w:pPr>
            <w:pStyle w:val="TDC1"/>
            <w:tabs>
              <w:tab w:val="right" w:leader="dot" w:pos="8828"/>
            </w:tabs>
            <w:rPr>
              <w:rFonts w:asciiTheme="minorHAnsi" w:eastAsiaTheme="minorEastAsia" w:hAnsiTheme="minorHAnsi"/>
              <w:noProof/>
              <w:lang w:eastAsia="es-CO"/>
            </w:rPr>
          </w:pPr>
          <w:hyperlink w:anchor="_Toc511230392" w:history="1">
            <w:r w:rsidR="00877722" w:rsidRPr="00984C09">
              <w:rPr>
                <w:rStyle w:val="Hipervnculo"/>
                <w:noProof/>
              </w:rPr>
              <w:t>POLÍTICA CONTABLE PROVISIONES</w:t>
            </w:r>
            <w:r w:rsidR="00877722">
              <w:rPr>
                <w:noProof/>
                <w:webHidden/>
              </w:rPr>
              <w:tab/>
            </w:r>
            <w:r w:rsidR="00877722">
              <w:rPr>
                <w:noProof/>
                <w:webHidden/>
              </w:rPr>
              <w:fldChar w:fldCharType="begin"/>
            </w:r>
            <w:r w:rsidR="00877722">
              <w:rPr>
                <w:noProof/>
                <w:webHidden/>
              </w:rPr>
              <w:instrText xml:space="preserve"> PAGEREF _Toc511230392 \h </w:instrText>
            </w:r>
            <w:r w:rsidR="00877722">
              <w:rPr>
                <w:noProof/>
                <w:webHidden/>
              </w:rPr>
            </w:r>
            <w:r w:rsidR="00877722">
              <w:rPr>
                <w:noProof/>
                <w:webHidden/>
              </w:rPr>
              <w:fldChar w:fldCharType="separate"/>
            </w:r>
            <w:r w:rsidR="00877722">
              <w:rPr>
                <w:noProof/>
                <w:webHidden/>
              </w:rPr>
              <w:t>100</w:t>
            </w:r>
            <w:r w:rsidR="00877722">
              <w:rPr>
                <w:noProof/>
                <w:webHidden/>
              </w:rPr>
              <w:fldChar w:fldCharType="end"/>
            </w:r>
          </w:hyperlink>
        </w:p>
        <w:p w14:paraId="049B5CEA" w14:textId="77777777" w:rsidR="00877722" w:rsidRDefault="0057673F">
          <w:pPr>
            <w:pStyle w:val="TDC2"/>
            <w:tabs>
              <w:tab w:val="right" w:leader="dot" w:pos="8828"/>
            </w:tabs>
            <w:rPr>
              <w:rFonts w:asciiTheme="minorHAnsi" w:eastAsiaTheme="minorEastAsia" w:hAnsiTheme="minorHAnsi"/>
              <w:noProof/>
              <w:lang w:eastAsia="es-CO"/>
            </w:rPr>
          </w:pPr>
          <w:hyperlink w:anchor="_Toc511230393"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_Toc511230393 \h </w:instrText>
            </w:r>
            <w:r w:rsidR="00877722">
              <w:rPr>
                <w:noProof/>
                <w:webHidden/>
              </w:rPr>
            </w:r>
            <w:r w:rsidR="00877722">
              <w:rPr>
                <w:noProof/>
                <w:webHidden/>
              </w:rPr>
              <w:fldChar w:fldCharType="separate"/>
            </w:r>
            <w:r w:rsidR="00877722">
              <w:rPr>
                <w:noProof/>
                <w:webHidden/>
              </w:rPr>
              <w:t>101</w:t>
            </w:r>
            <w:r w:rsidR="00877722">
              <w:rPr>
                <w:noProof/>
                <w:webHidden/>
              </w:rPr>
              <w:fldChar w:fldCharType="end"/>
            </w:r>
          </w:hyperlink>
        </w:p>
        <w:p w14:paraId="57482970" w14:textId="77777777" w:rsidR="00877722" w:rsidRDefault="0057673F">
          <w:pPr>
            <w:pStyle w:val="TDC2"/>
            <w:tabs>
              <w:tab w:val="right" w:leader="dot" w:pos="8828"/>
            </w:tabs>
            <w:rPr>
              <w:rFonts w:asciiTheme="minorHAnsi" w:eastAsiaTheme="minorEastAsia" w:hAnsiTheme="minorHAnsi"/>
              <w:noProof/>
              <w:lang w:eastAsia="es-CO"/>
            </w:rPr>
          </w:pPr>
          <w:hyperlink w:anchor="_Toc511230394" w:history="1">
            <w:r w:rsidR="00877722" w:rsidRPr="00984C09">
              <w:rPr>
                <w:rStyle w:val="Hipervnculo"/>
                <w:noProof/>
              </w:rPr>
              <w:t>Medición inicial</w:t>
            </w:r>
            <w:r w:rsidR="00877722">
              <w:rPr>
                <w:noProof/>
                <w:webHidden/>
              </w:rPr>
              <w:tab/>
            </w:r>
            <w:r w:rsidR="00877722">
              <w:rPr>
                <w:noProof/>
                <w:webHidden/>
              </w:rPr>
              <w:fldChar w:fldCharType="begin"/>
            </w:r>
            <w:r w:rsidR="00877722">
              <w:rPr>
                <w:noProof/>
                <w:webHidden/>
              </w:rPr>
              <w:instrText xml:space="preserve"> PAGEREF _Toc511230394 \h </w:instrText>
            </w:r>
            <w:r w:rsidR="00877722">
              <w:rPr>
                <w:noProof/>
                <w:webHidden/>
              </w:rPr>
            </w:r>
            <w:r w:rsidR="00877722">
              <w:rPr>
                <w:noProof/>
                <w:webHidden/>
              </w:rPr>
              <w:fldChar w:fldCharType="separate"/>
            </w:r>
            <w:r w:rsidR="00877722">
              <w:rPr>
                <w:noProof/>
                <w:webHidden/>
              </w:rPr>
              <w:t>104</w:t>
            </w:r>
            <w:r w:rsidR="00877722">
              <w:rPr>
                <w:noProof/>
                <w:webHidden/>
              </w:rPr>
              <w:fldChar w:fldCharType="end"/>
            </w:r>
          </w:hyperlink>
        </w:p>
        <w:p w14:paraId="066AA2E1" w14:textId="77777777" w:rsidR="00877722" w:rsidRDefault="0057673F">
          <w:pPr>
            <w:pStyle w:val="TDC2"/>
            <w:tabs>
              <w:tab w:val="right" w:leader="dot" w:pos="8828"/>
            </w:tabs>
            <w:rPr>
              <w:rFonts w:asciiTheme="minorHAnsi" w:eastAsiaTheme="minorEastAsia" w:hAnsiTheme="minorHAnsi"/>
              <w:noProof/>
              <w:lang w:eastAsia="es-CO"/>
            </w:rPr>
          </w:pPr>
          <w:hyperlink w:anchor="_Toc511230395" w:history="1">
            <w:r w:rsidR="00877722" w:rsidRPr="00984C09">
              <w:rPr>
                <w:rStyle w:val="Hipervnculo"/>
                <w:noProof/>
              </w:rPr>
              <w:t>Medición posterior</w:t>
            </w:r>
            <w:r w:rsidR="00877722">
              <w:rPr>
                <w:noProof/>
                <w:webHidden/>
              </w:rPr>
              <w:tab/>
            </w:r>
            <w:r w:rsidR="00877722">
              <w:rPr>
                <w:noProof/>
                <w:webHidden/>
              </w:rPr>
              <w:fldChar w:fldCharType="begin"/>
            </w:r>
            <w:r w:rsidR="00877722">
              <w:rPr>
                <w:noProof/>
                <w:webHidden/>
              </w:rPr>
              <w:instrText xml:space="preserve"> PAGEREF _Toc511230395 \h </w:instrText>
            </w:r>
            <w:r w:rsidR="00877722">
              <w:rPr>
                <w:noProof/>
                <w:webHidden/>
              </w:rPr>
            </w:r>
            <w:r w:rsidR="00877722">
              <w:rPr>
                <w:noProof/>
                <w:webHidden/>
              </w:rPr>
              <w:fldChar w:fldCharType="separate"/>
            </w:r>
            <w:r w:rsidR="00877722">
              <w:rPr>
                <w:noProof/>
                <w:webHidden/>
              </w:rPr>
              <w:t>104</w:t>
            </w:r>
            <w:r w:rsidR="00877722">
              <w:rPr>
                <w:noProof/>
                <w:webHidden/>
              </w:rPr>
              <w:fldChar w:fldCharType="end"/>
            </w:r>
          </w:hyperlink>
        </w:p>
        <w:p w14:paraId="43F74883" w14:textId="77777777" w:rsidR="00877722" w:rsidRDefault="0057673F">
          <w:pPr>
            <w:pStyle w:val="TDC2"/>
            <w:tabs>
              <w:tab w:val="right" w:leader="dot" w:pos="8828"/>
            </w:tabs>
            <w:rPr>
              <w:rFonts w:asciiTheme="minorHAnsi" w:eastAsiaTheme="minorEastAsia" w:hAnsiTheme="minorHAnsi"/>
              <w:noProof/>
              <w:lang w:eastAsia="es-CO"/>
            </w:rPr>
          </w:pPr>
          <w:hyperlink w:anchor="_Toc511230396"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_Toc511230396 \h </w:instrText>
            </w:r>
            <w:r w:rsidR="00877722">
              <w:rPr>
                <w:noProof/>
                <w:webHidden/>
              </w:rPr>
            </w:r>
            <w:r w:rsidR="00877722">
              <w:rPr>
                <w:noProof/>
                <w:webHidden/>
              </w:rPr>
              <w:fldChar w:fldCharType="separate"/>
            </w:r>
            <w:r w:rsidR="00877722">
              <w:rPr>
                <w:noProof/>
                <w:webHidden/>
              </w:rPr>
              <w:t>105</w:t>
            </w:r>
            <w:r w:rsidR="00877722">
              <w:rPr>
                <w:noProof/>
                <w:webHidden/>
              </w:rPr>
              <w:fldChar w:fldCharType="end"/>
            </w:r>
          </w:hyperlink>
        </w:p>
        <w:p w14:paraId="00A59AF7" w14:textId="77777777" w:rsidR="00877722" w:rsidRDefault="0057673F">
          <w:pPr>
            <w:pStyle w:val="TDC1"/>
            <w:tabs>
              <w:tab w:val="right" w:leader="dot" w:pos="8828"/>
            </w:tabs>
            <w:rPr>
              <w:rFonts w:asciiTheme="minorHAnsi" w:eastAsiaTheme="minorEastAsia" w:hAnsiTheme="minorHAnsi"/>
              <w:noProof/>
              <w:lang w:eastAsia="es-CO"/>
            </w:rPr>
          </w:pPr>
          <w:hyperlink w:anchor="_Toc511230397" w:history="1">
            <w:r w:rsidR="00877722" w:rsidRPr="00984C09">
              <w:rPr>
                <w:rStyle w:val="Hipervnculo"/>
                <w:noProof/>
              </w:rPr>
              <w:t>POLÍTICA CONTABLE INGRESOS DE TRANSACCIONES SIN CONTRAPRESTACIÓN</w:t>
            </w:r>
            <w:r w:rsidR="00877722">
              <w:rPr>
                <w:noProof/>
                <w:webHidden/>
              </w:rPr>
              <w:tab/>
            </w:r>
            <w:r w:rsidR="00877722">
              <w:rPr>
                <w:noProof/>
                <w:webHidden/>
              </w:rPr>
              <w:fldChar w:fldCharType="begin"/>
            </w:r>
            <w:r w:rsidR="00877722">
              <w:rPr>
                <w:noProof/>
                <w:webHidden/>
              </w:rPr>
              <w:instrText xml:space="preserve"> PAGEREF _Toc511230397 \h </w:instrText>
            </w:r>
            <w:r w:rsidR="00877722">
              <w:rPr>
                <w:noProof/>
                <w:webHidden/>
              </w:rPr>
            </w:r>
            <w:r w:rsidR="00877722">
              <w:rPr>
                <w:noProof/>
                <w:webHidden/>
              </w:rPr>
              <w:fldChar w:fldCharType="separate"/>
            </w:r>
            <w:r w:rsidR="00877722">
              <w:rPr>
                <w:noProof/>
                <w:webHidden/>
              </w:rPr>
              <w:t>105</w:t>
            </w:r>
            <w:r w:rsidR="00877722">
              <w:rPr>
                <w:noProof/>
                <w:webHidden/>
              </w:rPr>
              <w:fldChar w:fldCharType="end"/>
            </w:r>
          </w:hyperlink>
        </w:p>
        <w:p w14:paraId="6C36B33F" w14:textId="77777777" w:rsidR="00877722" w:rsidRDefault="0057673F">
          <w:pPr>
            <w:pStyle w:val="TDC2"/>
            <w:tabs>
              <w:tab w:val="right" w:leader="dot" w:pos="8828"/>
            </w:tabs>
            <w:rPr>
              <w:rFonts w:asciiTheme="minorHAnsi" w:eastAsiaTheme="minorEastAsia" w:hAnsiTheme="minorHAnsi"/>
              <w:noProof/>
              <w:lang w:eastAsia="es-CO"/>
            </w:rPr>
          </w:pPr>
          <w:hyperlink w:anchor="_Toc511230398" w:history="1">
            <w:r w:rsidR="00877722" w:rsidRPr="00984C09">
              <w:rPr>
                <w:rStyle w:val="Hipervnculo"/>
                <w:noProof/>
              </w:rPr>
              <w:t>Criterio general de reconocimiento</w:t>
            </w:r>
            <w:r w:rsidR="00877722">
              <w:rPr>
                <w:noProof/>
                <w:webHidden/>
              </w:rPr>
              <w:tab/>
            </w:r>
            <w:r w:rsidR="00877722">
              <w:rPr>
                <w:noProof/>
                <w:webHidden/>
              </w:rPr>
              <w:fldChar w:fldCharType="begin"/>
            </w:r>
            <w:r w:rsidR="00877722">
              <w:rPr>
                <w:noProof/>
                <w:webHidden/>
              </w:rPr>
              <w:instrText xml:space="preserve"> PAGEREF _Toc511230398 \h </w:instrText>
            </w:r>
            <w:r w:rsidR="00877722">
              <w:rPr>
                <w:noProof/>
                <w:webHidden/>
              </w:rPr>
            </w:r>
            <w:r w:rsidR="00877722">
              <w:rPr>
                <w:noProof/>
                <w:webHidden/>
              </w:rPr>
              <w:fldChar w:fldCharType="separate"/>
            </w:r>
            <w:r w:rsidR="00877722">
              <w:rPr>
                <w:noProof/>
                <w:webHidden/>
              </w:rPr>
              <w:t>105</w:t>
            </w:r>
            <w:r w:rsidR="00877722">
              <w:rPr>
                <w:noProof/>
                <w:webHidden/>
              </w:rPr>
              <w:fldChar w:fldCharType="end"/>
            </w:r>
          </w:hyperlink>
        </w:p>
        <w:p w14:paraId="0987569A" w14:textId="77777777" w:rsidR="00877722" w:rsidRDefault="0057673F">
          <w:pPr>
            <w:pStyle w:val="TDC2"/>
            <w:tabs>
              <w:tab w:val="right" w:leader="dot" w:pos="8828"/>
            </w:tabs>
            <w:rPr>
              <w:rFonts w:asciiTheme="minorHAnsi" w:eastAsiaTheme="minorEastAsia" w:hAnsiTheme="minorHAnsi"/>
              <w:noProof/>
              <w:lang w:eastAsia="es-CO"/>
            </w:rPr>
          </w:pPr>
          <w:hyperlink w:anchor="_Toc511230399" w:history="1">
            <w:r w:rsidR="00877722" w:rsidRPr="00984C09">
              <w:rPr>
                <w:rStyle w:val="Hipervnculo"/>
                <w:noProof/>
              </w:rPr>
              <w:t>Transferencias</w:t>
            </w:r>
            <w:r w:rsidR="00877722">
              <w:rPr>
                <w:noProof/>
                <w:webHidden/>
              </w:rPr>
              <w:tab/>
            </w:r>
            <w:r w:rsidR="00877722">
              <w:rPr>
                <w:noProof/>
                <w:webHidden/>
              </w:rPr>
              <w:fldChar w:fldCharType="begin"/>
            </w:r>
            <w:r w:rsidR="00877722">
              <w:rPr>
                <w:noProof/>
                <w:webHidden/>
              </w:rPr>
              <w:instrText xml:space="preserve"> PAGEREF _Toc511230399 \h </w:instrText>
            </w:r>
            <w:r w:rsidR="00877722">
              <w:rPr>
                <w:noProof/>
                <w:webHidden/>
              </w:rPr>
            </w:r>
            <w:r w:rsidR="00877722">
              <w:rPr>
                <w:noProof/>
                <w:webHidden/>
              </w:rPr>
              <w:fldChar w:fldCharType="separate"/>
            </w:r>
            <w:r w:rsidR="00877722">
              <w:rPr>
                <w:noProof/>
                <w:webHidden/>
              </w:rPr>
              <w:t>106</w:t>
            </w:r>
            <w:r w:rsidR="00877722">
              <w:rPr>
                <w:noProof/>
                <w:webHidden/>
              </w:rPr>
              <w:fldChar w:fldCharType="end"/>
            </w:r>
          </w:hyperlink>
        </w:p>
        <w:p w14:paraId="28120160" w14:textId="77777777" w:rsidR="00877722" w:rsidRDefault="0057673F">
          <w:pPr>
            <w:pStyle w:val="TDC2"/>
            <w:tabs>
              <w:tab w:val="right" w:leader="dot" w:pos="8828"/>
            </w:tabs>
            <w:rPr>
              <w:rFonts w:asciiTheme="minorHAnsi" w:eastAsiaTheme="minorEastAsia" w:hAnsiTheme="minorHAnsi"/>
              <w:noProof/>
              <w:lang w:eastAsia="es-CO"/>
            </w:rPr>
          </w:pPr>
          <w:hyperlink w:anchor="_Toc511230400"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_Toc511230400 \h </w:instrText>
            </w:r>
            <w:r w:rsidR="00877722">
              <w:rPr>
                <w:noProof/>
                <w:webHidden/>
              </w:rPr>
            </w:r>
            <w:r w:rsidR="00877722">
              <w:rPr>
                <w:noProof/>
                <w:webHidden/>
              </w:rPr>
              <w:fldChar w:fldCharType="separate"/>
            </w:r>
            <w:r w:rsidR="00877722">
              <w:rPr>
                <w:noProof/>
                <w:webHidden/>
              </w:rPr>
              <w:t>108</w:t>
            </w:r>
            <w:r w:rsidR="00877722">
              <w:rPr>
                <w:noProof/>
                <w:webHidden/>
              </w:rPr>
              <w:fldChar w:fldCharType="end"/>
            </w:r>
          </w:hyperlink>
        </w:p>
        <w:p w14:paraId="55CB98E4" w14:textId="77777777" w:rsidR="00877722" w:rsidRDefault="0057673F">
          <w:pPr>
            <w:pStyle w:val="TDC1"/>
            <w:tabs>
              <w:tab w:val="right" w:leader="dot" w:pos="8828"/>
            </w:tabs>
            <w:rPr>
              <w:rFonts w:asciiTheme="minorHAnsi" w:eastAsiaTheme="minorEastAsia" w:hAnsiTheme="minorHAnsi"/>
              <w:noProof/>
              <w:lang w:eastAsia="es-CO"/>
            </w:rPr>
          </w:pPr>
          <w:hyperlink w:anchor="_Toc511230401" w:history="1">
            <w:r w:rsidR="00877722" w:rsidRPr="00984C09">
              <w:rPr>
                <w:rStyle w:val="Hipervnculo"/>
                <w:noProof/>
              </w:rPr>
              <w:t>POLÍTICA CONTABLE INGRESOS DE TRANSACCIONES CON CONTRAPRESTACIÓN</w:t>
            </w:r>
            <w:r w:rsidR="00877722">
              <w:rPr>
                <w:noProof/>
                <w:webHidden/>
              </w:rPr>
              <w:tab/>
            </w:r>
            <w:r w:rsidR="00877722">
              <w:rPr>
                <w:noProof/>
                <w:webHidden/>
              </w:rPr>
              <w:fldChar w:fldCharType="begin"/>
            </w:r>
            <w:r w:rsidR="00877722">
              <w:rPr>
                <w:noProof/>
                <w:webHidden/>
              </w:rPr>
              <w:instrText xml:space="preserve"> PAGEREF _Toc511230401 \h </w:instrText>
            </w:r>
            <w:r w:rsidR="00877722">
              <w:rPr>
                <w:noProof/>
                <w:webHidden/>
              </w:rPr>
            </w:r>
            <w:r w:rsidR="00877722">
              <w:rPr>
                <w:noProof/>
                <w:webHidden/>
              </w:rPr>
              <w:fldChar w:fldCharType="separate"/>
            </w:r>
            <w:r w:rsidR="00877722">
              <w:rPr>
                <w:noProof/>
                <w:webHidden/>
              </w:rPr>
              <w:t>109</w:t>
            </w:r>
            <w:r w:rsidR="00877722">
              <w:rPr>
                <w:noProof/>
                <w:webHidden/>
              </w:rPr>
              <w:fldChar w:fldCharType="end"/>
            </w:r>
          </w:hyperlink>
        </w:p>
        <w:p w14:paraId="7EB53492" w14:textId="77777777" w:rsidR="00877722" w:rsidRDefault="0057673F">
          <w:pPr>
            <w:pStyle w:val="TDC2"/>
            <w:tabs>
              <w:tab w:val="right" w:leader="dot" w:pos="8828"/>
            </w:tabs>
            <w:rPr>
              <w:rFonts w:asciiTheme="minorHAnsi" w:eastAsiaTheme="minorEastAsia" w:hAnsiTheme="minorHAnsi"/>
              <w:noProof/>
              <w:lang w:eastAsia="es-CO"/>
            </w:rPr>
          </w:pPr>
          <w:hyperlink w:anchor="_Toc511230402" w:history="1">
            <w:r w:rsidR="00877722" w:rsidRPr="00984C09">
              <w:rPr>
                <w:rStyle w:val="Hipervnculo"/>
                <w:noProof/>
              </w:rPr>
              <w:t>Reconocimiento</w:t>
            </w:r>
            <w:r w:rsidR="00877722">
              <w:rPr>
                <w:noProof/>
                <w:webHidden/>
              </w:rPr>
              <w:tab/>
            </w:r>
            <w:r w:rsidR="00877722">
              <w:rPr>
                <w:noProof/>
                <w:webHidden/>
              </w:rPr>
              <w:fldChar w:fldCharType="begin"/>
            </w:r>
            <w:r w:rsidR="00877722">
              <w:rPr>
                <w:noProof/>
                <w:webHidden/>
              </w:rPr>
              <w:instrText xml:space="preserve"> PAGEREF _Toc511230402 \h </w:instrText>
            </w:r>
            <w:r w:rsidR="00877722">
              <w:rPr>
                <w:noProof/>
                <w:webHidden/>
              </w:rPr>
            </w:r>
            <w:r w:rsidR="00877722">
              <w:rPr>
                <w:noProof/>
                <w:webHidden/>
              </w:rPr>
              <w:fldChar w:fldCharType="separate"/>
            </w:r>
            <w:r w:rsidR="00877722">
              <w:rPr>
                <w:noProof/>
                <w:webHidden/>
              </w:rPr>
              <w:t>109</w:t>
            </w:r>
            <w:r w:rsidR="00877722">
              <w:rPr>
                <w:noProof/>
                <w:webHidden/>
              </w:rPr>
              <w:fldChar w:fldCharType="end"/>
            </w:r>
          </w:hyperlink>
        </w:p>
        <w:p w14:paraId="08AECBC4" w14:textId="77777777" w:rsidR="00877722" w:rsidRDefault="0057673F">
          <w:pPr>
            <w:pStyle w:val="TDC2"/>
            <w:tabs>
              <w:tab w:val="right" w:leader="dot" w:pos="8828"/>
            </w:tabs>
            <w:rPr>
              <w:rFonts w:asciiTheme="minorHAnsi" w:eastAsiaTheme="minorEastAsia" w:hAnsiTheme="minorHAnsi"/>
              <w:noProof/>
              <w:lang w:eastAsia="es-CO"/>
            </w:rPr>
          </w:pPr>
          <w:hyperlink w:anchor="_Toc511230403" w:history="1">
            <w:r w:rsidR="00877722" w:rsidRPr="00984C09">
              <w:rPr>
                <w:rStyle w:val="Hipervnculo"/>
                <w:noProof/>
              </w:rPr>
              <w:t>Medición</w:t>
            </w:r>
            <w:r w:rsidR="00877722">
              <w:rPr>
                <w:noProof/>
                <w:webHidden/>
              </w:rPr>
              <w:tab/>
            </w:r>
            <w:r w:rsidR="00877722">
              <w:rPr>
                <w:noProof/>
                <w:webHidden/>
              </w:rPr>
              <w:fldChar w:fldCharType="begin"/>
            </w:r>
            <w:r w:rsidR="00877722">
              <w:rPr>
                <w:noProof/>
                <w:webHidden/>
              </w:rPr>
              <w:instrText xml:space="preserve"> PAGEREF _Toc511230403 \h </w:instrText>
            </w:r>
            <w:r w:rsidR="00877722">
              <w:rPr>
                <w:noProof/>
                <w:webHidden/>
              </w:rPr>
            </w:r>
            <w:r w:rsidR="00877722">
              <w:rPr>
                <w:noProof/>
                <w:webHidden/>
              </w:rPr>
              <w:fldChar w:fldCharType="separate"/>
            </w:r>
            <w:r w:rsidR="00877722">
              <w:rPr>
                <w:noProof/>
                <w:webHidden/>
              </w:rPr>
              <w:t>111</w:t>
            </w:r>
            <w:r w:rsidR="00877722">
              <w:rPr>
                <w:noProof/>
                <w:webHidden/>
              </w:rPr>
              <w:fldChar w:fldCharType="end"/>
            </w:r>
          </w:hyperlink>
        </w:p>
        <w:p w14:paraId="34CBC218" w14:textId="77777777" w:rsidR="00877722" w:rsidRDefault="0057673F">
          <w:pPr>
            <w:pStyle w:val="TDC2"/>
            <w:tabs>
              <w:tab w:val="right" w:leader="dot" w:pos="8828"/>
            </w:tabs>
            <w:rPr>
              <w:rFonts w:asciiTheme="minorHAnsi" w:eastAsiaTheme="minorEastAsia" w:hAnsiTheme="minorHAnsi"/>
              <w:noProof/>
              <w:lang w:eastAsia="es-CO"/>
            </w:rPr>
          </w:pPr>
          <w:hyperlink w:anchor="_Toc511230404" w:history="1">
            <w:r w:rsidR="00877722" w:rsidRPr="00984C09">
              <w:rPr>
                <w:rStyle w:val="Hipervnculo"/>
                <w:noProof/>
              </w:rPr>
              <w:t>Revelaciones</w:t>
            </w:r>
            <w:r w:rsidR="00877722">
              <w:rPr>
                <w:noProof/>
                <w:webHidden/>
              </w:rPr>
              <w:tab/>
            </w:r>
            <w:r w:rsidR="00877722">
              <w:rPr>
                <w:noProof/>
                <w:webHidden/>
              </w:rPr>
              <w:fldChar w:fldCharType="begin"/>
            </w:r>
            <w:r w:rsidR="00877722">
              <w:rPr>
                <w:noProof/>
                <w:webHidden/>
              </w:rPr>
              <w:instrText xml:space="preserve"> PAGEREF _Toc511230404 \h </w:instrText>
            </w:r>
            <w:r w:rsidR="00877722">
              <w:rPr>
                <w:noProof/>
                <w:webHidden/>
              </w:rPr>
            </w:r>
            <w:r w:rsidR="00877722">
              <w:rPr>
                <w:noProof/>
                <w:webHidden/>
              </w:rPr>
              <w:fldChar w:fldCharType="separate"/>
            </w:r>
            <w:r w:rsidR="00877722">
              <w:rPr>
                <w:noProof/>
                <w:webHidden/>
              </w:rPr>
              <w:t>112</w:t>
            </w:r>
            <w:r w:rsidR="00877722">
              <w:rPr>
                <w:noProof/>
                <w:webHidden/>
              </w:rPr>
              <w:fldChar w:fldCharType="end"/>
            </w:r>
          </w:hyperlink>
        </w:p>
        <w:p w14:paraId="07E1ECC9" w14:textId="77777777" w:rsidR="00877722" w:rsidRDefault="0057673F">
          <w:pPr>
            <w:pStyle w:val="TDC1"/>
            <w:tabs>
              <w:tab w:val="right" w:leader="dot" w:pos="8828"/>
            </w:tabs>
            <w:rPr>
              <w:rFonts w:asciiTheme="minorHAnsi" w:eastAsiaTheme="minorEastAsia" w:hAnsiTheme="minorHAnsi"/>
              <w:noProof/>
              <w:lang w:eastAsia="es-CO"/>
            </w:rPr>
          </w:pPr>
          <w:hyperlink w:anchor="_Toc511230405" w:history="1">
            <w:r w:rsidR="00877722" w:rsidRPr="00984C09">
              <w:rPr>
                <w:rStyle w:val="Hipervnculo"/>
                <w:noProof/>
              </w:rPr>
              <w:t>POLÍTICA CONTABLE VARIACIONES EN LAS TASAS DE CAMBIO DE LA MONEDA EXTRANJERA</w:t>
            </w:r>
            <w:r w:rsidR="00877722">
              <w:rPr>
                <w:noProof/>
                <w:webHidden/>
              </w:rPr>
              <w:tab/>
            </w:r>
            <w:r w:rsidR="00877722">
              <w:rPr>
                <w:noProof/>
                <w:webHidden/>
              </w:rPr>
              <w:fldChar w:fldCharType="begin"/>
            </w:r>
            <w:r w:rsidR="00877722">
              <w:rPr>
                <w:noProof/>
                <w:webHidden/>
              </w:rPr>
              <w:instrText xml:space="preserve"> PAGEREF _Toc511230405 \h </w:instrText>
            </w:r>
            <w:r w:rsidR="00877722">
              <w:rPr>
                <w:noProof/>
                <w:webHidden/>
              </w:rPr>
            </w:r>
            <w:r w:rsidR="00877722">
              <w:rPr>
                <w:noProof/>
                <w:webHidden/>
              </w:rPr>
              <w:fldChar w:fldCharType="separate"/>
            </w:r>
            <w:r w:rsidR="00877722">
              <w:rPr>
                <w:noProof/>
                <w:webHidden/>
              </w:rPr>
              <w:t>112</w:t>
            </w:r>
            <w:r w:rsidR="00877722">
              <w:rPr>
                <w:noProof/>
                <w:webHidden/>
              </w:rPr>
              <w:fldChar w:fldCharType="end"/>
            </w:r>
          </w:hyperlink>
        </w:p>
        <w:p w14:paraId="01459B3D" w14:textId="77777777" w:rsidR="00877722" w:rsidRDefault="0057673F">
          <w:pPr>
            <w:pStyle w:val="TDC2"/>
            <w:tabs>
              <w:tab w:val="right" w:leader="dot" w:pos="8828"/>
            </w:tabs>
            <w:rPr>
              <w:rFonts w:asciiTheme="minorHAnsi" w:eastAsiaTheme="minorEastAsia" w:hAnsiTheme="minorHAnsi"/>
              <w:noProof/>
              <w:lang w:eastAsia="es-CO"/>
            </w:rPr>
          </w:pPr>
          <w:hyperlink w:anchor="_Toc511230406" w:history="1">
            <w:r w:rsidR="00877722" w:rsidRPr="00984C09">
              <w:rPr>
                <w:rStyle w:val="Hipervnculo"/>
                <w:noProof/>
              </w:rPr>
              <w:t>Transacciones en moneda extranjera</w:t>
            </w:r>
            <w:r w:rsidR="00877722">
              <w:rPr>
                <w:noProof/>
                <w:webHidden/>
              </w:rPr>
              <w:tab/>
            </w:r>
            <w:r w:rsidR="00877722">
              <w:rPr>
                <w:noProof/>
                <w:webHidden/>
              </w:rPr>
              <w:fldChar w:fldCharType="begin"/>
            </w:r>
            <w:r w:rsidR="00877722">
              <w:rPr>
                <w:noProof/>
                <w:webHidden/>
              </w:rPr>
              <w:instrText xml:space="preserve"> PAGEREF _Toc511230406 \h </w:instrText>
            </w:r>
            <w:r w:rsidR="00877722">
              <w:rPr>
                <w:noProof/>
                <w:webHidden/>
              </w:rPr>
            </w:r>
            <w:r w:rsidR="00877722">
              <w:rPr>
                <w:noProof/>
                <w:webHidden/>
              </w:rPr>
              <w:fldChar w:fldCharType="separate"/>
            </w:r>
            <w:r w:rsidR="00877722">
              <w:rPr>
                <w:noProof/>
                <w:webHidden/>
              </w:rPr>
              <w:t>113</w:t>
            </w:r>
            <w:r w:rsidR="00877722">
              <w:rPr>
                <w:noProof/>
                <w:webHidden/>
              </w:rPr>
              <w:fldChar w:fldCharType="end"/>
            </w:r>
          </w:hyperlink>
        </w:p>
        <w:p w14:paraId="666119D2" w14:textId="77777777" w:rsidR="00877722" w:rsidRDefault="0057673F">
          <w:pPr>
            <w:pStyle w:val="TDC2"/>
            <w:tabs>
              <w:tab w:val="right" w:leader="dot" w:pos="8828"/>
            </w:tabs>
            <w:rPr>
              <w:rFonts w:asciiTheme="minorHAnsi" w:eastAsiaTheme="minorEastAsia" w:hAnsiTheme="minorHAnsi"/>
              <w:noProof/>
              <w:lang w:eastAsia="es-CO"/>
            </w:rPr>
          </w:pPr>
          <w:hyperlink w:anchor="_Toc511230407" w:history="1">
            <w:r w:rsidR="00877722" w:rsidRPr="00984C09">
              <w:rPr>
                <w:rStyle w:val="Hipervnculo"/>
                <w:noProof/>
              </w:rPr>
              <w:t>Conversión de estados financieros</w:t>
            </w:r>
            <w:r w:rsidR="00877722">
              <w:rPr>
                <w:noProof/>
                <w:webHidden/>
              </w:rPr>
              <w:tab/>
            </w:r>
            <w:r w:rsidR="00877722">
              <w:rPr>
                <w:noProof/>
                <w:webHidden/>
              </w:rPr>
              <w:fldChar w:fldCharType="begin"/>
            </w:r>
            <w:r w:rsidR="00877722">
              <w:rPr>
                <w:noProof/>
                <w:webHidden/>
              </w:rPr>
              <w:instrText xml:space="preserve"> PAGEREF _Toc511230407 \h </w:instrText>
            </w:r>
            <w:r w:rsidR="00877722">
              <w:rPr>
                <w:noProof/>
                <w:webHidden/>
              </w:rPr>
            </w:r>
            <w:r w:rsidR="00877722">
              <w:rPr>
                <w:noProof/>
                <w:webHidden/>
              </w:rPr>
              <w:fldChar w:fldCharType="separate"/>
            </w:r>
            <w:r w:rsidR="00877722">
              <w:rPr>
                <w:noProof/>
                <w:webHidden/>
              </w:rPr>
              <w:t>113</w:t>
            </w:r>
            <w:r w:rsidR="00877722">
              <w:rPr>
                <w:noProof/>
                <w:webHidden/>
              </w:rPr>
              <w:fldChar w:fldCharType="end"/>
            </w:r>
          </w:hyperlink>
        </w:p>
        <w:p w14:paraId="36288301" w14:textId="77777777" w:rsidR="00877722" w:rsidRDefault="0057673F">
          <w:pPr>
            <w:pStyle w:val="TDC2"/>
            <w:tabs>
              <w:tab w:val="right" w:leader="dot" w:pos="8828"/>
            </w:tabs>
            <w:rPr>
              <w:rFonts w:asciiTheme="minorHAnsi" w:eastAsiaTheme="minorEastAsia" w:hAnsiTheme="minorHAnsi"/>
              <w:noProof/>
              <w:lang w:eastAsia="es-CO"/>
            </w:rPr>
          </w:pPr>
          <w:hyperlink w:anchor="_Toc511230408" w:history="1">
            <w:r w:rsidR="00877722" w:rsidRPr="00984C09">
              <w:rPr>
                <w:rStyle w:val="Hipervnculo"/>
                <w:noProof/>
              </w:rPr>
              <w:t>Información a revelar</w:t>
            </w:r>
            <w:r w:rsidR="00877722">
              <w:rPr>
                <w:noProof/>
                <w:webHidden/>
              </w:rPr>
              <w:tab/>
            </w:r>
            <w:r w:rsidR="00877722">
              <w:rPr>
                <w:noProof/>
                <w:webHidden/>
              </w:rPr>
              <w:fldChar w:fldCharType="begin"/>
            </w:r>
            <w:r w:rsidR="00877722">
              <w:rPr>
                <w:noProof/>
                <w:webHidden/>
              </w:rPr>
              <w:instrText xml:space="preserve"> PAGEREF _Toc511230408 \h </w:instrText>
            </w:r>
            <w:r w:rsidR="00877722">
              <w:rPr>
                <w:noProof/>
                <w:webHidden/>
              </w:rPr>
            </w:r>
            <w:r w:rsidR="00877722">
              <w:rPr>
                <w:noProof/>
                <w:webHidden/>
              </w:rPr>
              <w:fldChar w:fldCharType="separate"/>
            </w:r>
            <w:r w:rsidR="00877722">
              <w:rPr>
                <w:noProof/>
                <w:webHidden/>
              </w:rPr>
              <w:t>114</w:t>
            </w:r>
            <w:r w:rsidR="00877722">
              <w:rPr>
                <w:noProof/>
                <w:webHidden/>
              </w:rPr>
              <w:fldChar w:fldCharType="end"/>
            </w:r>
          </w:hyperlink>
        </w:p>
        <w:p w14:paraId="4B368A04" w14:textId="77777777" w:rsidR="00877722" w:rsidRDefault="0057673F">
          <w:pPr>
            <w:pStyle w:val="TDC1"/>
            <w:tabs>
              <w:tab w:val="right" w:leader="dot" w:pos="8828"/>
            </w:tabs>
            <w:rPr>
              <w:rFonts w:asciiTheme="minorHAnsi" w:eastAsiaTheme="minorEastAsia" w:hAnsiTheme="minorHAnsi"/>
              <w:noProof/>
              <w:lang w:eastAsia="es-CO"/>
            </w:rPr>
          </w:pPr>
          <w:hyperlink w:anchor="_Toc511230409" w:history="1">
            <w:r w:rsidR="00877722" w:rsidRPr="00984C09">
              <w:rPr>
                <w:rStyle w:val="Hipervnculo"/>
                <w:noProof/>
              </w:rPr>
              <w:t>CONTROL DE CAMBIOS</w:t>
            </w:r>
            <w:r w:rsidR="00877722">
              <w:rPr>
                <w:noProof/>
                <w:webHidden/>
              </w:rPr>
              <w:tab/>
            </w:r>
            <w:r w:rsidR="00877722">
              <w:rPr>
                <w:noProof/>
                <w:webHidden/>
              </w:rPr>
              <w:fldChar w:fldCharType="begin"/>
            </w:r>
            <w:r w:rsidR="00877722">
              <w:rPr>
                <w:noProof/>
                <w:webHidden/>
              </w:rPr>
              <w:instrText xml:space="preserve"> PAGEREF _Toc511230409 \h </w:instrText>
            </w:r>
            <w:r w:rsidR="00877722">
              <w:rPr>
                <w:noProof/>
                <w:webHidden/>
              </w:rPr>
            </w:r>
            <w:r w:rsidR="00877722">
              <w:rPr>
                <w:noProof/>
                <w:webHidden/>
              </w:rPr>
              <w:fldChar w:fldCharType="separate"/>
            </w:r>
            <w:r w:rsidR="00877722">
              <w:rPr>
                <w:noProof/>
                <w:webHidden/>
              </w:rPr>
              <w:t>114</w:t>
            </w:r>
            <w:r w:rsidR="00877722">
              <w:rPr>
                <w:noProof/>
                <w:webHidden/>
              </w:rPr>
              <w:fldChar w:fldCharType="end"/>
            </w:r>
          </w:hyperlink>
        </w:p>
        <w:p w14:paraId="06598E54" w14:textId="77777777" w:rsidR="005E4350" w:rsidRPr="00802380" w:rsidRDefault="005E4350">
          <w:pPr>
            <w:rPr>
              <w:rFonts w:asciiTheme="minorHAnsi" w:hAnsiTheme="minorHAnsi"/>
            </w:rPr>
          </w:pPr>
          <w:r w:rsidRPr="00802380">
            <w:rPr>
              <w:rFonts w:asciiTheme="minorHAnsi" w:hAnsiTheme="minorHAnsi"/>
              <w:b/>
              <w:bCs/>
              <w:lang w:val="es-ES"/>
            </w:rPr>
            <w:fldChar w:fldCharType="end"/>
          </w:r>
        </w:p>
      </w:sdtContent>
    </w:sdt>
    <w:p w14:paraId="34B5DBF2" w14:textId="77777777" w:rsidR="00481EE9" w:rsidRDefault="00481EE9" w:rsidP="00FE3FB7">
      <w:pPr>
        <w:pStyle w:val="Ttulo1"/>
      </w:pPr>
      <w:bookmarkStart w:id="0" w:name="_Toc462147170"/>
    </w:p>
    <w:p w14:paraId="3FC3ABEE" w14:textId="77777777" w:rsidR="00481EE9" w:rsidRDefault="00481EE9" w:rsidP="00481EE9"/>
    <w:bookmarkEnd w:id="0"/>
    <w:p w14:paraId="50A79B35" w14:textId="77777777" w:rsidR="00513E14" w:rsidRDefault="00513E14" w:rsidP="00FE3FB7"/>
    <w:p w14:paraId="48FA209D" w14:textId="77777777" w:rsidR="00513E14" w:rsidRDefault="00F8268F" w:rsidP="00F8268F">
      <w:pPr>
        <w:tabs>
          <w:tab w:val="left" w:pos="5747"/>
        </w:tabs>
      </w:pPr>
      <w:r>
        <w:tab/>
      </w:r>
    </w:p>
    <w:p w14:paraId="3EC1F124" w14:textId="77777777" w:rsidR="00975D87" w:rsidRDefault="00975D87" w:rsidP="00FE3FB7"/>
    <w:p w14:paraId="314CBE35" w14:textId="77777777" w:rsidR="00F8268F" w:rsidRDefault="00F8268F" w:rsidP="00FE3FB7"/>
    <w:p w14:paraId="6829BFB5" w14:textId="77777777" w:rsidR="00F8268F" w:rsidRDefault="00F8268F" w:rsidP="00FE3FB7"/>
    <w:p w14:paraId="24AC7565" w14:textId="77777777" w:rsidR="00F8268F" w:rsidRDefault="00F8268F" w:rsidP="00FE3FB7"/>
    <w:p w14:paraId="07207A16" w14:textId="77777777" w:rsidR="00F8268F" w:rsidRDefault="00F8268F" w:rsidP="00FE3FB7"/>
    <w:p w14:paraId="03F86208" w14:textId="77777777" w:rsidR="00046BCE" w:rsidRDefault="00046BCE" w:rsidP="00FE3FB7"/>
    <w:p w14:paraId="6AD57DAF" w14:textId="77777777" w:rsidR="00046BCE" w:rsidRDefault="00046BCE" w:rsidP="00FE3FB7"/>
    <w:p w14:paraId="1B4385EF" w14:textId="77777777" w:rsidR="000468D0" w:rsidRDefault="000468D0" w:rsidP="000468D0">
      <w:pPr>
        <w:pStyle w:val="Ttulo1"/>
        <w:jc w:val="center"/>
      </w:pPr>
      <w:bookmarkStart w:id="1" w:name="_Toc473123557"/>
      <w:bookmarkStart w:id="2" w:name="_Toc511230272"/>
      <w:bookmarkStart w:id="3" w:name="_Toc462147171"/>
      <w:r>
        <w:t>CONSIDERANDO</w:t>
      </w:r>
      <w:bookmarkEnd w:id="1"/>
      <w:bookmarkEnd w:id="2"/>
    </w:p>
    <w:p w14:paraId="0875CFE9" w14:textId="77777777" w:rsidR="0052102E" w:rsidRPr="0052102E" w:rsidRDefault="0052102E" w:rsidP="0052102E"/>
    <w:p w14:paraId="2AB5C5F5" w14:textId="77777777" w:rsidR="000468D0" w:rsidRDefault="00CC4191" w:rsidP="000468D0">
      <w:r>
        <w:t>S</w:t>
      </w:r>
      <w:r w:rsidR="000468D0">
        <w:t xml:space="preserve">egún la definición de política contable que trae el marco normativo de las entidades de gobierno adjunto a la </w:t>
      </w:r>
      <w:r w:rsidR="00C84753">
        <w:t>Resolución 533 de octubre de 2015 emitida por la Contaduría General de la Nación emitida por la Contaduría General de la Nación</w:t>
      </w:r>
      <w:r w:rsidR="000468D0">
        <w:t xml:space="preserve">, las políticas contables de </w:t>
      </w:r>
      <w:r w:rsidR="00F8268F">
        <w:t>APC - COLOMBIA</w:t>
      </w:r>
      <w:r w:rsidR="000468D0">
        <w:t xml:space="preserve"> deben ser las </w:t>
      </w:r>
      <w:r w:rsidR="000468D0" w:rsidRPr="00D46972">
        <w:t xml:space="preserve">establecidas por la Contaduría General de la Nación y contenidas en el Marco Normativo para entidades de gobierno </w:t>
      </w:r>
      <w:r w:rsidR="000468D0">
        <w:t xml:space="preserve">que </w:t>
      </w:r>
      <w:r w:rsidR="000468D0" w:rsidRPr="00D46972">
        <w:t>serán aplicadas por la entidad de manera uniforme para transacciones, hechos y operaciones que sean similares.</w:t>
      </w:r>
    </w:p>
    <w:p w14:paraId="1A781735" w14:textId="77777777" w:rsidR="000468D0" w:rsidRDefault="000468D0" w:rsidP="000468D0">
      <w:r>
        <w:t xml:space="preserve">Por esta razón las políticas contables establecidas a continuación están definidas teniendo en cuenta el </w:t>
      </w:r>
      <w:r w:rsidRPr="00D46972">
        <w:t xml:space="preserve">Marco Conceptual; Normas para el Reconocimiento, Medición, Revelación y Presentación de los Hechos Económicos; Procedimientos Contables; Guías de Aplicación; el Catálogo General de Cuentas </w:t>
      </w:r>
      <w:r>
        <w:t>y la Doctrina Contable Pública emitidos por la Contaduría General de la Nación.</w:t>
      </w:r>
    </w:p>
    <w:p w14:paraId="0C1EFF82" w14:textId="77777777" w:rsidR="000468D0" w:rsidRDefault="000468D0" w:rsidP="000468D0">
      <w:r w:rsidRPr="00547634">
        <w:t xml:space="preserve">Que ante hechos económicos que no se encuentren regulados en el Marco normativo para entidades de gobierno, </w:t>
      </w:r>
      <w:r w:rsidR="00F8268F">
        <w:t>APC - COLOMBIA</w:t>
      </w:r>
      <w:r w:rsidRPr="00547634">
        <w:t xml:space="preserve"> solicitará a la Contaduría General de la Nación, el estudio y la regulación del tema, para lo cual allegará la información suficiente y pertinente.</w:t>
      </w:r>
    </w:p>
    <w:p w14:paraId="1C3CDAFF" w14:textId="77777777" w:rsidR="00881882" w:rsidRDefault="00881882" w:rsidP="00CC4191">
      <w:pPr>
        <w:pStyle w:val="Ttulo1"/>
        <w:jc w:val="center"/>
        <w:rPr>
          <w:rFonts w:asciiTheme="minorHAnsi" w:hAnsiTheme="minorHAnsi"/>
          <w:szCs w:val="22"/>
        </w:rPr>
      </w:pPr>
    </w:p>
    <w:p w14:paraId="65AA2806" w14:textId="77777777" w:rsidR="00881882" w:rsidRDefault="00881882" w:rsidP="00CC4191">
      <w:pPr>
        <w:pStyle w:val="Ttulo1"/>
        <w:jc w:val="center"/>
        <w:rPr>
          <w:rFonts w:asciiTheme="minorHAnsi" w:hAnsiTheme="minorHAnsi"/>
          <w:szCs w:val="22"/>
        </w:rPr>
      </w:pPr>
    </w:p>
    <w:p w14:paraId="4BCE61A5" w14:textId="77777777" w:rsidR="00881882" w:rsidRDefault="00881882" w:rsidP="00CC4191">
      <w:pPr>
        <w:pStyle w:val="Ttulo1"/>
        <w:jc w:val="center"/>
        <w:rPr>
          <w:rFonts w:asciiTheme="minorHAnsi" w:hAnsiTheme="minorHAnsi"/>
          <w:szCs w:val="22"/>
        </w:rPr>
      </w:pPr>
    </w:p>
    <w:p w14:paraId="4784CD42" w14:textId="77777777" w:rsidR="00881882" w:rsidRDefault="00881882" w:rsidP="00CC4191">
      <w:pPr>
        <w:pStyle w:val="Ttulo1"/>
        <w:jc w:val="center"/>
        <w:rPr>
          <w:rFonts w:asciiTheme="minorHAnsi" w:hAnsiTheme="minorHAnsi"/>
          <w:szCs w:val="22"/>
        </w:rPr>
      </w:pPr>
    </w:p>
    <w:p w14:paraId="4CC34068" w14:textId="77777777" w:rsidR="00881882" w:rsidRDefault="00881882" w:rsidP="00CC4191">
      <w:pPr>
        <w:pStyle w:val="Ttulo1"/>
        <w:jc w:val="center"/>
        <w:rPr>
          <w:rFonts w:asciiTheme="minorHAnsi" w:hAnsiTheme="minorHAnsi"/>
          <w:szCs w:val="22"/>
        </w:rPr>
      </w:pPr>
    </w:p>
    <w:p w14:paraId="798AB10A" w14:textId="77777777" w:rsidR="00881882" w:rsidRDefault="00881882" w:rsidP="00881882"/>
    <w:p w14:paraId="58B6D5FA" w14:textId="77777777" w:rsidR="00881882" w:rsidRDefault="00881882" w:rsidP="00881882"/>
    <w:p w14:paraId="793BAFB5" w14:textId="77777777" w:rsidR="00881882" w:rsidRDefault="00881882" w:rsidP="00881882"/>
    <w:p w14:paraId="01D0B56F" w14:textId="77777777" w:rsidR="00881882" w:rsidRDefault="00881882" w:rsidP="00881882"/>
    <w:p w14:paraId="3ECD0E69" w14:textId="77777777" w:rsidR="00881882" w:rsidRDefault="00881882" w:rsidP="00881882"/>
    <w:p w14:paraId="5BAE96A1" w14:textId="77777777" w:rsidR="00881882" w:rsidRPr="00881882" w:rsidRDefault="00881882" w:rsidP="00881882"/>
    <w:p w14:paraId="53D59014" w14:textId="77777777" w:rsidR="00FE3FB7" w:rsidRPr="0025631C" w:rsidRDefault="00FE3FB7" w:rsidP="00CC4191">
      <w:pPr>
        <w:pStyle w:val="Ttulo1"/>
        <w:jc w:val="center"/>
        <w:rPr>
          <w:rFonts w:asciiTheme="minorHAnsi" w:hAnsiTheme="minorHAnsi"/>
          <w:szCs w:val="22"/>
        </w:rPr>
      </w:pPr>
      <w:bookmarkStart w:id="4" w:name="_Toc511230273"/>
      <w:r w:rsidRPr="009362C4">
        <w:rPr>
          <w:rFonts w:asciiTheme="minorHAnsi" w:hAnsiTheme="minorHAnsi"/>
          <w:szCs w:val="22"/>
        </w:rPr>
        <w:t xml:space="preserve">MARCO LEGAL </w:t>
      </w:r>
      <w:bookmarkEnd w:id="3"/>
      <w:r w:rsidR="00C026F2">
        <w:rPr>
          <w:rFonts w:asciiTheme="minorHAnsi" w:hAnsiTheme="minorHAnsi"/>
          <w:szCs w:val="22"/>
        </w:rPr>
        <w:t>DE</w:t>
      </w:r>
      <w:r w:rsidR="00F20D4A">
        <w:rPr>
          <w:rFonts w:asciiTheme="minorHAnsi" w:hAnsiTheme="minorHAnsi"/>
          <w:szCs w:val="22"/>
        </w:rPr>
        <w:t xml:space="preserve"> </w:t>
      </w:r>
      <w:r w:rsidR="00C026F2">
        <w:rPr>
          <w:rFonts w:asciiTheme="minorHAnsi" w:hAnsiTheme="minorHAnsi"/>
          <w:szCs w:val="22"/>
        </w:rPr>
        <w:t>L</w:t>
      </w:r>
      <w:r w:rsidR="00F20D4A">
        <w:rPr>
          <w:rFonts w:asciiTheme="minorHAnsi" w:hAnsiTheme="minorHAnsi"/>
          <w:szCs w:val="22"/>
        </w:rPr>
        <w:t>A</w:t>
      </w:r>
      <w:r w:rsidR="00C026F2">
        <w:rPr>
          <w:rFonts w:asciiTheme="minorHAnsi" w:hAnsiTheme="minorHAnsi"/>
          <w:szCs w:val="22"/>
        </w:rPr>
        <w:t xml:space="preserve"> </w:t>
      </w:r>
      <w:r w:rsidR="00C84753">
        <w:rPr>
          <w:rFonts w:asciiTheme="minorHAnsi" w:hAnsiTheme="minorHAnsi"/>
          <w:szCs w:val="22"/>
        </w:rPr>
        <w:t>AGENCIA PRESIDENCIAL DE COOPERACIÓN INTERNACIONAL DE COLOMBIA</w:t>
      </w:r>
      <w:r w:rsidR="00F94C80">
        <w:rPr>
          <w:rFonts w:asciiTheme="minorHAnsi" w:hAnsiTheme="minorHAnsi"/>
          <w:szCs w:val="22"/>
        </w:rPr>
        <w:t xml:space="preserve"> </w:t>
      </w:r>
      <w:r w:rsidR="00F8268F">
        <w:rPr>
          <w:rFonts w:asciiTheme="minorHAnsi" w:hAnsiTheme="minorHAnsi"/>
          <w:szCs w:val="22"/>
        </w:rPr>
        <w:t>APC - COLOMBIA</w:t>
      </w:r>
      <w:bookmarkEnd w:id="4"/>
    </w:p>
    <w:p w14:paraId="43053731" w14:textId="77777777" w:rsidR="00F94C80" w:rsidRDefault="00F94C80" w:rsidP="00F94C80"/>
    <w:p w14:paraId="3A232A2B" w14:textId="77777777" w:rsidR="00F94C80" w:rsidRDefault="00F94C80" w:rsidP="00F94C80">
      <w:r>
        <w:t>El Decreto 4152 de 2011 escindió algunas funciones de la Agencia Presidencial para la Acción Social y la Cooperación Internacional – Acción Social y creo la Agencia Presidencial de Cooperación Internacional de Colombia, APC – Colombia.</w:t>
      </w:r>
    </w:p>
    <w:p w14:paraId="72158584" w14:textId="77777777" w:rsidR="00F94C80" w:rsidRDefault="00F94C80" w:rsidP="00F94C80">
      <w:r>
        <w:t>Creada como Unidad Administrativa Especial, entidad Descentralizada de la rama ejecutiva del orden nacional, con personería jurídica, autonomía administrativa y financiera y patrimonio propio, adscrita al Departamento Administrativo de la Presidencia de la República.</w:t>
      </w:r>
    </w:p>
    <w:p w14:paraId="3EB0073F" w14:textId="77777777" w:rsidR="003C0B3D" w:rsidRPr="0025631C" w:rsidRDefault="00BB61A5" w:rsidP="00F94C80">
      <w:pPr>
        <w:spacing w:after="0"/>
        <w:rPr>
          <w:rFonts w:cs="Arial"/>
        </w:rPr>
      </w:pPr>
      <w:r>
        <w:t xml:space="preserve">Su objetivo, es </w:t>
      </w:r>
      <w:r w:rsidR="00F94C80">
        <w:t>gestionar orientar y coordinar técnicamente la cooperación internacional pública y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w:t>
      </w:r>
      <w:r w:rsidR="003C0B3D" w:rsidRPr="0025631C">
        <w:rPr>
          <w:rFonts w:cs="Arial"/>
        </w:rPr>
        <w:t>.</w:t>
      </w:r>
    </w:p>
    <w:p w14:paraId="0212E41E" w14:textId="77777777" w:rsidR="00CA7D2E" w:rsidRDefault="00CA7D2E" w:rsidP="003C0B3D">
      <w:pPr>
        <w:spacing w:after="0"/>
        <w:rPr>
          <w:rFonts w:cs="Arial"/>
        </w:rPr>
      </w:pPr>
    </w:p>
    <w:p w14:paraId="29C5F96A" w14:textId="77777777" w:rsidR="003C0B3D" w:rsidRPr="0025631C" w:rsidRDefault="003C0B3D" w:rsidP="003C0B3D">
      <w:pPr>
        <w:spacing w:after="0"/>
        <w:rPr>
          <w:rFonts w:cs="Arial"/>
        </w:rPr>
      </w:pPr>
      <w:r w:rsidRPr="0025631C">
        <w:rPr>
          <w:rFonts w:cs="Arial"/>
        </w:rPr>
        <w:t>PRINCIPALES INGRESOS</w:t>
      </w:r>
    </w:p>
    <w:p w14:paraId="2AFE18ED" w14:textId="77777777" w:rsidR="0056793C" w:rsidRDefault="0056793C" w:rsidP="003C0B3D">
      <w:pPr>
        <w:spacing w:after="0"/>
        <w:rPr>
          <w:rFonts w:cs="Arial"/>
        </w:rPr>
      </w:pPr>
    </w:p>
    <w:p w14:paraId="710EF62A" w14:textId="77777777" w:rsidR="003C0B3D" w:rsidRDefault="003C0B3D" w:rsidP="003C0B3D">
      <w:pPr>
        <w:spacing w:after="0"/>
        <w:rPr>
          <w:rFonts w:cs="Arial"/>
        </w:rPr>
      </w:pPr>
      <w:r w:rsidRPr="0025631C">
        <w:rPr>
          <w:rFonts w:cs="Arial"/>
        </w:rPr>
        <w:t xml:space="preserve">Los ingresos de </w:t>
      </w:r>
      <w:r w:rsidR="00F8268F">
        <w:rPr>
          <w:rFonts w:cs="Arial"/>
        </w:rPr>
        <w:t>APC - COLOMBIA</w:t>
      </w:r>
      <w:r w:rsidRPr="0025631C">
        <w:rPr>
          <w:rFonts w:cs="Arial"/>
        </w:rPr>
        <w:t>, se relacionan a continuación:</w:t>
      </w:r>
    </w:p>
    <w:p w14:paraId="6606A0B1" w14:textId="77777777" w:rsidR="00F94C80" w:rsidRPr="0025631C" w:rsidRDefault="00F94C80" w:rsidP="003C0B3D">
      <w:pPr>
        <w:spacing w:after="0"/>
        <w:rPr>
          <w:rFonts w:cs="Arial"/>
        </w:rPr>
      </w:pPr>
    </w:p>
    <w:p w14:paraId="274F94D2" w14:textId="77777777" w:rsidR="00F94C80" w:rsidRDefault="00F94C80" w:rsidP="00FF3A5A">
      <w:pPr>
        <w:pStyle w:val="Prrafodelista"/>
        <w:numPr>
          <w:ilvl w:val="0"/>
          <w:numId w:val="79"/>
        </w:numPr>
        <w:spacing w:after="0"/>
        <w:rPr>
          <w:rFonts w:cs="Arial"/>
        </w:rPr>
      </w:pPr>
      <w:r>
        <w:rPr>
          <w:rFonts w:cs="Arial"/>
        </w:rPr>
        <w:t>Transferencias</w:t>
      </w:r>
    </w:p>
    <w:p w14:paraId="330D130F" w14:textId="77777777" w:rsidR="00393B36" w:rsidRDefault="00F94C80" w:rsidP="00FF3A5A">
      <w:pPr>
        <w:pStyle w:val="Prrafodelista"/>
        <w:numPr>
          <w:ilvl w:val="0"/>
          <w:numId w:val="79"/>
        </w:numPr>
        <w:spacing w:after="0"/>
        <w:rPr>
          <w:rFonts w:cs="Arial"/>
        </w:rPr>
      </w:pPr>
      <w:r>
        <w:rPr>
          <w:rFonts w:cs="Arial"/>
        </w:rPr>
        <w:t>Cooperación Internacional - Subvenciones</w:t>
      </w:r>
      <w:r w:rsidR="006F2585" w:rsidRPr="0025631C">
        <w:rPr>
          <w:rFonts w:cs="Arial"/>
        </w:rPr>
        <w:t>.</w:t>
      </w:r>
    </w:p>
    <w:p w14:paraId="17A0E6F7" w14:textId="77777777" w:rsidR="00F94C80" w:rsidRPr="0025631C" w:rsidRDefault="00F94C80" w:rsidP="00FF3A5A">
      <w:pPr>
        <w:pStyle w:val="Prrafodelista"/>
        <w:numPr>
          <w:ilvl w:val="0"/>
          <w:numId w:val="79"/>
        </w:numPr>
        <w:spacing w:after="0"/>
        <w:rPr>
          <w:rFonts w:cs="Arial"/>
        </w:rPr>
      </w:pPr>
      <w:r>
        <w:rPr>
          <w:rFonts w:cs="Arial"/>
        </w:rPr>
        <w:t>Donaciones en Especie</w:t>
      </w:r>
    </w:p>
    <w:p w14:paraId="12C95445" w14:textId="77777777" w:rsidR="00393B36" w:rsidRDefault="00393B36" w:rsidP="004238A9">
      <w:pPr>
        <w:spacing w:after="0"/>
        <w:rPr>
          <w:rFonts w:cs="Arial"/>
        </w:rPr>
      </w:pPr>
    </w:p>
    <w:p w14:paraId="50B299EE" w14:textId="77777777" w:rsidR="00881882" w:rsidRDefault="00881882" w:rsidP="0081264F">
      <w:pPr>
        <w:pStyle w:val="Ttulo1"/>
        <w:jc w:val="center"/>
        <w:rPr>
          <w:rFonts w:asciiTheme="minorHAnsi" w:hAnsiTheme="minorHAnsi"/>
          <w:szCs w:val="22"/>
        </w:rPr>
      </w:pPr>
      <w:bookmarkStart w:id="5" w:name="_Toc462147172"/>
    </w:p>
    <w:p w14:paraId="6EC82882" w14:textId="77777777" w:rsidR="00881882" w:rsidRDefault="00881882" w:rsidP="0081264F">
      <w:pPr>
        <w:pStyle w:val="Ttulo1"/>
        <w:jc w:val="center"/>
        <w:rPr>
          <w:rFonts w:asciiTheme="minorHAnsi" w:hAnsiTheme="minorHAnsi"/>
          <w:szCs w:val="22"/>
        </w:rPr>
      </w:pPr>
    </w:p>
    <w:p w14:paraId="0FC6F665" w14:textId="77777777" w:rsidR="00881882" w:rsidRDefault="00881882" w:rsidP="0081264F">
      <w:pPr>
        <w:pStyle w:val="Ttulo1"/>
        <w:jc w:val="center"/>
        <w:rPr>
          <w:rFonts w:asciiTheme="minorHAnsi" w:hAnsiTheme="minorHAnsi"/>
          <w:szCs w:val="22"/>
        </w:rPr>
      </w:pPr>
    </w:p>
    <w:p w14:paraId="5EE73B35" w14:textId="77777777" w:rsidR="00881882" w:rsidRDefault="00881882" w:rsidP="0081264F">
      <w:pPr>
        <w:pStyle w:val="Ttulo1"/>
        <w:jc w:val="center"/>
        <w:rPr>
          <w:rFonts w:asciiTheme="minorHAnsi" w:hAnsiTheme="minorHAnsi"/>
          <w:szCs w:val="22"/>
        </w:rPr>
      </w:pPr>
    </w:p>
    <w:p w14:paraId="67D75B22" w14:textId="77777777" w:rsidR="00881882" w:rsidRDefault="00881882" w:rsidP="0081264F">
      <w:pPr>
        <w:pStyle w:val="Ttulo1"/>
        <w:jc w:val="center"/>
        <w:rPr>
          <w:rFonts w:asciiTheme="minorHAnsi" w:hAnsiTheme="minorHAnsi"/>
          <w:szCs w:val="22"/>
        </w:rPr>
      </w:pPr>
    </w:p>
    <w:p w14:paraId="4BD0235C" w14:textId="77777777" w:rsidR="00881882" w:rsidRDefault="00881882" w:rsidP="00881882"/>
    <w:p w14:paraId="0AE94B81" w14:textId="77777777" w:rsidR="00881882" w:rsidRDefault="00881882" w:rsidP="00881882"/>
    <w:p w14:paraId="3302477D" w14:textId="77777777" w:rsidR="00881882" w:rsidRDefault="00881882" w:rsidP="00881882"/>
    <w:p w14:paraId="797D6604" w14:textId="77777777" w:rsidR="00881882" w:rsidRDefault="00881882" w:rsidP="00881882"/>
    <w:p w14:paraId="5ABF9EF6" w14:textId="77777777" w:rsidR="00FE3FB7" w:rsidRDefault="00FE3FB7" w:rsidP="0081264F">
      <w:pPr>
        <w:pStyle w:val="Ttulo1"/>
        <w:jc w:val="center"/>
        <w:rPr>
          <w:rFonts w:asciiTheme="minorHAnsi" w:hAnsiTheme="minorHAnsi"/>
          <w:szCs w:val="22"/>
        </w:rPr>
      </w:pPr>
      <w:bookmarkStart w:id="6" w:name="_Toc511230274"/>
      <w:r w:rsidRPr="009362C4">
        <w:rPr>
          <w:rFonts w:asciiTheme="minorHAnsi" w:hAnsiTheme="minorHAnsi"/>
          <w:szCs w:val="22"/>
        </w:rPr>
        <w:t xml:space="preserve">CLASIFICACIÓN </w:t>
      </w:r>
      <w:bookmarkEnd w:id="5"/>
      <w:r w:rsidR="004163C6" w:rsidRPr="004163C6">
        <w:rPr>
          <w:rFonts w:asciiTheme="minorHAnsi" w:hAnsiTheme="minorHAnsi"/>
          <w:szCs w:val="22"/>
        </w:rPr>
        <w:t>DE</w:t>
      </w:r>
      <w:r w:rsidR="003C0B3D">
        <w:rPr>
          <w:rFonts w:asciiTheme="minorHAnsi" w:hAnsiTheme="minorHAnsi"/>
          <w:szCs w:val="22"/>
        </w:rPr>
        <w:t xml:space="preserve"> </w:t>
      </w:r>
      <w:r w:rsidR="004163C6" w:rsidRPr="004163C6">
        <w:rPr>
          <w:rFonts w:asciiTheme="minorHAnsi" w:hAnsiTheme="minorHAnsi"/>
          <w:szCs w:val="22"/>
        </w:rPr>
        <w:t>L</w:t>
      </w:r>
      <w:r w:rsidR="003C0B3D">
        <w:rPr>
          <w:rFonts w:asciiTheme="minorHAnsi" w:hAnsiTheme="minorHAnsi"/>
          <w:szCs w:val="22"/>
        </w:rPr>
        <w:t>A</w:t>
      </w:r>
      <w:r w:rsidR="004163C6" w:rsidRPr="004163C6">
        <w:rPr>
          <w:rFonts w:asciiTheme="minorHAnsi" w:hAnsiTheme="minorHAnsi"/>
          <w:szCs w:val="22"/>
        </w:rPr>
        <w:t xml:space="preserve"> </w:t>
      </w:r>
      <w:r w:rsidR="00C84753">
        <w:rPr>
          <w:rFonts w:asciiTheme="minorHAnsi" w:hAnsiTheme="minorHAnsi"/>
          <w:szCs w:val="22"/>
        </w:rPr>
        <w:t>AGENCIA PRESIDENCIAL DE COOPERACIÓN INTERNACIONAL DE COLOMBIA</w:t>
      </w:r>
      <w:r w:rsidR="003C0B3D" w:rsidRPr="003C0B3D">
        <w:rPr>
          <w:rFonts w:asciiTheme="minorHAnsi" w:hAnsiTheme="minorHAnsi"/>
          <w:szCs w:val="22"/>
        </w:rPr>
        <w:t xml:space="preserve"> - </w:t>
      </w:r>
      <w:r w:rsidR="00F8268F">
        <w:rPr>
          <w:rFonts w:asciiTheme="minorHAnsi" w:hAnsiTheme="minorHAnsi"/>
          <w:szCs w:val="22"/>
        </w:rPr>
        <w:t>APC - COLOMBIA</w:t>
      </w:r>
      <w:bookmarkEnd w:id="6"/>
    </w:p>
    <w:p w14:paraId="044238C9" w14:textId="77777777" w:rsidR="0081264F" w:rsidRDefault="0081264F" w:rsidP="00B929D6">
      <w:pPr>
        <w:spacing w:after="0"/>
        <w:rPr>
          <w:rFonts w:cs="Arial"/>
        </w:rPr>
      </w:pPr>
    </w:p>
    <w:p w14:paraId="7B891C55" w14:textId="77777777" w:rsidR="00B929D6" w:rsidRPr="00E66F26" w:rsidRDefault="00B929D6" w:rsidP="00B929D6">
      <w:pPr>
        <w:spacing w:after="0"/>
        <w:rPr>
          <w:rFonts w:cs="Arial"/>
        </w:rPr>
      </w:pPr>
      <w:r w:rsidRPr="00E66F26">
        <w:rPr>
          <w:rFonts w:cs="Arial"/>
        </w:rPr>
        <w:t xml:space="preserve">Según la </w:t>
      </w:r>
      <w:r w:rsidR="002008D8">
        <w:rPr>
          <w:rFonts w:cs="Arial"/>
        </w:rPr>
        <w:t>Resolución</w:t>
      </w:r>
      <w:r w:rsidRPr="00E66F26">
        <w:rPr>
          <w:rFonts w:cs="Arial"/>
        </w:rPr>
        <w:t xml:space="preserve"> 533 de octubre de 2015 emitida por la Contaduría General de la Nación, </w:t>
      </w:r>
      <w:r w:rsidR="00F8268F">
        <w:rPr>
          <w:rFonts w:cs="Arial"/>
        </w:rPr>
        <w:t>APC - COLOMBIA</w:t>
      </w:r>
      <w:r w:rsidRPr="00E66F26">
        <w:rPr>
          <w:rFonts w:cs="Arial"/>
        </w:rPr>
        <w:t xml:space="preserve"> pertenece a las entidades de gobierno, y debe aplicar el marco normativo para las entidades de gobierno el cual está conformado por: el marco conceptual para la preparación y presentación de información financiera; las normas para el reconocimiento, medición, revelación y presentación de los hechos económicos; los procedimientos contables, las guías de aplicación, el catálogo general de cuentas y la doctrina contable pública. </w:t>
      </w:r>
    </w:p>
    <w:p w14:paraId="5610D440" w14:textId="77777777" w:rsidR="00B929D6" w:rsidRPr="00E66F26" w:rsidRDefault="00B929D6" w:rsidP="00B929D6">
      <w:pPr>
        <w:spacing w:after="0"/>
        <w:rPr>
          <w:rFonts w:cs="Arial"/>
        </w:rPr>
      </w:pPr>
    </w:p>
    <w:p w14:paraId="5EAB8054" w14:textId="77777777" w:rsidR="00B929D6" w:rsidRPr="00E66F26" w:rsidRDefault="00B929D6" w:rsidP="00B929D6">
      <w:pPr>
        <w:spacing w:after="0"/>
        <w:rPr>
          <w:rFonts w:cs="Arial"/>
          <w:b/>
        </w:rPr>
      </w:pPr>
      <w:r w:rsidRPr="00E66F26">
        <w:rPr>
          <w:rFonts w:cs="Arial"/>
          <w:b/>
        </w:rPr>
        <w:t xml:space="preserve">Contexto Jurídico Bajo </w:t>
      </w:r>
      <w:r>
        <w:rPr>
          <w:rFonts w:cs="Arial"/>
          <w:b/>
        </w:rPr>
        <w:t xml:space="preserve">Nuevo Marco de Regulación </w:t>
      </w:r>
      <w:r w:rsidRPr="00E66F26">
        <w:rPr>
          <w:rFonts w:cs="Arial"/>
          <w:b/>
        </w:rPr>
        <w:t xml:space="preserve"> </w:t>
      </w:r>
    </w:p>
    <w:p w14:paraId="7466F1A0" w14:textId="77777777" w:rsidR="00B929D6" w:rsidRPr="00E66F26" w:rsidRDefault="00B929D6" w:rsidP="00B929D6">
      <w:pPr>
        <w:spacing w:after="0"/>
        <w:rPr>
          <w:rFonts w:cs="Arial"/>
        </w:rPr>
      </w:pPr>
    </w:p>
    <w:p w14:paraId="2C508289" w14:textId="77777777" w:rsidR="00B929D6" w:rsidRPr="00E66F26" w:rsidRDefault="00B929D6" w:rsidP="00AE0F26">
      <w:pPr>
        <w:numPr>
          <w:ilvl w:val="0"/>
          <w:numId w:val="76"/>
        </w:numPr>
        <w:spacing w:after="0" w:line="276" w:lineRule="auto"/>
        <w:jc w:val="left"/>
        <w:rPr>
          <w:rFonts w:cs="Arial"/>
        </w:rPr>
      </w:pPr>
      <w:r w:rsidRPr="00E66F26">
        <w:rPr>
          <w:rFonts w:cs="Arial"/>
        </w:rPr>
        <w:t xml:space="preserve">Ley 1314 de 2009 </w:t>
      </w:r>
    </w:p>
    <w:p w14:paraId="27AC7B8B" w14:textId="77777777" w:rsidR="00B929D6" w:rsidRPr="00E66F26" w:rsidRDefault="002008D8" w:rsidP="00AE0F26">
      <w:pPr>
        <w:numPr>
          <w:ilvl w:val="0"/>
          <w:numId w:val="76"/>
        </w:numPr>
        <w:spacing w:after="0" w:line="276" w:lineRule="auto"/>
        <w:jc w:val="left"/>
        <w:rPr>
          <w:rFonts w:cs="Arial"/>
        </w:rPr>
      </w:pPr>
      <w:r>
        <w:rPr>
          <w:rFonts w:cs="Arial"/>
        </w:rPr>
        <w:t>Resolución</w:t>
      </w:r>
      <w:r w:rsidR="00B929D6" w:rsidRPr="00E66F26">
        <w:rPr>
          <w:rFonts w:cs="Arial"/>
        </w:rPr>
        <w:t xml:space="preserve"> 533 de octubre de 2015 emitida por la Contaduría General de la Nación.</w:t>
      </w:r>
    </w:p>
    <w:p w14:paraId="1F0C38B3" w14:textId="77777777" w:rsidR="00B929D6" w:rsidRPr="00E66F26" w:rsidRDefault="00B929D6" w:rsidP="00AE0F26">
      <w:pPr>
        <w:numPr>
          <w:ilvl w:val="0"/>
          <w:numId w:val="76"/>
        </w:numPr>
        <w:spacing w:after="0" w:line="276" w:lineRule="auto"/>
        <w:jc w:val="left"/>
        <w:rPr>
          <w:rFonts w:cs="Arial"/>
        </w:rPr>
      </w:pPr>
      <w:r w:rsidRPr="00E66F26">
        <w:rPr>
          <w:rFonts w:cs="Arial"/>
        </w:rPr>
        <w:t>Instructivo 002 de 2015 emitido por la Contaduría General de la Nación.</w:t>
      </w:r>
    </w:p>
    <w:p w14:paraId="32E7DD28" w14:textId="77777777" w:rsidR="00C74788" w:rsidRDefault="002008D8" w:rsidP="00AE0F26">
      <w:pPr>
        <w:numPr>
          <w:ilvl w:val="0"/>
          <w:numId w:val="76"/>
        </w:numPr>
        <w:spacing w:after="0" w:line="276" w:lineRule="auto"/>
        <w:jc w:val="left"/>
        <w:rPr>
          <w:rFonts w:cs="Arial"/>
        </w:rPr>
      </w:pPr>
      <w:r>
        <w:rPr>
          <w:rFonts w:cs="Arial"/>
        </w:rPr>
        <w:t>Resolución</w:t>
      </w:r>
      <w:r w:rsidR="00B929D6" w:rsidRPr="00E66F26">
        <w:rPr>
          <w:rFonts w:cs="Arial"/>
        </w:rPr>
        <w:t xml:space="preserve"> 620 de 2015 emitida por la Contaduría General de la Nación.</w:t>
      </w:r>
    </w:p>
    <w:p w14:paraId="041C0EDE" w14:textId="77777777" w:rsidR="00C74788" w:rsidRDefault="002008D8" w:rsidP="00AE0F26">
      <w:pPr>
        <w:numPr>
          <w:ilvl w:val="0"/>
          <w:numId w:val="76"/>
        </w:numPr>
        <w:spacing w:after="0" w:line="276" w:lineRule="auto"/>
        <w:jc w:val="left"/>
        <w:rPr>
          <w:rFonts w:cs="Arial"/>
        </w:rPr>
      </w:pPr>
      <w:r>
        <w:rPr>
          <w:rFonts w:cs="Arial"/>
        </w:rPr>
        <w:t>Resolución</w:t>
      </w:r>
      <w:r w:rsidR="00B929D6" w:rsidRPr="00C74788">
        <w:rPr>
          <w:rFonts w:cs="Arial"/>
        </w:rPr>
        <w:t xml:space="preserve"> 113 de 2016 emitida por la Contaduría General de la Nación.</w:t>
      </w:r>
    </w:p>
    <w:p w14:paraId="43730B21" w14:textId="77777777" w:rsidR="00695E81" w:rsidRDefault="00695E81" w:rsidP="00695E81">
      <w:pPr>
        <w:numPr>
          <w:ilvl w:val="0"/>
          <w:numId w:val="76"/>
        </w:numPr>
        <w:spacing w:after="0" w:line="276" w:lineRule="auto"/>
        <w:jc w:val="left"/>
        <w:rPr>
          <w:rFonts w:cs="Arial"/>
        </w:rPr>
      </w:pPr>
      <w:r>
        <w:rPr>
          <w:rFonts w:cs="Arial"/>
        </w:rPr>
        <w:t xml:space="preserve">Resolución 693 de 2016 </w:t>
      </w:r>
      <w:r w:rsidRPr="00C74788">
        <w:rPr>
          <w:rFonts w:cs="Arial"/>
        </w:rPr>
        <w:t>emitida por la Contaduría General de la Nación</w:t>
      </w:r>
      <w:r>
        <w:rPr>
          <w:rFonts w:cs="Arial"/>
        </w:rPr>
        <w:t>.</w:t>
      </w:r>
    </w:p>
    <w:p w14:paraId="2F7EB879" w14:textId="77777777" w:rsidR="00695E81" w:rsidRDefault="00695E81" w:rsidP="00695E81">
      <w:pPr>
        <w:spacing w:after="0" w:line="276" w:lineRule="auto"/>
        <w:ind w:left="720"/>
        <w:jc w:val="left"/>
        <w:rPr>
          <w:rFonts w:cs="Arial"/>
        </w:rPr>
      </w:pPr>
    </w:p>
    <w:p w14:paraId="2B77B860" w14:textId="77777777" w:rsidR="001235C6" w:rsidRDefault="001235C6" w:rsidP="001235C6">
      <w:pPr>
        <w:spacing w:after="0" w:line="276" w:lineRule="auto"/>
        <w:ind w:left="720"/>
        <w:jc w:val="left"/>
        <w:rPr>
          <w:rFonts w:cs="Arial"/>
        </w:rPr>
      </w:pPr>
    </w:p>
    <w:p w14:paraId="2AE8FA1E" w14:textId="77777777" w:rsidR="007E6DB3" w:rsidRDefault="007E6DB3" w:rsidP="007E6DB3">
      <w:pPr>
        <w:spacing w:after="0" w:line="276" w:lineRule="auto"/>
        <w:jc w:val="left"/>
        <w:rPr>
          <w:rFonts w:cs="Arial"/>
        </w:rPr>
      </w:pPr>
    </w:p>
    <w:p w14:paraId="46D01010" w14:textId="77777777" w:rsidR="001235C6" w:rsidRDefault="001235C6" w:rsidP="007E6DB3">
      <w:pPr>
        <w:spacing w:after="0" w:line="276" w:lineRule="auto"/>
        <w:jc w:val="left"/>
        <w:rPr>
          <w:rFonts w:cs="Arial"/>
        </w:rPr>
      </w:pPr>
    </w:p>
    <w:p w14:paraId="3705145F" w14:textId="77777777" w:rsidR="007E6DB3" w:rsidRDefault="007E6DB3" w:rsidP="007E6DB3">
      <w:pPr>
        <w:spacing w:after="0" w:line="276" w:lineRule="auto"/>
        <w:jc w:val="left"/>
        <w:rPr>
          <w:rFonts w:cs="Arial"/>
        </w:rPr>
      </w:pPr>
    </w:p>
    <w:p w14:paraId="58EB6331" w14:textId="77777777" w:rsidR="007E6DB3" w:rsidRDefault="007E6DB3" w:rsidP="007E6DB3">
      <w:pPr>
        <w:spacing w:after="0" w:line="276" w:lineRule="auto"/>
        <w:jc w:val="left"/>
        <w:rPr>
          <w:rFonts w:cs="Arial"/>
        </w:rPr>
      </w:pPr>
    </w:p>
    <w:p w14:paraId="5949311B" w14:textId="77777777" w:rsidR="007E6DB3" w:rsidRDefault="007E6DB3" w:rsidP="007E6DB3">
      <w:pPr>
        <w:spacing w:after="0" w:line="276" w:lineRule="auto"/>
        <w:jc w:val="left"/>
        <w:rPr>
          <w:rFonts w:cs="Arial"/>
        </w:rPr>
      </w:pPr>
    </w:p>
    <w:p w14:paraId="67EDBEA2" w14:textId="77777777" w:rsidR="007E6DB3" w:rsidRDefault="007E6DB3" w:rsidP="007E6DB3">
      <w:pPr>
        <w:spacing w:after="0" w:line="276" w:lineRule="auto"/>
        <w:jc w:val="left"/>
        <w:rPr>
          <w:rFonts w:cs="Arial"/>
        </w:rPr>
      </w:pPr>
    </w:p>
    <w:p w14:paraId="26B74749" w14:textId="77777777" w:rsidR="007E6DB3" w:rsidRDefault="007E6DB3" w:rsidP="007E6DB3">
      <w:pPr>
        <w:spacing w:after="0" w:line="276" w:lineRule="auto"/>
        <w:jc w:val="left"/>
        <w:rPr>
          <w:rFonts w:cs="Arial"/>
        </w:rPr>
      </w:pPr>
    </w:p>
    <w:p w14:paraId="60368DB7" w14:textId="77777777" w:rsidR="007E6DB3" w:rsidRDefault="007E6DB3" w:rsidP="007E6DB3">
      <w:pPr>
        <w:spacing w:after="0" w:line="276" w:lineRule="auto"/>
        <w:jc w:val="left"/>
        <w:rPr>
          <w:rFonts w:cs="Arial"/>
        </w:rPr>
      </w:pPr>
    </w:p>
    <w:p w14:paraId="27E78949" w14:textId="77777777" w:rsidR="007E6DB3" w:rsidRDefault="007E6DB3" w:rsidP="007E6DB3">
      <w:pPr>
        <w:spacing w:after="0" w:line="276" w:lineRule="auto"/>
        <w:jc w:val="left"/>
        <w:rPr>
          <w:rFonts w:cs="Arial"/>
        </w:rPr>
      </w:pPr>
    </w:p>
    <w:p w14:paraId="788A8D42" w14:textId="77777777" w:rsidR="007E6DB3" w:rsidRDefault="007E6DB3" w:rsidP="007E6DB3">
      <w:pPr>
        <w:spacing w:after="0" w:line="276" w:lineRule="auto"/>
        <w:jc w:val="left"/>
        <w:rPr>
          <w:rFonts w:cs="Arial"/>
        </w:rPr>
      </w:pPr>
    </w:p>
    <w:p w14:paraId="765A11B6" w14:textId="77777777" w:rsidR="007E6DB3" w:rsidRDefault="007E6DB3" w:rsidP="007E6DB3">
      <w:pPr>
        <w:spacing w:after="0" w:line="276" w:lineRule="auto"/>
        <w:jc w:val="left"/>
        <w:rPr>
          <w:rFonts w:cs="Arial"/>
        </w:rPr>
      </w:pPr>
    </w:p>
    <w:p w14:paraId="78667351" w14:textId="77777777" w:rsidR="007E6DB3" w:rsidRDefault="007E6DB3" w:rsidP="007E6DB3">
      <w:pPr>
        <w:spacing w:after="0" w:line="276" w:lineRule="auto"/>
        <w:jc w:val="left"/>
        <w:rPr>
          <w:rFonts w:cs="Arial"/>
        </w:rPr>
      </w:pPr>
    </w:p>
    <w:p w14:paraId="0D62E28A" w14:textId="77777777" w:rsidR="007E6DB3" w:rsidRDefault="007E6DB3" w:rsidP="007E6DB3">
      <w:pPr>
        <w:spacing w:after="0" w:line="276" w:lineRule="auto"/>
        <w:jc w:val="left"/>
        <w:rPr>
          <w:rFonts w:cs="Arial"/>
        </w:rPr>
      </w:pPr>
    </w:p>
    <w:p w14:paraId="25998234" w14:textId="77777777" w:rsidR="007E6DB3" w:rsidRDefault="007E6DB3" w:rsidP="007E6DB3">
      <w:pPr>
        <w:spacing w:after="0" w:line="276" w:lineRule="auto"/>
        <w:jc w:val="left"/>
        <w:rPr>
          <w:rFonts w:cs="Arial"/>
        </w:rPr>
      </w:pPr>
    </w:p>
    <w:p w14:paraId="0D24D5F7" w14:textId="77777777" w:rsidR="007E6DB3" w:rsidRDefault="007E6DB3" w:rsidP="007E6DB3">
      <w:pPr>
        <w:spacing w:after="0" w:line="276" w:lineRule="auto"/>
        <w:jc w:val="left"/>
        <w:rPr>
          <w:rFonts w:cs="Arial"/>
        </w:rPr>
      </w:pPr>
    </w:p>
    <w:p w14:paraId="59312CBC" w14:textId="77777777" w:rsidR="007E6DB3" w:rsidRDefault="007E6DB3" w:rsidP="007E6DB3">
      <w:pPr>
        <w:spacing w:after="0" w:line="276" w:lineRule="auto"/>
        <w:jc w:val="left"/>
        <w:rPr>
          <w:rFonts w:cs="Arial"/>
        </w:rPr>
      </w:pPr>
    </w:p>
    <w:p w14:paraId="4E8E177D" w14:textId="77777777" w:rsidR="007E6DB3" w:rsidRDefault="007E6DB3" w:rsidP="007E6DB3">
      <w:pPr>
        <w:spacing w:after="0" w:line="276" w:lineRule="auto"/>
        <w:jc w:val="left"/>
        <w:rPr>
          <w:rFonts w:cs="Arial"/>
        </w:rPr>
      </w:pPr>
    </w:p>
    <w:p w14:paraId="3C280588" w14:textId="77777777" w:rsidR="007E6DB3" w:rsidRDefault="007E6DB3" w:rsidP="007E6DB3">
      <w:pPr>
        <w:spacing w:after="0" w:line="276" w:lineRule="auto"/>
        <w:jc w:val="left"/>
        <w:rPr>
          <w:rFonts w:cs="Arial"/>
        </w:rPr>
      </w:pPr>
    </w:p>
    <w:p w14:paraId="6668F431" w14:textId="77777777" w:rsidR="007E6DB3" w:rsidRDefault="007E6DB3" w:rsidP="007E6DB3">
      <w:pPr>
        <w:spacing w:after="0" w:line="276" w:lineRule="auto"/>
        <w:jc w:val="left"/>
        <w:rPr>
          <w:rFonts w:cs="Arial"/>
        </w:rPr>
      </w:pPr>
    </w:p>
    <w:p w14:paraId="636CE812" w14:textId="77777777" w:rsidR="00E10FBA" w:rsidRDefault="00E10FBA" w:rsidP="00881882">
      <w:pPr>
        <w:pStyle w:val="Ttulo1"/>
        <w:jc w:val="center"/>
        <w:rPr>
          <w:rFonts w:asciiTheme="minorHAnsi" w:hAnsiTheme="minorHAnsi"/>
          <w:szCs w:val="22"/>
        </w:rPr>
      </w:pPr>
      <w:bookmarkStart w:id="7" w:name="_Toc511230275"/>
      <w:r w:rsidRPr="009362C4">
        <w:rPr>
          <w:rFonts w:asciiTheme="minorHAnsi" w:hAnsiTheme="minorHAnsi"/>
          <w:szCs w:val="22"/>
        </w:rPr>
        <w:t>GLOSARIO DE TÉRMINOS</w:t>
      </w:r>
      <w:bookmarkEnd w:id="7"/>
    </w:p>
    <w:p w14:paraId="640FE66F" w14:textId="77777777" w:rsidR="00695E81" w:rsidRPr="00695E81" w:rsidRDefault="00695E81" w:rsidP="00695E81"/>
    <w:p w14:paraId="51081FBE"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Actividades de financiación:</w:t>
      </w:r>
      <w:r w:rsidRPr="009362C4">
        <w:rPr>
          <w:rFonts w:asciiTheme="minorHAnsi" w:hAnsiTheme="minorHAnsi" w:cs="Times New Roman"/>
        </w:rPr>
        <w:t xml:space="preserve"> Actividades que producen cambios en el tamaño y composición de los capitales propios y de los préstamos tomados por parte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w:t>
      </w:r>
    </w:p>
    <w:p w14:paraId="3FB699AF"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Actividades de operación:</w:t>
      </w:r>
      <w:r w:rsidRPr="009362C4">
        <w:rPr>
          <w:rFonts w:asciiTheme="minorHAnsi" w:hAnsiTheme="minorHAnsi" w:cs="Times New Roman"/>
        </w:rPr>
        <w:t xml:space="preserve"> Son las actividades que constituyen la principal fuente de ingresos ordinarios de </w:t>
      </w:r>
      <w:r w:rsidR="00AC249C" w:rsidRPr="009362C4">
        <w:rPr>
          <w:rFonts w:asciiTheme="minorHAnsi" w:hAnsiTheme="minorHAnsi" w:cs="Times New Roman"/>
        </w:rPr>
        <w:t xml:space="preserve">la </w:t>
      </w:r>
      <w:r w:rsidR="006B3308">
        <w:rPr>
          <w:rFonts w:asciiTheme="minorHAnsi" w:hAnsiTheme="minorHAnsi" w:cs="Times New Roman"/>
        </w:rPr>
        <w:t>Entidad</w:t>
      </w:r>
      <w:r w:rsidRPr="009362C4">
        <w:rPr>
          <w:rFonts w:asciiTheme="minorHAnsi" w:hAnsiTheme="minorHAnsi" w:cs="Times New Roman"/>
        </w:rPr>
        <w:t>, así como otras actividades que no puedan ser calificadas como de inversión o financiación.</w:t>
      </w:r>
    </w:p>
    <w:p w14:paraId="5B32AA5C"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Actividades de inversión:</w:t>
      </w:r>
      <w:r w:rsidRPr="009362C4">
        <w:rPr>
          <w:rFonts w:asciiTheme="minorHAnsi" w:hAnsiTheme="minorHAnsi" w:cs="Times New Roman"/>
        </w:rPr>
        <w:t xml:space="preserve"> Son las de adquisición, enajenación o abandono de activos a largo plazo, así como de otras inversiones no incluidas en el efectivo y los equivalentes al efectivo.</w:t>
      </w:r>
    </w:p>
    <w:p w14:paraId="41BE78D1"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Activo:</w:t>
      </w:r>
      <w:r w:rsidRPr="009362C4">
        <w:rPr>
          <w:rFonts w:asciiTheme="minorHAnsi" w:hAnsiTheme="minorHAnsi" w:cs="Times New Roman"/>
        </w:rPr>
        <w:t xml:space="preserve"> Son recursos controlados por </w:t>
      </w:r>
      <w:r w:rsidR="00AC249C" w:rsidRPr="009362C4">
        <w:rPr>
          <w:rFonts w:asciiTheme="minorHAnsi" w:hAnsiTheme="minorHAnsi" w:cs="Times New Roman"/>
        </w:rPr>
        <w:t>la entidad</w:t>
      </w:r>
      <w:r w:rsidRPr="009362C4">
        <w:rPr>
          <w:rFonts w:asciiTheme="minorHAnsi" w:hAnsiTheme="minorHAnsi" w:cs="Times New Roman"/>
        </w:rPr>
        <w:t xml:space="preserve"> que resultan de </w:t>
      </w:r>
      <w:r w:rsidR="0076655B">
        <w:rPr>
          <w:rFonts w:asciiTheme="minorHAnsi" w:hAnsiTheme="minorHAnsi" w:cs="Times New Roman"/>
        </w:rPr>
        <w:t>eventos</w:t>
      </w:r>
      <w:r w:rsidRPr="009362C4">
        <w:rPr>
          <w:rFonts w:asciiTheme="minorHAnsi" w:hAnsiTheme="minorHAnsi" w:cs="Times New Roman"/>
        </w:rPr>
        <w:t xml:space="preserve"> pasados y de los cuales se espera obtener un potencial de servicio o generar beneficios económicos futuros.</w:t>
      </w:r>
    </w:p>
    <w:p w14:paraId="432DCB42" w14:textId="77777777" w:rsidR="00783A37" w:rsidRPr="009362C4" w:rsidRDefault="00783A37" w:rsidP="00783A37">
      <w:pPr>
        <w:rPr>
          <w:rFonts w:asciiTheme="minorHAnsi" w:hAnsiTheme="minorHAnsi" w:cs="Times New Roman"/>
          <w:b/>
        </w:rPr>
      </w:pPr>
      <w:r w:rsidRPr="009362C4">
        <w:rPr>
          <w:rFonts w:asciiTheme="minorHAnsi" w:hAnsiTheme="minorHAnsi" w:cs="Times New Roman"/>
          <w:b/>
        </w:rPr>
        <w:t xml:space="preserve">Activo contingente: </w:t>
      </w:r>
      <w:r w:rsidRPr="009362C4">
        <w:rPr>
          <w:rFonts w:asciiTheme="minorHAnsi" w:hAnsiTheme="minorHAnsi" w:cs="Times New Roman"/>
        </w:rPr>
        <w:t>Un activo contingente es un activo de naturaleza posible surgido a raíz de sucesos pasados, cuya existencia se confirmará solo por la ocurrencia o, en su caso, por la no ocurrencia de uno o más eventos inciertos en el futuro que no están enteramente bajo el control de la entidad.</w:t>
      </w:r>
    </w:p>
    <w:p w14:paraId="4EDB7AF1"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Activo cualificado:</w:t>
      </w:r>
      <w:r w:rsidRPr="009362C4">
        <w:rPr>
          <w:rFonts w:asciiTheme="minorHAnsi" w:hAnsiTheme="minorHAnsi" w:cs="Times New Roman"/>
        </w:rPr>
        <w:t xml:space="preserve"> Es aquel que requiere, necesariamente, de un periodo de tiempo sustancial antes de estar listo para su uso o para la venta.</w:t>
      </w:r>
    </w:p>
    <w:p w14:paraId="550852D4"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Activo financiero:</w:t>
      </w:r>
      <w:r w:rsidRPr="009362C4">
        <w:rPr>
          <w:rFonts w:asciiTheme="minorHAnsi" w:hAnsiTheme="minorHAnsi" w:cs="Times New Roman"/>
        </w:rPr>
        <w:t xml:space="preserve"> Es cualquier activo que posea una de las siguientes formas:</w:t>
      </w:r>
    </w:p>
    <w:p w14:paraId="3B5E82B5" w14:textId="77777777" w:rsidR="00E10FBA" w:rsidRPr="009362C4" w:rsidRDefault="00E10FBA" w:rsidP="00E10FBA">
      <w:pPr>
        <w:rPr>
          <w:rFonts w:asciiTheme="minorHAnsi" w:hAnsiTheme="minorHAnsi" w:cs="Times New Roman"/>
        </w:rPr>
      </w:pPr>
      <w:r w:rsidRPr="009362C4">
        <w:rPr>
          <w:rFonts w:asciiTheme="minorHAnsi" w:hAnsiTheme="minorHAnsi" w:cs="Times New Roman"/>
        </w:rPr>
        <w:t>a) Efectivo.</w:t>
      </w:r>
    </w:p>
    <w:p w14:paraId="33C91E9D" w14:textId="77777777" w:rsidR="00E10FBA" w:rsidRPr="009362C4" w:rsidRDefault="00E10FBA" w:rsidP="00E10FBA">
      <w:pPr>
        <w:rPr>
          <w:rFonts w:asciiTheme="minorHAnsi" w:hAnsiTheme="minorHAnsi" w:cs="Times New Roman"/>
        </w:rPr>
      </w:pPr>
      <w:r w:rsidRPr="009362C4">
        <w:rPr>
          <w:rFonts w:asciiTheme="minorHAnsi" w:hAnsiTheme="minorHAnsi" w:cs="Times New Roman"/>
        </w:rPr>
        <w:t>b) Un instrumento de patrimonio neto de otra entidad.</w:t>
      </w:r>
    </w:p>
    <w:p w14:paraId="45A8441A" w14:textId="77777777" w:rsidR="00E10FBA" w:rsidRPr="009362C4" w:rsidRDefault="00E10FBA" w:rsidP="00E10FBA">
      <w:pPr>
        <w:rPr>
          <w:rFonts w:asciiTheme="minorHAnsi" w:hAnsiTheme="minorHAnsi" w:cs="Times New Roman"/>
        </w:rPr>
      </w:pPr>
      <w:r w:rsidRPr="009362C4">
        <w:rPr>
          <w:rFonts w:asciiTheme="minorHAnsi" w:hAnsiTheme="minorHAnsi" w:cs="Times New Roman"/>
        </w:rPr>
        <w:t>c) Un derecho contractual:</w:t>
      </w:r>
    </w:p>
    <w:p w14:paraId="634975D4" w14:textId="77777777" w:rsidR="00E10FBA" w:rsidRPr="009362C4" w:rsidRDefault="00E10FBA" w:rsidP="005D0E82">
      <w:pPr>
        <w:pStyle w:val="Prrafodelista"/>
        <w:numPr>
          <w:ilvl w:val="0"/>
          <w:numId w:val="1"/>
        </w:numPr>
        <w:rPr>
          <w:rFonts w:asciiTheme="minorHAnsi" w:hAnsiTheme="minorHAnsi" w:cs="Times New Roman"/>
        </w:rPr>
      </w:pPr>
      <w:r w:rsidRPr="009362C4">
        <w:rPr>
          <w:rFonts w:asciiTheme="minorHAnsi" w:hAnsiTheme="minorHAnsi" w:cs="Times New Roman"/>
        </w:rPr>
        <w:t>A recibir efectivo u otro activo financiero de otra entidad.</w:t>
      </w:r>
    </w:p>
    <w:p w14:paraId="143A44CC" w14:textId="77777777" w:rsidR="00E10FBA" w:rsidRPr="009362C4" w:rsidRDefault="00E10FBA" w:rsidP="005D0E82">
      <w:pPr>
        <w:pStyle w:val="Prrafodelista"/>
        <w:numPr>
          <w:ilvl w:val="0"/>
          <w:numId w:val="1"/>
        </w:numPr>
        <w:rPr>
          <w:rFonts w:asciiTheme="minorHAnsi" w:hAnsiTheme="minorHAnsi" w:cs="Times New Roman"/>
        </w:rPr>
      </w:pPr>
      <w:r w:rsidRPr="009362C4">
        <w:rPr>
          <w:rFonts w:asciiTheme="minorHAnsi" w:hAnsiTheme="minorHAnsi" w:cs="Times New Roman"/>
        </w:rPr>
        <w:t xml:space="preserve">A intercambiar activos financieros o pasivos financieros con otra entidad, en condiciones que sean potencialmente favorables para </w:t>
      </w:r>
      <w:r w:rsidR="00F8268F">
        <w:rPr>
          <w:rFonts w:asciiTheme="minorHAnsi" w:hAnsiTheme="minorHAnsi" w:cs="Times New Roman"/>
        </w:rPr>
        <w:t>APC - COLOMBIA</w:t>
      </w:r>
      <w:r w:rsidRPr="009362C4">
        <w:rPr>
          <w:rFonts w:asciiTheme="minorHAnsi" w:hAnsiTheme="minorHAnsi" w:cs="Times New Roman"/>
        </w:rPr>
        <w:t>.</w:t>
      </w:r>
    </w:p>
    <w:p w14:paraId="1A6E067A" w14:textId="77777777" w:rsidR="00E10FBA" w:rsidRPr="009362C4" w:rsidRDefault="00E10FBA" w:rsidP="00E10FBA">
      <w:pPr>
        <w:rPr>
          <w:rFonts w:asciiTheme="minorHAnsi" w:hAnsiTheme="minorHAnsi" w:cs="Times New Roman"/>
        </w:rPr>
      </w:pPr>
      <w:r w:rsidRPr="009362C4">
        <w:rPr>
          <w:rFonts w:asciiTheme="minorHAnsi" w:hAnsiTheme="minorHAnsi" w:cs="Times New Roman"/>
        </w:rPr>
        <w:t xml:space="preserve">d) Un contrato que sea o pueda ser liquidado utilizando instrumentos de patrimonio propio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 y sea:</w:t>
      </w:r>
    </w:p>
    <w:p w14:paraId="09FB2AEC" w14:textId="77777777" w:rsidR="00E10FBA" w:rsidRPr="009362C4" w:rsidRDefault="00E10FBA" w:rsidP="005D0E82">
      <w:pPr>
        <w:pStyle w:val="Prrafodelista"/>
        <w:numPr>
          <w:ilvl w:val="0"/>
          <w:numId w:val="1"/>
        </w:numPr>
        <w:rPr>
          <w:rFonts w:asciiTheme="minorHAnsi" w:hAnsiTheme="minorHAnsi" w:cs="Times New Roman"/>
        </w:rPr>
      </w:pPr>
      <w:r w:rsidRPr="009362C4">
        <w:rPr>
          <w:rFonts w:asciiTheme="minorHAnsi" w:hAnsiTheme="minorHAnsi" w:cs="Times New Roman"/>
        </w:rPr>
        <w:t xml:space="preserve">Un instrumento no derivado, según el cual </w:t>
      </w:r>
      <w:r w:rsidR="00F8268F">
        <w:rPr>
          <w:rFonts w:asciiTheme="minorHAnsi" w:hAnsiTheme="minorHAnsi" w:cs="Times New Roman"/>
        </w:rPr>
        <w:t>APC - COLOMBIA</w:t>
      </w:r>
      <w:r w:rsidRPr="009362C4">
        <w:rPr>
          <w:rFonts w:asciiTheme="minorHAnsi" w:hAnsiTheme="minorHAnsi" w:cs="Times New Roman"/>
        </w:rPr>
        <w:t xml:space="preserve"> estuviese o pudiese estar obligada a recibir una cantidad variable de los instrumentos de patrimonio propio.</w:t>
      </w:r>
    </w:p>
    <w:p w14:paraId="03AA66D8" w14:textId="77777777" w:rsidR="00E10FBA" w:rsidRPr="009362C4" w:rsidRDefault="00E10FBA" w:rsidP="005D0E82">
      <w:pPr>
        <w:pStyle w:val="Prrafodelista"/>
        <w:numPr>
          <w:ilvl w:val="0"/>
          <w:numId w:val="1"/>
        </w:numPr>
        <w:rPr>
          <w:rFonts w:asciiTheme="minorHAnsi" w:hAnsiTheme="minorHAnsi" w:cs="Times New Roman"/>
        </w:rPr>
      </w:pPr>
      <w:r w:rsidRPr="009362C4">
        <w:rPr>
          <w:rFonts w:asciiTheme="minorHAnsi" w:hAnsiTheme="minorHAnsi" w:cs="Times New Roman"/>
        </w:rPr>
        <w:t xml:space="preserve">Un instrumento derivado que fuese o pudiese ser liquidado mediante una forma distinta al intercambio de una cantidad fija de efectivo, o de otro activo financiero,  por una cantidad fija de los instrumentos de patrimonio propio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 xml:space="preserve">. Para esta finalidad, no se incluirán entre los instrumentos de patrimonio propio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 xml:space="preserve"> aquéllos que sean, en sí mismos, contratos para la futura recepción o entrega de instrumentos de patrimonio propio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w:t>
      </w:r>
    </w:p>
    <w:p w14:paraId="3B382E68"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Activo intangible:</w:t>
      </w:r>
      <w:r w:rsidRPr="009362C4">
        <w:rPr>
          <w:rFonts w:asciiTheme="minorHAnsi" w:hAnsiTheme="minorHAnsi" w:cs="Times New Roman"/>
        </w:rPr>
        <w:t xml:space="preserve"> Es un activo identificable, de carácter no monetario y sin apariencia física.</w:t>
      </w:r>
    </w:p>
    <w:p w14:paraId="75591FA0" w14:textId="77777777" w:rsidR="00BD1F6F" w:rsidRPr="009362C4" w:rsidRDefault="00BD1F6F" w:rsidP="00BD1F6F">
      <w:r w:rsidRPr="009362C4">
        <w:rPr>
          <w:b/>
        </w:rPr>
        <w:t>Activos generadores de efectivo:</w:t>
      </w:r>
      <w:r w:rsidRPr="009362C4">
        <w:t xml:space="preserve"> son activos que se tienen con el objetivo fundamental de generar beneficios económicos futuros acordes con un rendimiento de mercado, es decir, activos a través de cuyo uso la entidad pretende generar entradas de efectivo y obtener un rendimiento que refleje el riesgo que implica su posesión.</w:t>
      </w:r>
    </w:p>
    <w:p w14:paraId="771F20C7" w14:textId="77777777" w:rsidR="00E236C5" w:rsidRPr="009362C4" w:rsidRDefault="00E236C5" w:rsidP="00E236C5">
      <w:r w:rsidRPr="009362C4">
        <w:rPr>
          <w:b/>
        </w:rPr>
        <w:t>Activos no generadores de efectivo</w:t>
      </w:r>
      <w:r w:rsidRPr="009362C4">
        <w:t>: son aquellos que la entidad mantiene con el propósito fundamental de suministrar bienes o prestar servicios en forma gratuita o a precios de no mercado, es decir, la entidad no pretende, a través del uso del activo, generar rendimientos en condiciones de mercado.</w:t>
      </w:r>
    </w:p>
    <w:p w14:paraId="0039629D"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Activos por impuestos diferidos:</w:t>
      </w:r>
      <w:r w:rsidRPr="009362C4">
        <w:rPr>
          <w:rFonts w:asciiTheme="minorHAnsi" w:hAnsiTheme="minorHAnsi" w:cs="Times New Roman"/>
        </w:rPr>
        <w:t xml:space="preserve"> Son las cantidades de impuestos sobre las ganancias a recuperar en ejercicios futuros, relacionadas con:</w:t>
      </w:r>
    </w:p>
    <w:p w14:paraId="3488DF4D" w14:textId="77777777" w:rsidR="004175F9" w:rsidRPr="009362C4" w:rsidRDefault="00E10FBA" w:rsidP="005D0E82">
      <w:pPr>
        <w:pStyle w:val="Prrafodelista"/>
        <w:numPr>
          <w:ilvl w:val="0"/>
          <w:numId w:val="2"/>
        </w:numPr>
        <w:rPr>
          <w:rFonts w:asciiTheme="minorHAnsi" w:hAnsiTheme="minorHAnsi" w:cs="Times New Roman"/>
        </w:rPr>
      </w:pPr>
      <w:r w:rsidRPr="009362C4">
        <w:rPr>
          <w:rFonts w:asciiTheme="minorHAnsi" w:hAnsiTheme="minorHAnsi" w:cs="Times New Roman"/>
        </w:rPr>
        <w:t>Las diferencias temporarias deducibles.</w:t>
      </w:r>
    </w:p>
    <w:p w14:paraId="01EB64A5" w14:textId="77777777" w:rsidR="004175F9" w:rsidRPr="009362C4" w:rsidRDefault="00E10FBA" w:rsidP="005D0E82">
      <w:pPr>
        <w:pStyle w:val="Prrafodelista"/>
        <w:numPr>
          <w:ilvl w:val="0"/>
          <w:numId w:val="2"/>
        </w:numPr>
        <w:rPr>
          <w:rFonts w:asciiTheme="minorHAnsi" w:hAnsiTheme="minorHAnsi" w:cs="Times New Roman"/>
        </w:rPr>
      </w:pPr>
      <w:r w:rsidRPr="009362C4">
        <w:rPr>
          <w:rFonts w:asciiTheme="minorHAnsi" w:hAnsiTheme="minorHAnsi" w:cs="Times New Roman"/>
        </w:rPr>
        <w:t>La compensación de pérdidas obtenidas en ejercicios anteriores, que todavía no hayan sido objeto de deducción fiscal.</w:t>
      </w:r>
    </w:p>
    <w:p w14:paraId="3E80BD5F" w14:textId="77777777" w:rsidR="00E10FBA" w:rsidRPr="009362C4" w:rsidRDefault="00E10FBA" w:rsidP="005D0E82">
      <w:pPr>
        <w:pStyle w:val="Prrafodelista"/>
        <w:numPr>
          <w:ilvl w:val="0"/>
          <w:numId w:val="2"/>
        </w:numPr>
        <w:rPr>
          <w:rFonts w:asciiTheme="minorHAnsi" w:hAnsiTheme="minorHAnsi" w:cs="Times New Roman"/>
        </w:rPr>
      </w:pPr>
      <w:r w:rsidRPr="009362C4">
        <w:rPr>
          <w:rFonts w:asciiTheme="minorHAnsi" w:hAnsiTheme="minorHAnsi" w:cs="Times New Roman"/>
        </w:rPr>
        <w:t>La compensación de créditos no utilizados procedentes de ejercicios anteriores.</w:t>
      </w:r>
    </w:p>
    <w:p w14:paraId="6BEDBE87" w14:textId="77777777" w:rsidR="006904BC" w:rsidRPr="009362C4" w:rsidRDefault="006904BC" w:rsidP="006904BC">
      <w:pPr>
        <w:rPr>
          <w:rFonts w:asciiTheme="minorHAnsi" w:hAnsiTheme="minorHAnsi" w:cs="Times New Roman"/>
        </w:rPr>
      </w:pPr>
      <w:r w:rsidRPr="009362C4">
        <w:rPr>
          <w:rFonts w:asciiTheme="minorHAnsi" w:hAnsiTheme="minorHAnsi" w:cs="Times New Roman"/>
          <w:b/>
        </w:rPr>
        <w:t>Acuerdo de concesión:</w:t>
      </w:r>
      <w:r w:rsidRPr="009362C4">
        <w:rPr>
          <w:rFonts w:asciiTheme="minorHAnsi" w:hAnsiTheme="minorHAnsi" w:cs="Times New Roman"/>
        </w:rPr>
        <w:t xml:space="preserve"> es un acuerdo vinculante, entre una entidad concedente y un concesionario, en el que este último adquiere el derecho a utilizar o explotar un activo en concesión, para proporcionar un servicio o para desarrollar una actividad en nombre de la entidad concedente, durante un periodo determinado, a cambio de una compensación por los servicios o por la inversión realizada durante el periodo del acuerdo de concesión.</w:t>
      </w:r>
    </w:p>
    <w:p w14:paraId="1AB329CC"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Amortización:</w:t>
      </w:r>
      <w:r w:rsidRPr="009362C4">
        <w:rPr>
          <w:rFonts w:asciiTheme="minorHAnsi" w:hAnsiTheme="minorHAnsi" w:cs="Times New Roman"/>
        </w:rPr>
        <w:t xml:space="preserve"> Es la distribución sistemática del importe amortizable de un activo a lo largo de su vida útil.</w:t>
      </w:r>
    </w:p>
    <w:p w14:paraId="6657282F"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Aplicación prospectiva:</w:t>
      </w:r>
      <w:r w:rsidRPr="009362C4">
        <w:rPr>
          <w:rFonts w:asciiTheme="minorHAnsi" w:hAnsiTheme="minorHAnsi" w:cs="Times New Roman"/>
        </w:rPr>
        <w:t xml:space="preserve"> </w:t>
      </w:r>
      <w:r w:rsidR="0076655B">
        <w:rPr>
          <w:rFonts w:asciiTheme="minorHAnsi" w:hAnsiTheme="minorHAnsi" w:cs="Times New Roman"/>
        </w:rPr>
        <w:t xml:space="preserve">Consiste en la aplicación de un cambio desde el momento de su modificación en adelante, sin efectos retroactivos, </w:t>
      </w:r>
      <w:r w:rsidR="00092906">
        <w:rPr>
          <w:rFonts w:asciiTheme="minorHAnsi" w:hAnsiTheme="minorHAnsi" w:cs="Times New Roman"/>
        </w:rPr>
        <w:t>esta aplicación prospectiva se presenta cuando</w:t>
      </w:r>
      <w:r w:rsidRPr="009362C4">
        <w:rPr>
          <w:rFonts w:asciiTheme="minorHAnsi" w:hAnsiTheme="minorHAnsi" w:cs="Times New Roman"/>
        </w:rPr>
        <w:t>:</w:t>
      </w:r>
      <w:r w:rsidR="00092906">
        <w:rPr>
          <w:rFonts w:asciiTheme="minorHAnsi" w:hAnsiTheme="minorHAnsi" w:cs="Times New Roman"/>
        </w:rPr>
        <w:t xml:space="preserve"> </w:t>
      </w:r>
    </w:p>
    <w:p w14:paraId="38AD924E" w14:textId="77777777" w:rsidR="004175F9" w:rsidRPr="009362C4" w:rsidRDefault="00092906" w:rsidP="005D0E82">
      <w:pPr>
        <w:pStyle w:val="Prrafodelista"/>
        <w:numPr>
          <w:ilvl w:val="0"/>
          <w:numId w:val="3"/>
        </w:numPr>
        <w:rPr>
          <w:rFonts w:asciiTheme="minorHAnsi" w:hAnsiTheme="minorHAnsi" w:cs="Times New Roman"/>
        </w:rPr>
      </w:pPr>
      <w:r>
        <w:rPr>
          <w:rFonts w:asciiTheme="minorHAnsi" w:hAnsiTheme="minorHAnsi" w:cs="Times New Roman"/>
        </w:rPr>
        <w:t>Se aplica una</w:t>
      </w:r>
      <w:r w:rsidR="00E10FBA" w:rsidRPr="009362C4">
        <w:rPr>
          <w:rFonts w:asciiTheme="minorHAnsi" w:hAnsiTheme="minorHAnsi" w:cs="Times New Roman"/>
        </w:rPr>
        <w:t xml:space="preserve"> nueva política contable a las transacciones</w:t>
      </w:r>
      <w:r>
        <w:rPr>
          <w:rFonts w:asciiTheme="minorHAnsi" w:hAnsiTheme="minorHAnsi" w:cs="Times New Roman"/>
        </w:rPr>
        <w:t xml:space="preserve"> nuevas, es decir que no se habían presentado anteriormente en la </w:t>
      </w:r>
      <w:r w:rsidR="006B3308">
        <w:rPr>
          <w:rFonts w:asciiTheme="minorHAnsi" w:hAnsiTheme="minorHAnsi" w:cs="Times New Roman"/>
        </w:rPr>
        <w:t>entidad</w:t>
      </w:r>
      <w:r>
        <w:rPr>
          <w:rFonts w:asciiTheme="minorHAnsi" w:hAnsiTheme="minorHAnsi" w:cs="Times New Roman"/>
        </w:rPr>
        <w:t xml:space="preserve">. </w:t>
      </w:r>
    </w:p>
    <w:p w14:paraId="75D27E25" w14:textId="77777777" w:rsidR="00E10FBA" w:rsidRPr="009362C4" w:rsidRDefault="00E10FBA" w:rsidP="005D0E82">
      <w:pPr>
        <w:pStyle w:val="Prrafodelista"/>
        <w:numPr>
          <w:ilvl w:val="0"/>
          <w:numId w:val="3"/>
        </w:numPr>
        <w:rPr>
          <w:rFonts w:asciiTheme="minorHAnsi" w:hAnsiTheme="minorHAnsi" w:cs="Times New Roman"/>
        </w:rPr>
      </w:pPr>
      <w:r w:rsidRPr="009362C4">
        <w:rPr>
          <w:rFonts w:asciiTheme="minorHAnsi" w:hAnsiTheme="minorHAnsi" w:cs="Times New Roman"/>
        </w:rPr>
        <w:t>El reconocimiento del efecto del cambio en la estimación contable para el ejercicio corriente y los futuros, afectados por dicho cambio.</w:t>
      </w:r>
    </w:p>
    <w:p w14:paraId="273E3A0B"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Aplicación retroactiva:</w:t>
      </w:r>
      <w:r w:rsidRPr="009362C4">
        <w:rPr>
          <w:rFonts w:asciiTheme="minorHAnsi" w:hAnsiTheme="minorHAnsi" w:cs="Times New Roman"/>
        </w:rPr>
        <w:t xml:space="preserve"> Consiste en aplicar una nueva política contable a transacciones, otros eventos y condiciones, como si ésta se hubiera aplicado siempre.</w:t>
      </w:r>
    </w:p>
    <w:p w14:paraId="1945815B" w14:textId="77777777" w:rsidR="00783A37" w:rsidRPr="009362C4" w:rsidRDefault="00783A37" w:rsidP="00783A37">
      <w:pPr>
        <w:rPr>
          <w:rFonts w:asciiTheme="minorHAnsi" w:hAnsiTheme="minorHAnsi" w:cs="Times New Roman"/>
        </w:rPr>
      </w:pPr>
      <w:r w:rsidRPr="009362C4">
        <w:rPr>
          <w:rFonts w:asciiTheme="minorHAnsi" w:hAnsiTheme="minorHAnsi" w:cs="Times New Roman"/>
          <w:b/>
        </w:rPr>
        <w:t>Arrendamiento:</w:t>
      </w:r>
      <w:r w:rsidRPr="009362C4">
        <w:rPr>
          <w:rFonts w:asciiTheme="minorHAnsi" w:hAnsiTheme="minorHAnsi" w:cs="Times New Roman"/>
        </w:rPr>
        <w:t xml:space="preserve"> Es un acuerdo por el que el arrendador cede al arrendatario, a cambio de percibir una suma única de dinero, o una serie de pagos o cuotas, el derecho a utilizar un activo durante un periodo de tiempo determinado.</w:t>
      </w:r>
    </w:p>
    <w:p w14:paraId="1A802CDE"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Arrendamiento financiero:</w:t>
      </w:r>
      <w:r w:rsidRPr="009362C4">
        <w:rPr>
          <w:rFonts w:asciiTheme="minorHAnsi" w:hAnsiTheme="minorHAnsi" w:cs="Times New Roman"/>
        </w:rPr>
        <w:t xml:space="preserve"> Es un tipo de arrendamiento en el que se transfieren sustancialmente todos los riesgos y beneficios inherentes a la propiedad del activo. La propiedad del mismo, en su caso, puede o no ser transferida.</w:t>
      </w:r>
    </w:p>
    <w:p w14:paraId="42460BF4"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Arrendamiento operativo:</w:t>
      </w:r>
      <w:r w:rsidRPr="009362C4">
        <w:rPr>
          <w:rFonts w:asciiTheme="minorHAnsi" w:hAnsiTheme="minorHAnsi" w:cs="Times New Roman"/>
        </w:rPr>
        <w:t xml:space="preserve"> Es cualquier acuerdo de arrendamiento distinto al arrendamiento financiero</w:t>
      </w:r>
      <w:r w:rsidR="00092906">
        <w:rPr>
          <w:rFonts w:asciiTheme="minorHAnsi" w:hAnsiTheme="minorHAnsi" w:cs="Times New Roman"/>
        </w:rPr>
        <w:t>, en el cual no se transfieren sustancialmente los riesgos y beneficios del activo</w:t>
      </w:r>
      <w:r w:rsidRPr="009362C4">
        <w:rPr>
          <w:rFonts w:asciiTheme="minorHAnsi" w:hAnsiTheme="minorHAnsi" w:cs="Times New Roman"/>
        </w:rPr>
        <w:t>.</w:t>
      </w:r>
    </w:p>
    <w:p w14:paraId="1445582D"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Asociada:</w:t>
      </w:r>
      <w:r w:rsidRPr="009362C4">
        <w:rPr>
          <w:rFonts w:asciiTheme="minorHAnsi" w:hAnsiTheme="minorHAnsi" w:cs="Times New Roman"/>
        </w:rPr>
        <w:t xml:space="preserve"> Es una entidad sobre la que el inversor posee influencia significativa, y no es una dependiente ni constituye una participación en un negocio conjunto. La asociada puede adoptar diversas modalidades, entre las que se incluyen las entidades sin forma jurídica definida, tales como las fórmulas asociativas con fines empresariales.</w:t>
      </w:r>
    </w:p>
    <w:p w14:paraId="4354633B"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Base fiscal de un activo:</w:t>
      </w:r>
      <w:r w:rsidRPr="009362C4">
        <w:rPr>
          <w:rFonts w:asciiTheme="minorHAnsi" w:hAnsiTheme="minorHAnsi" w:cs="Times New Roman"/>
        </w:rPr>
        <w:t xml:space="preserve"> Es el importe que será deducible, a efectos fiscales, de los beneficios económicos que obtenga </w:t>
      </w:r>
      <w:r w:rsidR="00AC249C" w:rsidRPr="009362C4">
        <w:rPr>
          <w:rFonts w:asciiTheme="minorHAnsi" w:hAnsiTheme="minorHAnsi" w:cs="Times New Roman"/>
        </w:rPr>
        <w:t xml:space="preserve">la </w:t>
      </w:r>
      <w:r w:rsidR="006B3308">
        <w:rPr>
          <w:rFonts w:asciiTheme="minorHAnsi" w:hAnsiTheme="minorHAnsi" w:cs="Times New Roman"/>
        </w:rPr>
        <w:t>Entidad</w:t>
      </w:r>
      <w:r w:rsidRPr="009362C4">
        <w:rPr>
          <w:rFonts w:asciiTheme="minorHAnsi" w:hAnsiTheme="minorHAnsi" w:cs="Times New Roman"/>
        </w:rPr>
        <w:t xml:space="preserve"> en el futuro, cuando recupere el importe en libros de dicho activo.</w:t>
      </w:r>
    </w:p>
    <w:p w14:paraId="176FA0B5"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Base fiscal de un pasivo:</w:t>
      </w:r>
      <w:r w:rsidRPr="009362C4">
        <w:rPr>
          <w:rFonts w:asciiTheme="minorHAnsi" w:hAnsiTheme="minorHAnsi" w:cs="Times New Roman"/>
        </w:rPr>
        <w:t xml:space="preserve"> Es igual a su importe en libros menos cualquier importe que, eventualmente, sea deducible fiscalmente respecto de tal partida en ejercicios futuros.</w:t>
      </w:r>
    </w:p>
    <w:p w14:paraId="3075042A"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Base amortizable:</w:t>
      </w:r>
      <w:r w:rsidRPr="009362C4">
        <w:rPr>
          <w:rFonts w:asciiTheme="minorHAnsi" w:hAnsiTheme="minorHAnsi" w:cs="Times New Roman"/>
        </w:rPr>
        <w:t xml:space="preserve"> Corresponde al costo histórico del activo intangible menos el valor residual, menos las pérdidas calculadas por deterioro. </w:t>
      </w:r>
    </w:p>
    <w:p w14:paraId="142D92E1"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Base depreciable:</w:t>
      </w:r>
      <w:r w:rsidRPr="009362C4">
        <w:rPr>
          <w:rFonts w:asciiTheme="minorHAnsi" w:hAnsiTheme="minorHAnsi" w:cs="Times New Roman"/>
        </w:rPr>
        <w:t xml:space="preserve"> Corresponde al costo histórico del activo de propiedad planta y equipo, propiedad de inversión o bien de uso público menos el valor residual, menos las pérdidas calculadas por deterioro.</w:t>
      </w:r>
    </w:p>
    <w:p w14:paraId="3368907D"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 xml:space="preserve">Bienes de uso público: </w:t>
      </w:r>
      <w:r w:rsidRPr="009362C4">
        <w:rPr>
          <w:rFonts w:asciiTheme="minorHAnsi" w:hAnsiTheme="minorHAnsi" w:cs="Times New Roman"/>
        </w:rPr>
        <w:t>Son activos destinados para el uso, goce y disfrute de la colectividad y que, por lo tanto, están al servicio de esta en forma permanente, con las limitaciones que establece el ordenamiento jurídico y la autoridad que regula su utilización.</w:t>
      </w:r>
    </w:p>
    <w:p w14:paraId="4D7BE194" w14:textId="77777777" w:rsidR="001A4118" w:rsidRPr="009362C4" w:rsidRDefault="001A4118" w:rsidP="001A4118">
      <w:pPr>
        <w:rPr>
          <w:rFonts w:asciiTheme="minorHAnsi" w:hAnsiTheme="minorHAnsi" w:cs="Times New Roman"/>
        </w:rPr>
      </w:pPr>
      <w:r w:rsidRPr="009362C4">
        <w:rPr>
          <w:rFonts w:asciiTheme="minorHAnsi" w:hAnsiTheme="minorHAnsi" w:cs="Times New Roman"/>
          <w:b/>
        </w:rPr>
        <w:t xml:space="preserve">Bienes históricos y culturales: </w:t>
      </w:r>
      <w:r w:rsidRPr="009362C4">
        <w:rPr>
          <w:rFonts w:asciiTheme="minorHAnsi" w:hAnsiTheme="minorHAnsi" w:cs="Times New Roman"/>
        </w:rPr>
        <w:t xml:space="preserve">Son bienes históricos y culturales, los bienes tangibles controlados por </w:t>
      </w:r>
      <w:r w:rsidR="00F8268F">
        <w:rPr>
          <w:rFonts w:asciiTheme="minorHAnsi" w:hAnsiTheme="minorHAnsi" w:cs="Times New Roman"/>
        </w:rPr>
        <w:t>APC - COLOMBIA</w:t>
      </w:r>
      <w:r w:rsidRPr="009362C4">
        <w:rPr>
          <w:rFonts w:asciiTheme="minorHAnsi" w:hAnsiTheme="minorHAnsi" w:cs="Times New Roman"/>
        </w:rPr>
        <w:t>, a los que se les atribuye, entre otros, valores colectivos, históricos, estéticos y simbólicos, y que, por tanto, la colectividad los reconoce como parte de su memoria e identidad.</w:t>
      </w:r>
    </w:p>
    <w:p w14:paraId="2489C043"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Cambio en una estimación contable:</w:t>
      </w:r>
      <w:r w:rsidRPr="009362C4">
        <w:rPr>
          <w:rFonts w:asciiTheme="minorHAnsi" w:hAnsiTheme="minorHAnsi" w:cs="Times New Roman"/>
        </w:rPr>
        <w:t xml:space="preserve"> Es un ajuste en el importe en libros de un activo o de un pasivo, o en el importe del consumo periódico de un activo, que se produce tras la evaluación de la situación actual del elemento, así como de los beneficios futuros esperados y de las obligaciones asociadas con los activos y pasivos correspondientes. Los cambios en las estimaciones contables son el resultado de nueva información o nuevos acontecimientos y, en consecuencia, no son correcciones de errores.</w:t>
      </w:r>
    </w:p>
    <w:p w14:paraId="53A1877B"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Contrato de carácter oneroso:</w:t>
      </w:r>
      <w:r w:rsidRPr="009362C4">
        <w:rPr>
          <w:rFonts w:asciiTheme="minorHAnsi" w:hAnsiTheme="minorHAnsi" w:cs="Times New Roman"/>
        </w:rPr>
        <w:t xml:space="preserve"> Es todo aquel contrato en el cual los costes inevitables de cumplir con las obligaciones que conlleva, exceden a los beneficios económicos que se esperan recibir del mismo.</w:t>
      </w:r>
    </w:p>
    <w:p w14:paraId="76D75BE9" w14:textId="77777777" w:rsidR="008331E8" w:rsidRPr="009362C4" w:rsidRDefault="008331E8" w:rsidP="008331E8">
      <w:pPr>
        <w:rPr>
          <w:rFonts w:asciiTheme="minorHAnsi" w:hAnsiTheme="minorHAnsi" w:cs="Times New Roman"/>
        </w:rPr>
      </w:pPr>
      <w:r w:rsidRPr="009362C4">
        <w:rPr>
          <w:rFonts w:asciiTheme="minorHAnsi" w:hAnsiTheme="minorHAnsi" w:cs="Times New Roman"/>
          <w:b/>
        </w:rPr>
        <w:t xml:space="preserve">Control: </w:t>
      </w:r>
      <w:r w:rsidRPr="009362C4">
        <w:rPr>
          <w:rFonts w:asciiTheme="minorHAnsi" w:hAnsiTheme="minorHAnsi" w:cs="Times New Roman"/>
        </w:rPr>
        <w:t>Se considera que una entidad ejerce control sobre otra, cuando tiene derecho a los beneficios variables o está expuesta a los riesgos inherentes a la participación en la controlada y cuando tiene la capacidad de afectar la naturaleza o el valor de dichos beneficios o riesgos, utilizando su poder sobre la entidad controlada.</w:t>
      </w:r>
    </w:p>
    <w:p w14:paraId="3EEDFEDE" w14:textId="77777777" w:rsidR="008331E8" w:rsidRPr="009362C4" w:rsidRDefault="008331E8" w:rsidP="008331E8">
      <w:pPr>
        <w:rPr>
          <w:rFonts w:asciiTheme="minorHAnsi" w:hAnsiTheme="minorHAnsi" w:cs="Times New Roman"/>
        </w:rPr>
      </w:pPr>
      <w:r w:rsidRPr="009362C4">
        <w:rPr>
          <w:rFonts w:asciiTheme="minorHAnsi" w:hAnsiTheme="minorHAnsi" w:cs="Times New Roman"/>
        </w:rPr>
        <w:t>El poder consiste en derechos existentes que otorgan la capacidad actual de dirigir las actividades relevantes de la entidad. Las actividades relevantes son las que afectan, de manera significativa, la naturaleza o la cantidad de los beneficios que la entidad recibe o de los riesgos que asume, por su participación en otra entidad.</w:t>
      </w:r>
    </w:p>
    <w:p w14:paraId="4B5762FD" w14:textId="77777777" w:rsidR="008331E8" w:rsidRPr="009362C4" w:rsidRDefault="008331E8" w:rsidP="008331E8">
      <w:pPr>
        <w:rPr>
          <w:rFonts w:asciiTheme="minorHAnsi" w:hAnsiTheme="minorHAnsi" w:cs="Times New Roman"/>
        </w:rPr>
      </w:pPr>
      <w:r w:rsidRPr="009362C4">
        <w:rPr>
          <w:rFonts w:asciiTheme="minorHAnsi" w:hAnsiTheme="minorHAnsi" w:cs="Times New Roman"/>
        </w:rPr>
        <w:t>El poder se evalúa a través de la facultad que tiene la entidad de ejercer derechos para dirigir las políticas operativas y financieras de otra entidad, con independencia de que esos derechos se originen en la participación patrimonial.</w:t>
      </w:r>
    </w:p>
    <w:p w14:paraId="727D63AA" w14:textId="77777777" w:rsidR="008331E8" w:rsidRPr="009362C4" w:rsidRDefault="008331E8" w:rsidP="008331E8">
      <w:pPr>
        <w:rPr>
          <w:rFonts w:asciiTheme="minorHAnsi" w:hAnsiTheme="minorHAnsi" w:cs="Times New Roman"/>
        </w:rPr>
      </w:pPr>
      <w:r w:rsidRPr="009362C4">
        <w:rPr>
          <w:rFonts w:asciiTheme="minorHAnsi" w:hAnsiTheme="minorHAnsi" w:cs="Times New Roman"/>
        </w:rPr>
        <w:t>Los beneficios sobre los cuales se establece control, pueden ser financieros o no financieros. Los financieros corresponden a los beneficios económicos recibidos directamente de la controlada, tales como: la distribución de dividendos o excedentes, la transferencia de activos y el ahorro de costos, entre otros. Los beneficios no financieros se presentan cuando la actividad que realiza la controlada complementa o apoya la función de la controladora, de forma que contribuye al logro de sus objetivos y a la ejecución de sus políticas.</w:t>
      </w:r>
    </w:p>
    <w:p w14:paraId="4F657634" w14:textId="77777777" w:rsidR="008331E8" w:rsidRPr="009362C4" w:rsidRDefault="008331E8" w:rsidP="008331E8">
      <w:pPr>
        <w:rPr>
          <w:rFonts w:asciiTheme="minorHAnsi" w:hAnsiTheme="minorHAnsi" w:cs="Times New Roman"/>
        </w:rPr>
      </w:pPr>
      <w:r w:rsidRPr="009362C4">
        <w:rPr>
          <w:rFonts w:asciiTheme="minorHAnsi" w:hAnsiTheme="minorHAnsi" w:cs="Times New Roman"/>
        </w:rPr>
        <w:t>Los riesgos inherentes a la participación corresponden a todos aquellos que afectan o pueden afectar la situación financiera de la controladora, por ejemplo, las obligaciones financieras asumidas o que potencialmente tendría que asumir y la obligación de la controladora de prestar o garantizar la prestación de un servicio del cual la controlada es el responsable inicial.</w:t>
      </w:r>
    </w:p>
    <w:p w14:paraId="02749611"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Control conjunto:</w:t>
      </w:r>
      <w:r w:rsidRPr="009362C4">
        <w:rPr>
          <w:rFonts w:asciiTheme="minorHAnsi" w:hAnsiTheme="minorHAnsi" w:cs="Times New Roman"/>
        </w:rPr>
        <w:t xml:space="preserve"> Un acuerdo contractual para compartir el control sobre una actividad económica.</w:t>
      </w:r>
    </w:p>
    <w:p w14:paraId="4DADB03D" w14:textId="77777777" w:rsidR="00783A37" w:rsidRPr="009362C4" w:rsidRDefault="00783A37" w:rsidP="00783A37">
      <w:pPr>
        <w:rPr>
          <w:rFonts w:asciiTheme="minorHAnsi" w:hAnsiTheme="minorHAnsi" w:cs="Times New Roman"/>
        </w:rPr>
      </w:pPr>
      <w:r w:rsidRPr="009362C4">
        <w:rPr>
          <w:rFonts w:asciiTheme="minorHAnsi" w:hAnsiTheme="minorHAnsi" w:cs="Times New Roman"/>
          <w:b/>
        </w:rPr>
        <w:t>Costo atribuido:</w:t>
      </w:r>
      <w:r w:rsidRPr="009362C4">
        <w:rPr>
          <w:rFonts w:asciiTheme="minorHAnsi" w:hAnsiTheme="minorHAnsi" w:cs="Times New Roman"/>
        </w:rPr>
        <w:t xml:space="preserve"> Un importe usado como sustituto del costo o del costo depreciado en una fecha determinada. En la depreciación o amortización posterior se supone que la entidad había reconocido inicialmente el activo o pasivo en la fecha determinada, y que este costo era equivalente al costo atribuido.</w:t>
      </w:r>
    </w:p>
    <w:p w14:paraId="1B4EF87E" w14:textId="77777777" w:rsidR="00245BA5" w:rsidRPr="009362C4" w:rsidRDefault="00FD6ED2" w:rsidP="00E10FBA">
      <w:pPr>
        <w:rPr>
          <w:rFonts w:asciiTheme="minorHAnsi" w:hAnsiTheme="minorHAnsi" w:cs="Times New Roman"/>
          <w:b/>
        </w:rPr>
      </w:pPr>
      <w:r w:rsidRPr="009362C4">
        <w:rPr>
          <w:rFonts w:asciiTheme="minorHAnsi" w:hAnsiTheme="minorHAnsi" w:cs="Times New Roman"/>
          <w:b/>
        </w:rPr>
        <w:t>Costo</w:t>
      </w:r>
      <w:r w:rsidR="00E10FBA" w:rsidRPr="009362C4">
        <w:rPr>
          <w:rFonts w:asciiTheme="minorHAnsi" w:hAnsiTheme="minorHAnsi" w:cs="Times New Roman"/>
          <w:b/>
        </w:rPr>
        <w:t xml:space="preserve"> amortizado de un activo financiero</w:t>
      </w:r>
      <w:r w:rsidR="00245BA5" w:rsidRPr="009362C4">
        <w:rPr>
          <w:rFonts w:asciiTheme="minorHAnsi" w:hAnsiTheme="minorHAnsi" w:cs="Times New Roman"/>
          <w:b/>
        </w:rPr>
        <w:t>:</w:t>
      </w:r>
      <w:r w:rsidR="00245BA5" w:rsidRPr="009362C4">
        <w:rPr>
          <w:rFonts w:asciiTheme="minorHAnsi" w:hAnsiTheme="minorHAnsi"/>
        </w:rPr>
        <w:t xml:space="preserve"> </w:t>
      </w:r>
      <w:r w:rsidR="00245BA5" w:rsidRPr="009362C4">
        <w:rPr>
          <w:rFonts w:asciiTheme="minorHAnsi" w:hAnsiTheme="minorHAnsi" w:cs="Times New Roman"/>
        </w:rPr>
        <w:t>El costo amortizado corresponde al valor inicialmente reconocido más el rendimiento efectivo menos los pagos de capital e intereses menos cualquier disminución por deterioro del valor. El rendimiento efectivo se calculará multiplicando el valor en libros de la inversión por la tasa de interés efectiva, es decir, aquella que hace equivalentes los flujos contractuales del título con el valor inicialmente reconocido.</w:t>
      </w:r>
    </w:p>
    <w:p w14:paraId="3F9FCC92" w14:textId="77777777" w:rsidR="00E10FBA" w:rsidRPr="009362C4" w:rsidRDefault="00541BE6" w:rsidP="00E10FBA">
      <w:pPr>
        <w:rPr>
          <w:rFonts w:asciiTheme="minorHAnsi" w:hAnsiTheme="minorHAnsi" w:cs="Times New Roman"/>
        </w:rPr>
      </w:pPr>
      <w:r w:rsidRPr="009362C4">
        <w:rPr>
          <w:rFonts w:asciiTheme="minorHAnsi" w:hAnsiTheme="minorHAnsi" w:cs="Times New Roman"/>
          <w:b/>
        </w:rPr>
        <w:t>Costos</w:t>
      </w:r>
      <w:r w:rsidR="00E10FBA" w:rsidRPr="009362C4">
        <w:rPr>
          <w:rFonts w:asciiTheme="minorHAnsi" w:hAnsiTheme="minorHAnsi" w:cs="Times New Roman"/>
          <w:b/>
        </w:rPr>
        <w:t xml:space="preserve"> por intereses:</w:t>
      </w:r>
      <w:r w:rsidR="00E10FBA" w:rsidRPr="009362C4">
        <w:rPr>
          <w:rFonts w:asciiTheme="minorHAnsi" w:hAnsiTheme="minorHAnsi" w:cs="Times New Roman"/>
        </w:rPr>
        <w:t xml:space="preserve"> Es el incremento producido durante un ejercicio en el valor actual de las obligaciones por prestaciones definidas, como consecuencia de que tales retribuciones se encuentran un ejercicio más próximo a su vencimiento.</w:t>
      </w:r>
    </w:p>
    <w:p w14:paraId="7077CBDC" w14:textId="77777777" w:rsidR="00FD6ED2" w:rsidRPr="009362C4" w:rsidRDefault="00FD6ED2" w:rsidP="00E10FBA">
      <w:pPr>
        <w:rPr>
          <w:rFonts w:asciiTheme="minorHAnsi" w:hAnsiTheme="minorHAnsi" w:cs="Times New Roman"/>
          <w:b/>
        </w:rPr>
      </w:pPr>
      <w:r w:rsidRPr="009362C4">
        <w:rPr>
          <w:rFonts w:asciiTheme="minorHAnsi" w:hAnsiTheme="minorHAnsi" w:cs="Times New Roman"/>
          <w:b/>
        </w:rPr>
        <w:t xml:space="preserve">Costo de transacción: </w:t>
      </w:r>
      <w:r w:rsidRPr="009362C4">
        <w:rPr>
          <w:rFonts w:asciiTheme="minorHAnsi" w:hAnsiTheme="minorHAnsi" w:cs="Times New Roman"/>
        </w:rPr>
        <w:t>Los costos de transacción son los costos incrementales directamente atribuibles a la adquisición de una inversión de administración de liquidez. Se entiende como un costo incremental aquel en el que no se habría incurrido si la entidad no hubiera adquirido dicha inversión. Los costos de transacción incluyen, por ejemplo, honorarios y comisiones pagadas a asesores, comisionistas e intermediarios y demás tarifas establecidas por los entes reguladores y bolsas de valores originadas en la adquisición del instrumento.</w:t>
      </w:r>
    </w:p>
    <w:p w14:paraId="3ED4BA6C"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Dependiente (o filial):</w:t>
      </w:r>
      <w:r w:rsidRPr="009362C4">
        <w:rPr>
          <w:rFonts w:asciiTheme="minorHAnsi" w:hAnsiTheme="minorHAnsi" w:cs="Times New Roman"/>
        </w:rPr>
        <w:t xml:space="preserve"> Es una entidad controlada por otra (conocida como dominante o matriz). La dependiente puede adoptar diversas modalidades, entre las que se incluyen las entidades sin forma jurídica definida, tales como las fórmulas asociativas con fines empresariales.</w:t>
      </w:r>
    </w:p>
    <w:p w14:paraId="020092AF"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Desarrollo:</w:t>
      </w:r>
      <w:r w:rsidRPr="009362C4">
        <w:rPr>
          <w:rFonts w:asciiTheme="minorHAnsi" w:hAnsiTheme="minorHAnsi" w:cs="Times New Roman"/>
        </w:rPr>
        <w:t xml:space="preserve"> Es la aplicación de los resultados de la investigación o de cualquier otro tipo de conocimiento científico, a un plan o diseño en particular para la producción de materiales, productos, métodos, procesos o sistemas nuevos, o sustancialmente mejorados, antes del comienzo de su producción o utilización comercial.</w:t>
      </w:r>
    </w:p>
    <w:p w14:paraId="6B08080E" w14:textId="77777777" w:rsidR="00BD1F6F" w:rsidRPr="009362C4" w:rsidRDefault="00BD1F6F" w:rsidP="00BD1F6F">
      <w:r w:rsidRPr="009362C4">
        <w:rPr>
          <w:b/>
        </w:rPr>
        <w:t>Deterioro de valor de un activo generador de efectivo</w:t>
      </w:r>
      <w:r w:rsidRPr="009362C4">
        <w:t>: es una pérdida en los beneficios económicos futuros de un activo, adicional al reconocimiento sistemático realizado a través de la depreciación o amortización. El deterioro de un activo generador de efectivo, por tanto, refleja una disminución en los beneficios económicos futuros que el activo le genera a la entidad que lo controla.</w:t>
      </w:r>
    </w:p>
    <w:p w14:paraId="2E2A020B" w14:textId="77777777" w:rsidR="00E236C5" w:rsidRPr="009362C4" w:rsidRDefault="00E236C5" w:rsidP="00E236C5">
      <w:r w:rsidRPr="009362C4">
        <w:rPr>
          <w:b/>
        </w:rPr>
        <w:t>Deterioro del valor de un activo no generador de efectivo:</w:t>
      </w:r>
      <w:r w:rsidRPr="009362C4">
        <w:t xml:space="preserve"> es la pérdida en su potencial de servicio, adicional al reconocimiento sistemático realizado a través de la depreciación o amortización.</w:t>
      </w:r>
    </w:p>
    <w:p w14:paraId="1C9D1B44"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Diferencias temporarias:</w:t>
      </w:r>
      <w:r w:rsidRPr="009362C4">
        <w:rPr>
          <w:rFonts w:asciiTheme="minorHAnsi" w:hAnsiTheme="minorHAnsi" w:cs="Times New Roman"/>
        </w:rPr>
        <w:t xml:space="preserve"> Son las divergencias que existen entre el importe en libros de un activo o un pasivo y el valor que constituye la base fiscal de los mismos.</w:t>
      </w:r>
    </w:p>
    <w:p w14:paraId="522BCD2E"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Errores de ejercicios anteriores:</w:t>
      </w:r>
      <w:r w:rsidRPr="009362C4">
        <w:rPr>
          <w:rFonts w:asciiTheme="minorHAnsi" w:hAnsiTheme="minorHAnsi" w:cs="Times New Roman"/>
        </w:rPr>
        <w:t xml:space="preserve"> Son las omisiones e inexactitudes en los estados financieros de una entidad, para uno o más ejercicios anteriores, resultantes de un fallo al emplear o de un error al utilizar información fiable que:</w:t>
      </w:r>
    </w:p>
    <w:p w14:paraId="756B3081" w14:textId="77777777" w:rsidR="009A35E9" w:rsidRPr="009362C4" w:rsidRDefault="009A35E9" w:rsidP="005D0E82">
      <w:pPr>
        <w:pStyle w:val="Prrafodelista"/>
        <w:numPr>
          <w:ilvl w:val="0"/>
          <w:numId w:val="4"/>
        </w:numPr>
        <w:rPr>
          <w:rFonts w:asciiTheme="minorHAnsi" w:hAnsiTheme="minorHAnsi" w:cs="Times New Roman"/>
        </w:rPr>
      </w:pPr>
      <w:r w:rsidRPr="009362C4">
        <w:rPr>
          <w:rFonts w:asciiTheme="minorHAnsi" w:hAnsiTheme="minorHAnsi" w:cs="Times New Roman"/>
        </w:rPr>
        <w:t>Estaba disponible cuando los estados financieros para tales ejercicios fueron formulados.</w:t>
      </w:r>
    </w:p>
    <w:p w14:paraId="2C30BA0D" w14:textId="77777777" w:rsidR="009A35E9" w:rsidRPr="009362C4" w:rsidRDefault="009A35E9" w:rsidP="005D0E82">
      <w:pPr>
        <w:pStyle w:val="Prrafodelista"/>
        <w:numPr>
          <w:ilvl w:val="0"/>
          <w:numId w:val="4"/>
        </w:numPr>
        <w:rPr>
          <w:rFonts w:asciiTheme="minorHAnsi" w:hAnsiTheme="minorHAnsi" w:cs="Times New Roman"/>
        </w:rPr>
      </w:pPr>
      <w:r w:rsidRPr="009362C4">
        <w:rPr>
          <w:rFonts w:asciiTheme="minorHAnsi" w:hAnsiTheme="minorHAnsi" w:cs="Times New Roman"/>
        </w:rPr>
        <w:t>Podría esperarse razonablemente que se hubiera conseguido y tenido en cuenta en la elaboración y presentación de aquellos estados financieros.</w:t>
      </w:r>
    </w:p>
    <w:p w14:paraId="645E61DB"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Estados financieros separados:</w:t>
      </w:r>
      <w:r w:rsidRPr="009362C4">
        <w:rPr>
          <w:rFonts w:asciiTheme="minorHAnsi" w:hAnsiTheme="minorHAnsi" w:cs="Times New Roman"/>
        </w:rPr>
        <w:t xml:space="preserve"> Son los estados financieros de un inversor, ya sea éste una dominante, un inversor en una asociada o un partícipe en una entidad controlada conjuntamente, en los que  las inversiones correspondientes se contabilizan a partir de las cantidades directamente invertidas, y no en función de los resultados obtenidos y de los activos netos poseídos por </w:t>
      </w:r>
      <w:r w:rsidR="00F8268F">
        <w:rPr>
          <w:rFonts w:asciiTheme="minorHAnsi" w:hAnsiTheme="minorHAnsi" w:cs="Times New Roman"/>
        </w:rPr>
        <w:t>APC - COLOMBIA</w:t>
      </w:r>
      <w:r w:rsidRPr="009362C4">
        <w:rPr>
          <w:rFonts w:asciiTheme="minorHAnsi" w:hAnsiTheme="minorHAnsi" w:cs="Times New Roman"/>
        </w:rPr>
        <w:t xml:space="preserve"> en la que se ha invertido.</w:t>
      </w:r>
    </w:p>
    <w:p w14:paraId="13DD064C"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Flujos de efectivo:</w:t>
      </w:r>
      <w:r w:rsidRPr="009362C4">
        <w:rPr>
          <w:rFonts w:asciiTheme="minorHAnsi" w:hAnsiTheme="minorHAnsi" w:cs="Times New Roman"/>
        </w:rPr>
        <w:t xml:space="preserve"> Son las entradas y salidas de efectivo y equivalentes al efectivo.</w:t>
      </w:r>
    </w:p>
    <w:p w14:paraId="21474F21"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Ganancias y pérdidas actuariales:</w:t>
      </w:r>
      <w:r w:rsidRPr="009362C4">
        <w:rPr>
          <w:rFonts w:asciiTheme="minorHAnsi" w:hAnsiTheme="minorHAnsi" w:cs="Times New Roman"/>
        </w:rPr>
        <w:t xml:space="preserve"> Comprenden:</w:t>
      </w:r>
    </w:p>
    <w:p w14:paraId="47B35D56" w14:textId="77777777" w:rsidR="009A35E9" w:rsidRPr="009362C4" w:rsidRDefault="009A35E9" w:rsidP="005D0E82">
      <w:pPr>
        <w:pStyle w:val="Prrafodelista"/>
        <w:numPr>
          <w:ilvl w:val="0"/>
          <w:numId w:val="5"/>
        </w:numPr>
        <w:rPr>
          <w:rFonts w:asciiTheme="minorHAnsi" w:hAnsiTheme="minorHAnsi" w:cs="Times New Roman"/>
        </w:rPr>
      </w:pPr>
      <w:r w:rsidRPr="009362C4">
        <w:rPr>
          <w:rFonts w:asciiTheme="minorHAnsi" w:hAnsiTheme="minorHAnsi" w:cs="Times New Roman"/>
        </w:rPr>
        <w:t>Los ajustes por experiencia (que miden los efectos de las diferencias entre las hipótesis actuariales previas y los sucesos efectivamente ocurridos en el plan).</w:t>
      </w:r>
    </w:p>
    <w:p w14:paraId="4710767F" w14:textId="77777777" w:rsidR="009A35E9" w:rsidRPr="009362C4" w:rsidRDefault="009A35E9" w:rsidP="005D0E82">
      <w:pPr>
        <w:pStyle w:val="Prrafodelista"/>
        <w:numPr>
          <w:ilvl w:val="0"/>
          <w:numId w:val="5"/>
        </w:numPr>
        <w:rPr>
          <w:rFonts w:asciiTheme="minorHAnsi" w:hAnsiTheme="minorHAnsi" w:cs="Times New Roman"/>
        </w:rPr>
      </w:pPr>
      <w:r w:rsidRPr="009362C4">
        <w:rPr>
          <w:rFonts w:asciiTheme="minorHAnsi" w:hAnsiTheme="minorHAnsi" w:cs="Times New Roman"/>
        </w:rPr>
        <w:t>Los efectos de los cambios en las hipótesis actuariales.</w:t>
      </w:r>
    </w:p>
    <w:p w14:paraId="5D9EC033"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Hechos posteriores a la fecha del balance:</w:t>
      </w:r>
      <w:r w:rsidRPr="009362C4">
        <w:rPr>
          <w:rFonts w:asciiTheme="minorHAnsi" w:hAnsiTheme="minorHAnsi" w:cs="Times New Roman"/>
        </w:rPr>
        <w:t xml:space="preserve"> Son todos aquellos eventos, ya sean favorables o desfavorables, que se hayan producido entre la fecha del balance y la fecha de formulación o de autorización de</w:t>
      </w:r>
      <w:r w:rsidR="00092906">
        <w:rPr>
          <w:rFonts w:asciiTheme="minorHAnsi" w:hAnsiTheme="minorHAnsi" w:cs="Times New Roman"/>
        </w:rPr>
        <w:t xml:space="preserve"> </w:t>
      </w:r>
      <w:r w:rsidRPr="009362C4">
        <w:rPr>
          <w:rFonts w:asciiTheme="minorHAnsi" w:hAnsiTheme="minorHAnsi" w:cs="Times New Roman"/>
        </w:rPr>
        <w:t>los estados financieros para su divulgación. Pueden identificarse dos tipos de eventos:</w:t>
      </w:r>
    </w:p>
    <w:p w14:paraId="2E404B1B" w14:textId="77777777" w:rsidR="009A35E9" w:rsidRPr="009362C4" w:rsidRDefault="009A35E9" w:rsidP="005D0E82">
      <w:pPr>
        <w:pStyle w:val="Prrafodelista"/>
        <w:numPr>
          <w:ilvl w:val="0"/>
          <w:numId w:val="6"/>
        </w:numPr>
        <w:rPr>
          <w:rFonts w:asciiTheme="minorHAnsi" w:hAnsiTheme="minorHAnsi" w:cs="Times New Roman"/>
        </w:rPr>
      </w:pPr>
      <w:r w:rsidRPr="009362C4">
        <w:rPr>
          <w:rFonts w:asciiTheme="minorHAnsi" w:hAnsiTheme="minorHAnsi" w:cs="Times New Roman"/>
        </w:rPr>
        <w:t>Aquéllos que muestran las condiciones que ya existían en la fecha del balance (hechos posteriores a la fecha del balance que implican ajuste).</w:t>
      </w:r>
    </w:p>
    <w:p w14:paraId="738E17D5" w14:textId="77777777" w:rsidR="009A35E9" w:rsidRPr="009362C4" w:rsidRDefault="009A35E9" w:rsidP="005D0E82">
      <w:pPr>
        <w:pStyle w:val="Prrafodelista"/>
        <w:numPr>
          <w:ilvl w:val="0"/>
          <w:numId w:val="6"/>
        </w:numPr>
        <w:rPr>
          <w:rFonts w:asciiTheme="minorHAnsi" w:hAnsiTheme="minorHAnsi" w:cs="Times New Roman"/>
        </w:rPr>
      </w:pPr>
      <w:r w:rsidRPr="009362C4">
        <w:rPr>
          <w:rFonts w:asciiTheme="minorHAnsi" w:hAnsiTheme="minorHAnsi" w:cs="Times New Roman"/>
        </w:rPr>
        <w:t>Aquéllos que son indicativos de condiciones que han aparecido después de la fecha del balance (hechos posteriores a la fecha del balance que no implican ajuste).</w:t>
      </w:r>
    </w:p>
    <w:p w14:paraId="2D353C18" w14:textId="77777777" w:rsidR="003B0D14" w:rsidRPr="009362C4" w:rsidRDefault="003B0D14" w:rsidP="003B0D14">
      <w:pPr>
        <w:rPr>
          <w:rFonts w:asciiTheme="minorHAnsi" w:hAnsiTheme="minorHAnsi" w:cs="Times New Roman"/>
        </w:rPr>
      </w:pPr>
      <w:r w:rsidRPr="009362C4">
        <w:rPr>
          <w:rFonts w:asciiTheme="minorHAnsi" w:hAnsiTheme="minorHAnsi" w:cs="Times New Roman"/>
          <w:b/>
        </w:rPr>
        <w:t xml:space="preserve">Influencia significativa: </w:t>
      </w:r>
      <w:r w:rsidRPr="009362C4">
        <w:rPr>
          <w:rFonts w:asciiTheme="minorHAnsi" w:hAnsiTheme="minorHAnsi" w:cs="Times New Roman"/>
        </w:rPr>
        <w:t>Se entiende por influencia significativa la capacidad de la entidad inversora para intervenir en las decisiones de política financiera y de operación de la asociada, sin que se configure control ni control conjunto.</w:t>
      </w:r>
    </w:p>
    <w:p w14:paraId="6E4F25FB" w14:textId="77777777" w:rsidR="003B0D14" w:rsidRPr="009362C4" w:rsidRDefault="003B0D14" w:rsidP="003B0D14">
      <w:pPr>
        <w:rPr>
          <w:rFonts w:asciiTheme="minorHAnsi" w:hAnsiTheme="minorHAnsi" w:cs="Times New Roman"/>
        </w:rPr>
      </w:pPr>
      <w:r w:rsidRPr="009362C4">
        <w:rPr>
          <w:rFonts w:asciiTheme="minorHAnsi" w:hAnsiTheme="minorHAnsi" w:cs="Times New Roman"/>
        </w:rPr>
        <w:t>Se presumirá la existencia de influencia significativa cuando se posea, directa o indirectamente, una participación igual o superior al 20% del poder de voto sobre la asociada, con independencia de que exista otro inversor con una participación mayoritaria. Para tal efecto, se considerarán los derechos de voto potenciales del inversor, así como los mantenidos por otras partes. Los derechos de voto potenciales que se considerarán son aquellos que se puedan ejercer o convertir de inmediato y se excluirán aquellos que tengan restricciones legales o contractuales, tales como el condicionamiento a sucesos futuros o la posibilidad de ejercitarse solo hasta una fecha posterior. Por su parte, se presumirá que la entidad no ejerce influencia significativa si posee, directa o indirectamente, menos del 20% del poder de voto de la asociada, a menos que pueda demostrarse claramente que existe tal influencia.</w:t>
      </w:r>
    </w:p>
    <w:p w14:paraId="6D70F00A" w14:textId="77777777" w:rsidR="003B0D14" w:rsidRPr="009362C4" w:rsidRDefault="003B0D14" w:rsidP="003B0D14">
      <w:pPr>
        <w:rPr>
          <w:rFonts w:asciiTheme="minorHAnsi" w:hAnsiTheme="minorHAnsi" w:cs="Times New Roman"/>
        </w:rPr>
      </w:pPr>
      <w:r w:rsidRPr="009362C4">
        <w:rPr>
          <w:rFonts w:asciiTheme="minorHAnsi" w:hAnsiTheme="minorHAnsi" w:cs="Times New Roman"/>
        </w:rPr>
        <w:t>La existencia de influencia significativa sobre la entidad se evidencia, generalmente, a través de uno o varios de los siguientes hechos: a) tiene representación en la Junta Directiva u órgano equivalente de la asociada, b) participa en los procesos de fijación de políticas de la asociada, c) realiza transacciones importantes con la asociada, d) realiza intercambio de personal directivo con la asociada o e) suministra información primordial para la realización de las actividades de la asociada.</w:t>
      </w:r>
    </w:p>
    <w:p w14:paraId="20B5922A" w14:textId="77777777" w:rsidR="003B0D14" w:rsidRPr="009362C4" w:rsidRDefault="003B0D14" w:rsidP="003B0D14">
      <w:pPr>
        <w:rPr>
          <w:rFonts w:asciiTheme="minorHAnsi" w:hAnsiTheme="minorHAnsi" w:cs="Times New Roman"/>
        </w:rPr>
      </w:pPr>
      <w:r w:rsidRPr="009362C4">
        <w:rPr>
          <w:rFonts w:asciiTheme="minorHAnsi" w:hAnsiTheme="minorHAnsi" w:cs="Times New Roman"/>
        </w:rPr>
        <w:t>Podrá demostrarse la inexistencia de influencia significativa cuando existan restricciones al ejercicio del poder de voto originadas en normas legales o en acuerdos contractuales que impliquen que la entidad receptora de la inversión quede sujeta al control de un gobierno, tribunal, administrador o regulador. También se demostrará cuando los derechos de voto tengan restricciones legales o contractuales como su condicionamiento a sucesos futuros o la posibilidad de ejercitarse solo hasta una fecha posterior.</w:t>
      </w:r>
    </w:p>
    <w:p w14:paraId="70B529B3" w14:textId="77777777" w:rsidR="009A35E9" w:rsidRPr="009362C4" w:rsidRDefault="009A35E9" w:rsidP="009A35E9">
      <w:pPr>
        <w:rPr>
          <w:rFonts w:asciiTheme="minorHAnsi" w:hAnsiTheme="minorHAnsi" w:cs="Times New Roman"/>
        </w:rPr>
      </w:pPr>
      <w:r w:rsidRPr="009362C4">
        <w:rPr>
          <w:rFonts w:asciiTheme="minorHAnsi" w:hAnsiTheme="minorHAnsi" w:cs="Times New Roman"/>
          <w:b/>
        </w:rPr>
        <w:t>Importe recuperable:</w:t>
      </w:r>
      <w:r w:rsidRPr="009362C4">
        <w:rPr>
          <w:rFonts w:asciiTheme="minorHAnsi" w:hAnsiTheme="minorHAnsi" w:cs="Times New Roman"/>
        </w:rPr>
        <w:t xml:space="preserve"> El mayor entre el valor razonable menos los costos de venta de un activo (o de una unidad generadora de efectivo) y su valor en uso.</w:t>
      </w:r>
    </w:p>
    <w:p w14:paraId="710DAD10" w14:textId="77777777" w:rsidR="00966511" w:rsidRPr="009362C4" w:rsidRDefault="009A35E9" w:rsidP="00966511">
      <w:pPr>
        <w:rPr>
          <w:rFonts w:asciiTheme="minorHAnsi" w:hAnsiTheme="minorHAnsi" w:cs="Times New Roman"/>
        </w:rPr>
      </w:pPr>
      <w:r w:rsidRPr="009362C4">
        <w:rPr>
          <w:rFonts w:asciiTheme="minorHAnsi" w:hAnsiTheme="minorHAnsi" w:cs="Times New Roman"/>
          <w:b/>
        </w:rPr>
        <w:t>Inventarios:</w:t>
      </w:r>
      <w:r w:rsidRPr="009362C4">
        <w:rPr>
          <w:rFonts w:asciiTheme="minorHAnsi" w:hAnsiTheme="minorHAnsi" w:cs="Times New Roman"/>
        </w:rPr>
        <w:t xml:space="preserve"> </w:t>
      </w:r>
      <w:r w:rsidR="00966511" w:rsidRPr="009362C4">
        <w:rPr>
          <w:rFonts w:asciiTheme="minorHAnsi" w:hAnsiTheme="minorHAnsi" w:cs="Times New Roman"/>
        </w:rPr>
        <w:t>Son activos adquiridos, los que se encuentren en proceso de transformación y los producidos, así como los productos agrícolas, que se tengan con la intención de:</w:t>
      </w:r>
    </w:p>
    <w:p w14:paraId="34B53487" w14:textId="77777777" w:rsidR="00966511" w:rsidRPr="009362C4" w:rsidRDefault="00966511" w:rsidP="005D0E82">
      <w:pPr>
        <w:pStyle w:val="Prrafodelista"/>
        <w:numPr>
          <w:ilvl w:val="0"/>
          <w:numId w:val="12"/>
        </w:numPr>
        <w:rPr>
          <w:rFonts w:asciiTheme="minorHAnsi" w:hAnsiTheme="minorHAnsi" w:cs="Times New Roman"/>
        </w:rPr>
      </w:pPr>
      <w:r w:rsidRPr="009362C4">
        <w:rPr>
          <w:rFonts w:asciiTheme="minorHAnsi" w:hAnsiTheme="minorHAnsi" w:cs="Times New Roman"/>
        </w:rPr>
        <w:t>Comercializarse en el curso normal de la operación.</w:t>
      </w:r>
    </w:p>
    <w:p w14:paraId="26ACE04F" w14:textId="77777777" w:rsidR="00966511" w:rsidRPr="009362C4" w:rsidRDefault="00966511" w:rsidP="005D0E82">
      <w:pPr>
        <w:pStyle w:val="Prrafodelista"/>
        <w:numPr>
          <w:ilvl w:val="0"/>
          <w:numId w:val="12"/>
        </w:numPr>
        <w:rPr>
          <w:rFonts w:asciiTheme="minorHAnsi" w:hAnsiTheme="minorHAnsi" w:cs="Times New Roman"/>
        </w:rPr>
      </w:pPr>
      <w:r w:rsidRPr="009362C4">
        <w:rPr>
          <w:rFonts w:asciiTheme="minorHAnsi" w:hAnsiTheme="minorHAnsi" w:cs="Times New Roman"/>
        </w:rPr>
        <w:t>Distribuirse en forma gratuita o a precios de no mercado en el curso normal de la operación.</w:t>
      </w:r>
    </w:p>
    <w:p w14:paraId="5125F231" w14:textId="77777777" w:rsidR="00966511" w:rsidRPr="009362C4" w:rsidRDefault="00966511" w:rsidP="005D0E82">
      <w:pPr>
        <w:pStyle w:val="Prrafodelista"/>
        <w:numPr>
          <w:ilvl w:val="0"/>
          <w:numId w:val="12"/>
        </w:numPr>
        <w:rPr>
          <w:rFonts w:asciiTheme="minorHAnsi" w:hAnsiTheme="minorHAnsi" w:cs="Times New Roman"/>
        </w:rPr>
      </w:pPr>
      <w:r w:rsidRPr="009362C4">
        <w:rPr>
          <w:rFonts w:asciiTheme="minorHAnsi" w:hAnsiTheme="minorHAnsi" w:cs="Times New Roman"/>
        </w:rPr>
        <w:t>Transformarse o consumirse en actividades de producción de bienes o prestación de servicios.</w:t>
      </w:r>
    </w:p>
    <w:p w14:paraId="37C9242F"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Impuesto corriente:</w:t>
      </w:r>
      <w:r w:rsidRPr="009362C4">
        <w:rPr>
          <w:rFonts w:asciiTheme="minorHAnsi" w:hAnsiTheme="minorHAnsi" w:cs="Times New Roman"/>
        </w:rPr>
        <w:t xml:space="preserve"> Es la cantidad a pagar (recuperar) por el impuesto sobre las ganancias relativa a la ganancia (pérdida) fiscal del ejercicio.</w:t>
      </w:r>
    </w:p>
    <w:p w14:paraId="3A7DE582" w14:textId="77777777" w:rsidR="00E10FBA" w:rsidRPr="009362C4" w:rsidRDefault="00E10FBA" w:rsidP="00494159">
      <w:pPr>
        <w:rPr>
          <w:rFonts w:asciiTheme="minorHAnsi" w:hAnsiTheme="minorHAnsi" w:cs="Times New Roman"/>
        </w:rPr>
      </w:pPr>
      <w:r w:rsidRPr="009362C4">
        <w:rPr>
          <w:rFonts w:asciiTheme="minorHAnsi" w:hAnsiTheme="minorHAnsi" w:cs="Times New Roman"/>
          <w:b/>
        </w:rPr>
        <w:t>Instrumento de cobertura:</w:t>
      </w:r>
      <w:r w:rsidRPr="009362C4">
        <w:rPr>
          <w:rFonts w:asciiTheme="minorHAnsi" w:hAnsiTheme="minorHAnsi" w:cs="Times New Roman"/>
        </w:rPr>
        <w:t xml:space="preserve"> Es un derivado designado o bien (sólo para la cobertura del riesgo de tipo de cambio) un activo financiero o un pasivo financiero no derivado cuyo valor razonable o flujos de efectivo generados se espera que compensen los cambios en el valor razonable o los flujos de efectivo de la partida cubierta, respectivamente.</w:t>
      </w:r>
    </w:p>
    <w:p w14:paraId="0ADA7C2E"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Instrumento derivado (o un derivado):</w:t>
      </w:r>
      <w:r w:rsidRPr="009362C4">
        <w:rPr>
          <w:rFonts w:asciiTheme="minorHAnsi" w:hAnsiTheme="minorHAnsi" w:cs="Times New Roman"/>
        </w:rPr>
        <w:t xml:space="preserve"> Es un instrumento financiero que cumpla las tres características siguientes:</w:t>
      </w:r>
    </w:p>
    <w:p w14:paraId="7ADA9CEA" w14:textId="77777777" w:rsidR="004175F9" w:rsidRPr="009362C4" w:rsidRDefault="00E10FBA" w:rsidP="005D0E82">
      <w:pPr>
        <w:pStyle w:val="Prrafodelista"/>
        <w:numPr>
          <w:ilvl w:val="0"/>
          <w:numId w:val="7"/>
        </w:numPr>
        <w:rPr>
          <w:rFonts w:asciiTheme="minorHAnsi" w:hAnsiTheme="minorHAnsi" w:cs="Times New Roman"/>
        </w:rPr>
      </w:pPr>
      <w:r w:rsidRPr="009362C4">
        <w:rPr>
          <w:rFonts w:asciiTheme="minorHAnsi" w:hAnsiTheme="minorHAnsi" w:cs="Times New Roman"/>
        </w:rPr>
        <w:t>Su valor cambia en respuesta a los cambios en un determinado tipo de interés, en el precio de un instrumento financiero, en el precio de materias primas cotizadas, en el tipo de cambio, en el índice de precios o de tipos de interés, en una calificación o índice de carácter crediticio, o en función de otra variable, suponiendo que, en caso de que se trate de una variable no financiera, no sea específica para una de las partes del contrato (a menudo denominada "subyacente").</w:t>
      </w:r>
    </w:p>
    <w:p w14:paraId="2FC2C3A8" w14:textId="77777777" w:rsidR="004175F9" w:rsidRPr="009362C4" w:rsidRDefault="00E10FBA" w:rsidP="005D0E82">
      <w:pPr>
        <w:pStyle w:val="Prrafodelista"/>
        <w:numPr>
          <w:ilvl w:val="0"/>
          <w:numId w:val="7"/>
        </w:numPr>
        <w:rPr>
          <w:rFonts w:asciiTheme="minorHAnsi" w:hAnsiTheme="minorHAnsi" w:cs="Times New Roman"/>
        </w:rPr>
      </w:pPr>
      <w:r w:rsidRPr="009362C4">
        <w:rPr>
          <w:rFonts w:asciiTheme="minorHAnsi" w:hAnsiTheme="minorHAnsi" w:cs="Times New Roman"/>
        </w:rPr>
        <w:t>No requiere una inversión inicial neta, o bien obliga a realizar una inversión inferior a la que se requeriría para otros tipos de contratos, en los que se podría esperar una respuesta similar ante cambios en las condiciones de mercado.</w:t>
      </w:r>
    </w:p>
    <w:p w14:paraId="5DD8C73E" w14:textId="77777777" w:rsidR="00E10FBA" w:rsidRPr="009362C4" w:rsidRDefault="00E10FBA" w:rsidP="005D0E82">
      <w:pPr>
        <w:pStyle w:val="Prrafodelista"/>
        <w:numPr>
          <w:ilvl w:val="0"/>
          <w:numId w:val="7"/>
        </w:numPr>
        <w:rPr>
          <w:rFonts w:asciiTheme="minorHAnsi" w:hAnsiTheme="minorHAnsi" w:cs="Times New Roman"/>
        </w:rPr>
      </w:pPr>
      <w:r w:rsidRPr="009362C4">
        <w:rPr>
          <w:rFonts w:asciiTheme="minorHAnsi" w:hAnsiTheme="minorHAnsi" w:cs="Times New Roman"/>
        </w:rPr>
        <w:t>Se liquidará en una fecha futura.</w:t>
      </w:r>
    </w:p>
    <w:p w14:paraId="60606CBD"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Instrumento financiero:</w:t>
      </w:r>
      <w:r w:rsidRPr="009362C4">
        <w:rPr>
          <w:rFonts w:asciiTheme="minorHAnsi" w:hAnsiTheme="minorHAnsi" w:cs="Times New Roman"/>
        </w:rPr>
        <w:t xml:space="preserve"> Es cualquier contrato que dé lugar, simultáneamente, a un activo financiero en una entidad y a un pasivo financiero o a un instrumento de patrimonio en otra entidad.</w:t>
      </w:r>
    </w:p>
    <w:p w14:paraId="6E3878FB"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Investigación:</w:t>
      </w:r>
      <w:r w:rsidRPr="009362C4">
        <w:rPr>
          <w:rFonts w:asciiTheme="minorHAnsi" w:hAnsiTheme="minorHAnsi" w:cs="Times New Roman"/>
        </w:rPr>
        <w:t xml:space="preserve"> Es todo aquel estudio original y planificado, emprendido con la finalidad de obtener nuevos conocimientos científicos o tecnológicos.</w:t>
      </w:r>
    </w:p>
    <w:p w14:paraId="07862BB9"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 xml:space="preserve">Medición: </w:t>
      </w:r>
      <w:r w:rsidRPr="009362C4">
        <w:rPr>
          <w:rFonts w:asciiTheme="minorHAnsi" w:hAnsiTheme="minorHAnsi" w:cs="Times New Roman"/>
        </w:rPr>
        <w:t>Proceso de determinación de los importes monetarios por los que se reconocen y llevan contablemente los elementos de los estados financieros, para su inclusión en el balance (estado de situación financiera) y el estado de resultados (estado del resultado integral).</w:t>
      </w:r>
    </w:p>
    <w:p w14:paraId="41481978"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Método del tipo de interés efectivo:</w:t>
      </w:r>
      <w:r w:rsidRPr="009362C4">
        <w:rPr>
          <w:rFonts w:asciiTheme="minorHAnsi" w:hAnsiTheme="minorHAnsi" w:cs="Times New Roman"/>
        </w:rPr>
        <w:t xml:space="preserve"> Es un método de cálculo del coste amortizado de un activo o pasivo financiero (o de un grupo de activos o pasivos financieros) y de imputación del ingreso o gasto financiero a lo largo del periodo relevante. El tipo de interés efectivo es el tipo de descuento que iguala exactamente los flujos de efectivo a cobrar o pagar estimados a lo largo de la vida esperada del instrumento financiero o, cuando sea adecuado, en un periodo más corto, con el importe neto en libros del activo financiero o del pasivo financiero. Para calcular el tipo de interés efectivo, </w:t>
      </w:r>
      <w:r w:rsidR="00F8268F">
        <w:rPr>
          <w:rFonts w:asciiTheme="minorHAnsi" w:hAnsiTheme="minorHAnsi" w:cs="Times New Roman"/>
        </w:rPr>
        <w:t>APC - COLOMBIA</w:t>
      </w:r>
      <w:r w:rsidRPr="009362C4">
        <w:rPr>
          <w:rFonts w:asciiTheme="minorHAnsi" w:hAnsiTheme="minorHAnsi" w:cs="Times New Roman"/>
        </w:rPr>
        <w:t xml:space="preserve"> estimará los flujos de efectivo teniendo en cuenta todas las condiciones contractuales del instrumento financiero (por ejemplo, pagos anticipados, rescates y opciones similares), pero no tendrá en cuenta las pérdidas crediticias futuras.</w:t>
      </w:r>
    </w:p>
    <w:p w14:paraId="0605F274"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Pasivo:</w:t>
      </w:r>
      <w:r w:rsidRPr="009362C4">
        <w:rPr>
          <w:rFonts w:asciiTheme="minorHAnsi" w:hAnsiTheme="minorHAnsi" w:cs="Times New Roman"/>
        </w:rPr>
        <w:t xml:space="preserve"> Es una obligación presente producto de sucesos pasados para cuya cancelación, una vez vencida, </w:t>
      </w:r>
      <w:r w:rsidR="00F8268F">
        <w:rPr>
          <w:rFonts w:asciiTheme="minorHAnsi" w:hAnsiTheme="minorHAnsi" w:cs="Times New Roman"/>
        </w:rPr>
        <w:t>APC - COLOMBIA</w:t>
      </w:r>
      <w:r w:rsidRPr="009362C4">
        <w:rPr>
          <w:rFonts w:asciiTheme="minorHAnsi" w:hAnsiTheme="minorHAnsi" w:cs="Times New Roman"/>
        </w:rPr>
        <w:t xml:space="preserve"> espera desprenderse de recursos que incorporan beneficios económicos o un potencial de servicios.</w:t>
      </w:r>
    </w:p>
    <w:p w14:paraId="2D330829" w14:textId="77777777" w:rsidR="00D377F2" w:rsidRPr="009362C4" w:rsidRDefault="00E10FBA" w:rsidP="00D377F2">
      <w:pPr>
        <w:rPr>
          <w:rFonts w:asciiTheme="minorHAnsi" w:hAnsiTheme="minorHAnsi" w:cs="Times New Roman"/>
        </w:rPr>
      </w:pPr>
      <w:r w:rsidRPr="009362C4">
        <w:rPr>
          <w:rFonts w:asciiTheme="minorHAnsi" w:hAnsiTheme="minorHAnsi" w:cs="Times New Roman"/>
          <w:b/>
        </w:rPr>
        <w:t>Pasivo contingente:</w:t>
      </w:r>
      <w:r w:rsidR="00D377F2" w:rsidRPr="009362C4">
        <w:rPr>
          <w:rFonts w:asciiTheme="minorHAnsi" w:hAnsiTheme="minorHAnsi" w:cs="Times New Roman"/>
          <w:b/>
        </w:rPr>
        <w:t xml:space="preserve"> </w:t>
      </w:r>
      <w:r w:rsidR="00D377F2" w:rsidRPr="009362C4">
        <w:rPr>
          <w:rFonts w:asciiTheme="minorHAnsi" w:hAnsiTheme="minorHAnsi" w:cs="Times New Roman"/>
        </w:rPr>
        <w:t>Un pasivo contingente corresponde a una obligación posible surgida a raíz de sucesos pasados, cuya existencia quedará confirmada solo si llegan a ocurrir o si no llegan a ocurrir uno o más sucesos futuros inciertos que no estén enteramente bajo el control de la entidad. Un pasivo contingente también corresponde a toda obligación presente, surgida a raíz de sucesos pasados, pero no reconocida en los estados financieros, bien sea porque no es probable que para satisfacerla, se requiera que la entidad tenga que desprenderse de recursos que incorporen beneficios económicos o potencial de servicio; o bien sea porque no puede estimarse el valor de la obligación con la suficiente fiabilidad.</w:t>
      </w:r>
    </w:p>
    <w:p w14:paraId="19CCD354"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Pasivo financiero:</w:t>
      </w:r>
      <w:r w:rsidRPr="009362C4">
        <w:rPr>
          <w:rFonts w:asciiTheme="minorHAnsi" w:hAnsiTheme="minorHAnsi" w:cs="Times New Roman"/>
        </w:rPr>
        <w:t xml:space="preserve"> Es cualquier pasivo que presente una de las siguientes formas:</w:t>
      </w:r>
    </w:p>
    <w:p w14:paraId="61D40D76" w14:textId="77777777" w:rsidR="004175F9" w:rsidRPr="009362C4" w:rsidRDefault="00E10FBA" w:rsidP="005D0E82">
      <w:pPr>
        <w:pStyle w:val="Prrafodelista"/>
        <w:numPr>
          <w:ilvl w:val="0"/>
          <w:numId w:val="8"/>
        </w:numPr>
        <w:rPr>
          <w:rFonts w:asciiTheme="minorHAnsi" w:hAnsiTheme="minorHAnsi" w:cs="Times New Roman"/>
        </w:rPr>
      </w:pPr>
      <w:r w:rsidRPr="009362C4">
        <w:rPr>
          <w:rFonts w:asciiTheme="minorHAnsi" w:hAnsiTheme="minorHAnsi" w:cs="Times New Roman"/>
        </w:rPr>
        <w:t>Una obligación contractual:</w:t>
      </w:r>
    </w:p>
    <w:p w14:paraId="1F1560CE" w14:textId="77777777" w:rsidR="004175F9" w:rsidRPr="009362C4" w:rsidRDefault="00E10FBA" w:rsidP="005D0E82">
      <w:pPr>
        <w:pStyle w:val="Prrafodelista"/>
        <w:numPr>
          <w:ilvl w:val="1"/>
          <w:numId w:val="8"/>
        </w:numPr>
        <w:rPr>
          <w:rFonts w:asciiTheme="minorHAnsi" w:hAnsiTheme="minorHAnsi" w:cs="Times New Roman"/>
        </w:rPr>
      </w:pPr>
      <w:r w:rsidRPr="009362C4">
        <w:rPr>
          <w:rFonts w:asciiTheme="minorHAnsi" w:hAnsiTheme="minorHAnsi" w:cs="Times New Roman"/>
        </w:rPr>
        <w:t>De entregar efectivo u otro activo financiero a otra entidad.</w:t>
      </w:r>
    </w:p>
    <w:p w14:paraId="122F78C2" w14:textId="77777777" w:rsidR="004175F9" w:rsidRPr="009362C4" w:rsidRDefault="00E10FBA" w:rsidP="005D0E82">
      <w:pPr>
        <w:pStyle w:val="Prrafodelista"/>
        <w:numPr>
          <w:ilvl w:val="1"/>
          <w:numId w:val="8"/>
        </w:numPr>
        <w:rPr>
          <w:rFonts w:asciiTheme="minorHAnsi" w:hAnsiTheme="minorHAnsi" w:cs="Times New Roman"/>
        </w:rPr>
      </w:pPr>
      <w:r w:rsidRPr="009362C4">
        <w:rPr>
          <w:rFonts w:asciiTheme="minorHAnsi" w:hAnsiTheme="minorHAnsi" w:cs="Times New Roman"/>
        </w:rPr>
        <w:t xml:space="preserve">De intercambiar activos financieros o pasivos financieros con otra entidad, en condiciones que sean potencialmente desfavorables para </w:t>
      </w:r>
      <w:r w:rsidR="00F8268F">
        <w:rPr>
          <w:rFonts w:asciiTheme="minorHAnsi" w:hAnsiTheme="minorHAnsi" w:cs="Times New Roman"/>
        </w:rPr>
        <w:t>APC - COLOMBIA</w:t>
      </w:r>
      <w:r w:rsidRPr="009362C4">
        <w:rPr>
          <w:rFonts w:asciiTheme="minorHAnsi" w:hAnsiTheme="minorHAnsi" w:cs="Times New Roman"/>
        </w:rPr>
        <w:t>.</w:t>
      </w:r>
    </w:p>
    <w:p w14:paraId="42386D9D" w14:textId="77777777" w:rsidR="004175F9" w:rsidRPr="009362C4" w:rsidRDefault="00E10FBA" w:rsidP="005D0E82">
      <w:pPr>
        <w:pStyle w:val="Prrafodelista"/>
        <w:numPr>
          <w:ilvl w:val="0"/>
          <w:numId w:val="8"/>
        </w:numPr>
        <w:rPr>
          <w:rFonts w:asciiTheme="minorHAnsi" w:hAnsiTheme="minorHAnsi" w:cs="Times New Roman"/>
        </w:rPr>
      </w:pPr>
      <w:r w:rsidRPr="009362C4">
        <w:rPr>
          <w:rFonts w:asciiTheme="minorHAnsi" w:hAnsiTheme="minorHAnsi" w:cs="Times New Roman"/>
        </w:rPr>
        <w:t xml:space="preserve">Un contrato que sea o pueda ser liquidado utilizando los instrumentos de patrimonio propio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 y sea:</w:t>
      </w:r>
    </w:p>
    <w:p w14:paraId="09D1F049" w14:textId="77777777" w:rsidR="004175F9" w:rsidRPr="009362C4" w:rsidRDefault="00E10FBA" w:rsidP="005D0E82">
      <w:pPr>
        <w:pStyle w:val="Prrafodelista"/>
        <w:numPr>
          <w:ilvl w:val="1"/>
          <w:numId w:val="8"/>
        </w:numPr>
        <w:rPr>
          <w:rFonts w:asciiTheme="minorHAnsi" w:hAnsiTheme="minorHAnsi" w:cs="Times New Roman"/>
        </w:rPr>
      </w:pPr>
      <w:r w:rsidRPr="009362C4">
        <w:rPr>
          <w:rFonts w:asciiTheme="minorHAnsi" w:hAnsiTheme="minorHAnsi" w:cs="Times New Roman"/>
        </w:rPr>
        <w:t xml:space="preserve">Un instrumento no derivado, según el cual </w:t>
      </w:r>
      <w:r w:rsidR="00F8268F">
        <w:rPr>
          <w:rFonts w:asciiTheme="minorHAnsi" w:hAnsiTheme="minorHAnsi" w:cs="Times New Roman"/>
        </w:rPr>
        <w:t>APC - COLOMBIA</w:t>
      </w:r>
      <w:r w:rsidRPr="009362C4">
        <w:rPr>
          <w:rFonts w:asciiTheme="minorHAnsi" w:hAnsiTheme="minorHAnsi" w:cs="Times New Roman"/>
        </w:rPr>
        <w:t xml:space="preserve"> estuviese o pudiese estar obligada a entregar una cantidad variable de instrumentos de patrimonio propio.</w:t>
      </w:r>
    </w:p>
    <w:p w14:paraId="55FBE899" w14:textId="77777777" w:rsidR="00E10FBA" w:rsidRPr="009362C4" w:rsidRDefault="00E10FBA" w:rsidP="005D0E82">
      <w:pPr>
        <w:pStyle w:val="Prrafodelista"/>
        <w:numPr>
          <w:ilvl w:val="1"/>
          <w:numId w:val="8"/>
        </w:numPr>
        <w:rPr>
          <w:rFonts w:asciiTheme="minorHAnsi" w:hAnsiTheme="minorHAnsi" w:cs="Times New Roman"/>
        </w:rPr>
      </w:pPr>
      <w:r w:rsidRPr="009362C4">
        <w:rPr>
          <w:rFonts w:asciiTheme="minorHAnsi" w:hAnsiTheme="minorHAnsi" w:cs="Times New Roman"/>
        </w:rPr>
        <w:t xml:space="preserve">Un instrumento derivado que fuese o pudiese ser liquidado mediante una forma distinta al intercambio de una cantidad fija de efectivo, o de otro activo financiero, por una cantidad fija de los instrumentos de patrimonio propio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 xml:space="preserve">. Para este propósito, no se incluirán entre los instrumentos de patrimonio propio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 xml:space="preserve"> aquéllos que sean, en sí mismos, contratos para la futura recepción o entrega de instrumentos de patrimonio propio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w:t>
      </w:r>
    </w:p>
    <w:p w14:paraId="3C172BBF"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Pasivos por impuestos diferidos:</w:t>
      </w:r>
      <w:r w:rsidRPr="009362C4">
        <w:rPr>
          <w:rFonts w:asciiTheme="minorHAnsi" w:hAnsiTheme="minorHAnsi" w:cs="Times New Roman"/>
        </w:rPr>
        <w:t xml:space="preserve"> Son las cantidades de impuestos sobre las ganancias a pagar en ejercicios futuros, relacionadas con las diferencias temporarias imponibles.</w:t>
      </w:r>
    </w:p>
    <w:p w14:paraId="5FF60305" w14:textId="77777777" w:rsidR="005A5A73" w:rsidRPr="009362C4" w:rsidRDefault="00E10FBA" w:rsidP="005A5A73">
      <w:pPr>
        <w:rPr>
          <w:rFonts w:asciiTheme="minorHAnsi" w:hAnsiTheme="minorHAnsi" w:cs="Times New Roman"/>
        </w:rPr>
      </w:pPr>
      <w:r w:rsidRPr="009362C4">
        <w:rPr>
          <w:rFonts w:asciiTheme="minorHAnsi" w:hAnsiTheme="minorHAnsi" w:cs="Times New Roman"/>
          <w:b/>
        </w:rPr>
        <w:t>Propiedades de Inversión:</w:t>
      </w:r>
      <w:r w:rsidRPr="009362C4">
        <w:rPr>
          <w:rFonts w:asciiTheme="minorHAnsi" w:hAnsiTheme="minorHAnsi" w:cs="Times New Roman"/>
        </w:rPr>
        <w:t xml:space="preserve"> Son inmuebles (terrenos o edificios, considerados en su totalidad o en parte, o ambos) que </w:t>
      </w:r>
      <w:r w:rsidR="005A5A73" w:rsidRPr="009362C4">
        <w:rPr>
          <w:rFonts w:asciiTheme="minorHAnsi" w:hAnsiTheme="minorHAnsi" w:cs="Times New Roman"/>
        </w:rPr>
        <w:t>se tengan con el objetivo principal de generar rentas en condiciones de mercado, plusvalías o ambas.</w:t>
      </w:r>
    </w:p>
    <w:p w14:paraId="7BDEBF57" w14:textId="77777777" w:rsidR="009A35E9" w:rsidRPr="009362C4" w:rsidRDefault="009A35E9" w:rsidP="00481EE9">
      <w:pPr>
        <w:tabs>
          <w:tab w:val="left" w:pos="6430"/>
        </w:tabs>
        <w:rPr>
          <w:rFonts w:asciiTheme="minorHAnsi" w:hAnsiTheme="minorHAnsi" w:cs="Times New Roman"/>
        </w:rPr>
      </w:pPr>
      <w:r w:rsidRPr="009362C4">
        <w:rPr>
          <w:rFonts w:asciiTheme="minorHAnsi" w:hAnsiTheme="minorHAnsi" w:cs="Times New Roman"/>
          <w:b/>
        </w:rPr>
        <w:t>Propiedad planta y equipo:</w:t>
      </w:r>
      <w:r w:rsidRPr="009362C4">
        <w:rPr>
          <w:rFonts w:asciiTheme="minorHAnsi" w:hAnsiTheme="minorHAnsi" w:cs="Times New Roman"/>
        </w:rPr>
        <w:t xml:space="preserve"> S</w:t>
      </w:r>
      <w:r w:rsidR="00481EE9" w:rsidRPr="009362C4">
        <w:rPr>
          <w:rFonts w:asciiTheme="minorHAnsi" w:hAnsiTheme="minorHAnsi" w:cs="Times New Roman"/>
        </w:rPr>
        <w:t>on propiedades, planta y equipo l</w:t>
      </w:r>
      <w:r w:rsidRPr="009362C4">
        <w:rPr>
          <w:rFonts w:asciiTheme="minorHAnsi" w:hAnsiTheme="minorHAnsi" w:cs="Times New Roman"/>
        </w:rPr>
        <w:t xml:space="preserve">os activos tangibles empleados por </w:t>
      </w:r>
      <w:r w:rsidR="00F8268F">
        <w:rPr>
          <w:rFonts w:asciiTheme="minorHAnsi" w:hAnsiTheme="minorHAnsi" w:cs="Times New Roman"/>
        </w:rPr>
        <w:t>APC - COLOMBIA</w:t>
      </w:r>
      <w:r w:rsidRPr="009362C4">
        <w:rPr>
          <w:rFonts w:asciiTheme="minorHAnsi" w:hAnsiTheme="minorHAnsi" w:cs="Times New Roman"/>
        </w:rPr>
        <w:t xml:space="preserve"> para la producción o suministro de bienes, para la prestación de servicios y para propósitos administrativos; </w:t>
      </w:r>
      <w:r w:rsidR="00481EE9" w:rsidRPr="009362C4">
        <w:rPr>
          <w:rFonts w:asciiTheme="minorHAnsi" w:hAnsiTheme="minorHAnsi" w:cs="Times New Roman"/>
        </w:rPr>
        <w:t>l</w:t>
      </w:r>
      <w:r w:rsidRPr="009362C4">
        <w:rPr>
          <w:rFonts w:asciiTheme="minorHAnsi" w:hAnsiTheme="minorHAnsi" w:cs="Times New Roman"/>
        </w:rPr>
        <w:t xml:space="preserve">os bienes muebles que se tengan para generar ingresos producto de su arrendamiento; y </w:t>
      </w:r>
      <w:r w:rsidR="00481EE9" w:rsidRPr="009362C4">
        <w:rPr>
          <w:rFonts w:asciiTheme="minorHAnsi" w:hAnsiTheme="minorHAnsi" w:cs="Times New Roman"/>
        </w:rPr>
        <w:t>lo</w:t>
      </w:r>
      <w:r w:rsidRPr="009362C4">
        <w:rPr>
          <w:rFonts w:asciiTheme="minorHAnsi" w:hAnsiTheme="minorHAnsi" w:cs="Times New Roman"/>
        </w:rPr>
        <w:t>s bienes inmuebles arrendados por un valor inferior al valor de mercado del arrendamiento.</w:t>
      </w:r>
    </w:p>
    <w:p w14:paraId="2B5F555B"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Pérdida por deterioro del valor:</w:t>
      </w:r>
      <w:r w:rsidRPr="009362C4">
        <w:rPr>
          <w:rFonts w:asciiTheme="minorHAnsi" w:hAnsiTheme="minorHAnsi" w:cs="Times New Roman"/>
        </w:rPr>
        <w:t xml:space="preserve"> Es la cantidad en que excede el importe en libros de un activo o unidad generadora de efectivo a su importe recuperable.</w:t>
      </w:r>
    </w:p>
    <w:p w14:paraId="035A5B81"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Planes de aportaciones definidas:</w:t>
      </w:r>
      <w:r w:rsidRPr="009362C4">
        <w:rPr>
          <w:rFonts w:asciiTheme="minorHAnsi" w:hAnsiTheme="minorHAnsi" w:cs="Times New Roman"/>
        </w:rPr>
        <w:t xml:space="preserve"> Son planes de p</w:t>
      </w:r>
      <w:r w:rsidR="005B6F24">
        <w:rPr>
          <w:rFonts w:asciiTheme="minorHAnsi" w:hAnsiTheme="minorHAnsi" w:cs="Times New Roman"/>
        </w:rPr>
        <w:t>restaciones pos</w:t>
      </w:r>
      <w:r w:rsidRPr="009362C4">
        <w:rPr>
          <w:rFonts w:asciiTheme="minorHAnsi" w:hAnsiTheme="minorHAnsi" w:cs="Times New Roman"/>
        </w:rPr>
        <w:t xml:space="preserve">empleo, en los cuales </w:t>
      </w:r>
      <w:r w:rsidR="00AC249C" w:rsidRPr="009362C4">
        <w:rPr>
          <w:rFonts w:asciiTheme="minorHAnsi" w:hAnsiTheme="minorHAnsi" w:cs="Times New Roman"/>
        </w:rPr>
        <w:t xml:space="preserve">la </w:t>
      </w:r>
      <w:r w:rsidR="006B3308">
        <w:rPr>
          <w:rFonts w:asciiTheme="minorHAnsi" w:hAnsiTheme="minorHAnsi" w:cs="Times New Roman"/>
        </w:rPr>
        <w:t>Entidad</w:t>
      </w:r>
      <w:r w:rsidRPr="009362C4">
        <w:rPr>
          <w:rFonts w:asciiTheme="minorHAnsi" w:hAnsiTheme="minorHAnsi" w:cs="Times New Roman"/>
        </w:rPr>
        <w:t xml:space="preserve"> realiza contribuciones de carácter predeterminado a una entidad separada (un fondo) y no tiene obligación legal ni implícita de realizar contribuciones adicionales, en el caso de que el fondo no tenga suficientes activos para atender a las prestaciones de los empleados que se relacionen con los servicios que éstos han prestado en el ejercicio corriente y en los anteriores.</w:t>
      </w:r>
    </w:p>
    <w:p w14:paraId="3C75165E"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Planes de prestaciones definidas:</w:t>
      </w:r>
      <w:r w:rsidR="005B6F24">
        <w:rPr>
          <w:rFonts w:asciiTheme="minorHAnsi" w:hAnsiTheme="minorHAnsi" w:cs="Times New Roman"/>
        </w:rPr>
        <w:t xml:space="preserve"> Son planes de prestaciones pos</w:t>
      </w:r>
      <w:r w:rsidRPr="009362C4">
        <w:rPr>
          <w:rFonts w:asciiTheme="minorHAnsi" w:hAnsiTheme="minorHAnsi" w:cs="Times New Roman"/>
        </w:rPr>
        <w:t xml:space="preserve">empleo </w:t>
      </w:r>
      <w:r w:rsidR="005B6F24" w:rsidRPr="009362C4">
        <w:rPr>
          <w:rFonts w:asciiTheme="minorHAnsi" w:hAnsiTheme="minorHAnsi" w:cs="Times New Roman"/>
        </w:rPr>
        <w:t>diferente</w:t>
      </w:r>
      <w:r w:rsidRPr="009362C4">
        <w:rPr>
          <w:rFonts w:asciiTheme="minorHAnsi" w:hAnsiTheme="minorHAnsi" w:cs="Times New Roman"/>
        </w:rPr>
        <w:t xml:space="preserve"> de los planes de aportaciones definidas.</w:t>
      </w:r>
    </w:p>
    <w:p w14:paraId="72E7D7F5" w14:textId="77777777" w:rsidR="00E10FBA" w:rsidRPr="009362C4" w:rsidRDefault="002008D8" w:rsidP="00E10FBA">
      <w:pPr>
        <w:rPr>
          <w:rFonts w:asciiTheme="minorHAnsi" w:hAnsiTheme="minorHAnsi" w:cs="Times New Roman"/>
        </w:rPr>
      </w:pPr>
      <w:r>
        <w:rPr>
          <w:rFonts w:asciiTheme="minorHAnsi" w:hAnsiTheme="minorHAnsi" w:cs="Times New Roman"/>
          <w:b/>
        </w:rPr>
        <w:t>Planes de prestaciones pos</w:t>
      </w:r>
      <w:r w:rsidR="00E10FBA" w:rsidRPr="009362C4">
        <w:rPr>
          <w:rFonts w:asciiTheme="minorHAnsi" w:hAnsiTheme="minorHAnsi" w:cs="Times New Roman"/>
          <w:b/>
        </w:rPr>
        <w:t>empleo:</w:t>
      </w:r>
      <w:r w:rsidR="00E10FBA" w:rsidRPr="009362C4">
        <w:rPr>
          <w:rFonts w:asciiTheme="minorHAnsi" w:hAnsiTheme="minorHAnsi" w:cs="Times New Roman"/>
        </w:rPr>
        <w:t xml:space="preserve"> Son acuerdos, formales o informales, en los que </w:t>
      </w:r>
      <w:r w:rsidR="00AC249C" w:rsidRPr="009362C4">
        <w:rPr>
          <w:rFonts w:asciiTheme="minorHAnsi" w:hAnsiTheme="minorHAnsi" w:cs="Times New Roman"/>
        </w:rPr>
        <w:t xml:space="preserve">la </w:t>
      </w:r>
      <w:r w:rsidR="006B3308">
        <w:rPr>
          <w:rFonts w:asciiTheme="minorHAnsi" w:hAnsiTheme="minorHAnsi" w:cs="Times New Roman"/>
        </w:rPr>
        <w:t>Entidad</w:t>
      </w:r>
      <w:r w:rsidR="00E10FBA" w:rsidRPr="009362C4">
        <w:rPr>
          <w:rFonts w:asciiTheme="minorHAnsi" w:hAnsiTheme="minorHAnsi" w:cs="Times New Roman"/>
        </w:rPr>
        <w:t xml:space="preserve"> se compromete a suministrar prestaciones a uno o más empleados tras la terminación de su periodo de empleo.</w:t>
      </w:r>
    </w:p>
    <w:p w14:paraId="4354BA9B"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Políticas contables:</w:t>
      </w:r>
      <w:r w:rsidRPr="009362C4">
        <w:rPr>
          <w:rFonts w:asciiTheme="minorHAnsi" w:hAnsiTheme="minorHAnsi" w:cs="Times New Roman"/>
        </w:rPr>
        <w:t xml:space="preserve"> Son los principios específicos, bases, acuerdos reglas y procedimientos adoptados por </w:t>
      </w:r>
      <w:r w:rsidR="00F8268F">
        <w:rPr>
          <w:rFonts w:asciiTheme="minorHAnsi" w:hAnsiTheme="minorHAnsi" w:cs="Times New Roman"/>
        </w:rPr>
        <w:t>APC - COLOMBIA</w:t>
      </w:r>
      <w:r w:rsidRPr="009362C4">
        <w:rPr>
          <w:rFonts w:asciiTheme="minorHAnsi" w:hAnsiTheme="minorHAnsi" w:cs="Times New Roman"/>
        </w:rPr>
        <w:t xml:space="preserve"> en la elaboración y presentación de sus estados financieros.</w:t>
      </w:r>
    </w:p>
    <w:p w14:paraId="248795AA"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Préstamos condonables:</w:t>
      </w:r>
      <w:r w:rsidRPr="009362C4">
        <w:rPr>
          <w:rFonts w:asciiTheme="minorHAnsi" w:hAnsiTheme="minorHAnsi" w:cs="Times New Roman"/>
        </w:rPr>
        <w:t xml:space="preserve"> Son aquéllos en los que el prestamista se compromete a renunciar al reembolso, bajo ciertas condiciones establecidas.</w:t>
      </w:r>
    </w:p>
    <w:p w14:paraId="00856DEF"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Préstamos y partidas a cobrar:</w:t>
      </w:r>
      <w:r w:rsidRPr="009362C4">
        <w:rPr>
          <w:rFonts w:asciiTheme="minorHAnsi" w:hAnsiTheme="minorHAnsi" w:cs="Times New Roman"/>
        </w:rPr>
        <w:t xml:space="preserve"> Son activos financieros no derivados con pagos fijos o determinables, que no se negocian en un mercado activo, distintos de: </w:t>
      </w:r>
    </w:p>
    <w:p w14:paraId="19D70EC4" w14:textId="77777777" w:rsidR="004175F9" w:rsidRPr="009362C4" w:rsidRDefault="00E10FBA" w:rsidP="005D0E82">
      <w:pPr>
        <w:pStyle w:val="Prrafodelista"/>
        <w:numPr>
          <w:ilvl w:val="0"/>
          <w:numId w:val="9"/>
        </w:numPr>
        <w:rPr>
          <w:rFonts w:asciiTheme="minorHAnsi" w:hAnsiTheme="minorHAnsi" w:cs="Times New Roman"/>
        </w:rPr>
      </w:pPr>
      <w:r w:rsidRPr="009362C4">
        <w:rPr>
          <w:rFonts w:asciiTheme="minorHAnsi" w:hAnsiTheme="minorHAnsi" w:cs="Times New Roman"/>
        </w:rPr>
        <w:t xml:space="preserve">Aquéllos que </w:t>
      </w:r>
      <w:r w:rsidR="00F8268F">
        <w:rPr>
          <w:rFonts w:asciiTheme="minorHAnsi" w:hAnsiTheme="minorHAnsi" w:cs="Times New Roman"/>
        </w:rPr>
        <w:t>APC - COLOMBIA</w:t>
      </w:r>
      <w:r w:rsidRPr="009362C4">
        <w:rPr>
          <w:rFonts w:asciiTheme="minorHAnsi" w:hAnsiTheme="minorHAnsi" w:cs="Times New Roman"/>
        </w:rPr>
        <w:t xml:space="preserve"> tenga la intención de vender inmediatamente o en un futuro próximo, que se clasificarán como mantenidos para negociar y aquéllos que </w:t>
      </w:r>
      <w:r w:rsidR="00F8268F">
        <w:rPr>
          <w:rFonts w:asciiTheme="minorHAnsi" w:hAnsiTheme="minorHAnsi" w:cs="Times New Roman"/>
        </w:rPr>
        <w:t>APC - COLOMBIA</w:t>
      </w:r>
      <w:r w:rsidRPr="009362C4">
        <w:rPr>
          <w:rFonts w:asciiTheme="minorHAnsi" w:hAnsiTheme="minorHAnsi" w:cs="Times New Roman"/>
        </w:rPr>
        <w:t>, desde el momento del reconocimiento inicial, designe para ser contabilizados al valor razonable con cambios en resultados.</w:t>
      </w:r>
    </w:p>
    <w:p w14:paraId="6A5E3DBC" w14:textId="77777777" w:rsidR="004175F9" w:rsidRPr="009362C4" w:rsidRDefault="00E10FBA" w:rsidP="005D0E82">
      <w:pPr>
        <w:pStyle w:val="Prrafodelista"/>
        <w:numPr>
          <w:ilvl w:val="0"/>
          <w:numId w:val="9"/>
        </w:numPr>
        <w:rPr>
          <w:rFonts w:asciiTheme="minorHAnsi" w:hAnsiTheme="minorHAnsi" w:cs="Times New Roman"/>
        </w:rPr>
      </w:pPr>
      <w:r w:rsidRPr="009362C4">
        <w:rPr>
          <w:rFonts w:asciiTheme="minorHAnsi" w:hAnsiTheme="minorHAnsi" w:cs="Times New Roman"/>
        </w:rPr>
        <w:t xml:space="preserve">Aquéllos que </w:t>
      </w:r>
      <w:r w:rsidR="00F8268F">
        <w:rPr>
          <w:rFonts w:asciiTheme="minorHAnsi" w:hAnsiTheme="minorHAnsi" w:cs="Times New Roman"/>
        </w:rPr>
        <w:t>APC - COLOMBIA</w:t>
      </w:r>
      <w:r w:rsidRPr="009362C4">
        <w:rPr>
          <w:rFonts w:asciiTheme="minorHAnsi" w:hAnsiTheme="minorHAnsi" w:cs="Times New Roman"/>
        </w:rPr>
        <w:t xml:space="preserve"> designe desde el momento de reconocimiento inicial como disponibles para la venta.</w:t>
      </w:r>
    </w:p>
    <w:p w14:paraId="3C73340B" w14:textId="77777777" w:rsidR="00E10FBA" w:rsidRPr="009362C4" w:rsidRDefault="00E10FBA" w:rsidP="005D0E82">
      <w:pPr>
        <w:pStyle w:val="Prrafodelista"/>
        <w:numPr>
          <w:ilvl w:val="0"/>
          <w:numId w:val="9"/>
        </w:numPr>
        <w:rPr>
          <w:rFonts w:asciiTheme="minorHAnsi" w:hAnsiTheme="minorHAnsi" w:cs="Times New Roman"/>
        </w:rPr>
      </w:pPr>
      <w:r w:rsidRPr="009362C4">
        <w:rPr>
          <w:rFonts w:asciiTheme="minorHAnsi" w:hAnsiTheme="minorHAnsi" w:cs="Times New Roman"/>
        </w:rPr>
        <w:t>Aquéllos en los cuales el tenedor no pueda recuperar sustancialmente toda la inversión inicial, por circunstancias diferentes al deterioro crediticio, que serán clasificados como disponibles para la venta.</w:t>
      </w:r>
    </w:p>
    <w:p w14:paraId="2AA06AF4"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Provisión:</w:t>
      </w:r>
      <w:r w:rsidRPr="009362C4">
        <w:rPr>
          <w:rFonts w:asciiTheme="minorHAnsi" w:hAnsiTheme="minorHAnsi" w:cs="Times New Roman"/>
        </w:rPr>
        <w:t xml:space="preserve"> Es un pasivo sobre el que existe incertidumbre acerca de su cuantía o vencimiento.</w:t>
      </w:r>
    </w:p>
    <w:p w14:paraId="6733EE20" w14:textId="77777777" w:rsidR="004175F9" w:rsidRPr="009362C4" w:rsidRDefault="00E10FBA" w:rsidP="00E10FBA">
      <w:pPr>
        <w:rPr>
          <w:rFonts w:asciiTheme="minorHAnsi" w:hAnsiTheme="minorHAnsi" w:cs="Times New Roman"/>
        </w:rPr>
      </w:pPr>
      <w:r w:rsidRPr="009362C4">
        <w:rPr>
          <w:rFonts w:asciiTheme="minorHAnsi" w:hAnsiTheme="minorHAnsi" w:cs="Times New Roman"/>
          <w:b/>
        </w:rPr>
        <w:t>Reconocimiento:</w:t>
      </w:r>
      <w:r w:rsidRPr="009362C4">
        <w:rPr>
          <w:rFonts w:asciiTheme="minorHAnsi" w:hAnsiTheme="minorHAnsi" w:cs="Times New Roman"/>
        </w:rPr>
        <w:t xml:space="preserve"> Proceso de </w:t>
      </w:r>
      <w:r w:rsidR="005B6F24" w:rsidRPr="009362C4">
        <w:rPr>
          <w:rFonts w:asciiTheme="minorHAnsi" w:hAnsiTheme="minorHAnsi" w:cs="Times New Roman"/>
        </w:rPr>
        <w:t>id</w:t>
      </w:r>
      <w:r w:rsidR="005B6F24">
        <w:rPr>
          <w:rFonts w:asciiTheme="minorHAnsi" w:hAnsiTheme="minorHAnsi" w:cs="Times New Roman"/>
        </w:rPr>
        <w:t>entificación</w:t>
      </w:r>
      <w:r w:rsidRPr="009362C4">
        <w:rPr>
          <w:rFonts w:asciiTheme="minorHAnsi" w:hAnsiTheme="minorHAnsi" w:cs="Times New Roman"/>
        </w:rPr>
        <w:t>, en el balance (estado de situación financiera) o en el estado de resultados (estado del resultado integral), de una partida que cumpla la definición del elemento correspondiente y que satisfaga los siguientes cri</w:t>
      </w:r>
      <w:r w:rsidR="004175F9" w:rsidRPr="009362C4">
        <w:rPr>
          <w:rFonts w:asciiTheme="minorHAnsi" w:hAnsiTheme="minorHAnsi" w:cs="Times New Roman"/>
        </w:rPr>
        <w:t xml:space="preserve">terios para su reconocimiento: </w:t>
      </w:r>
    </w:p>
    <w:p w14:paraId="4E433982" w14:textId="77777777" w:rsidR="004175F9" w:rsidRPr="009362C4" w:rsidRDefault="004175F9" w:rsidP="005D0E82">
      <w:pPr>
        <w:pStyle w:val="Prrafodelista"/>
        <w:numPr>
          <w:ilvl w:val="0"/>
          <w:numId w:val="10"/>
        </w:numPr>
        <w:rPr>
          <w:rFonts w:asciiTheme="minorHAnsi" w:hAnsiTheme="minorHAnsi" w:cs="Times New Roman"/>
        </w:rPr>
      </w:pPr>
      <w:r w:rsidRPr="009362C4">
        <w:rPr>
          <w:rFonts w:asciiTheme="minorHAnsi" w:hAnsiTheme="minorHAnsi" w:cs="Times New Roman"/>
        </w:rPr>
        <w:t>Q</w:t>
      </w:r>
      <w:r w:rsidR="00E10FBA" w:rsidRPr="009362C4">
        <w:rPr>
          <w:rFonts w:asciiTheme="minorHAnsi" w:hAnsiTheme="minorHAnsi" w:cs="Times New Roman"/>
        </w:rPr>
        <w:t>ue sea probable que cualquier beneficio económico asociado con la partida lleg</w:t>
      </w:r>
      <w:r w:rsidRPr="009362C4">
        <w:rPr>
          <w:rFonts w:asciiTheme="minorHAnsi" w:hAnsiTheme="minorHAnsi" w:cs="Times New Roman"/>
        </w:rPr>
        <w:t xml:space="preserve">ue a, o salga </w:t>
      </w:r>
      <w:r w:rsidR="003E1945">
        <w:rPr>
          <w:rFonts w:asciiTheme="minorHAnsi" w:hAnsiTheme="minorHAnsi" w:cs="Times New Roman"/>
        </w:rPr>
        <w:t xml:space="preserve">de </w:t>
      </w:r>
      <w:r w:rsidR="00F8268F">
        <w:rPr>
          <w:rFonts w:asciiTheme="minorHAnsi" w:hAnsiTheme="minorHAnsi" w:cs="Times New Roman"/>
        </w:rPr>
        <w:t>APC - COLOMBIA</w:t>
      </w:r>
      <w:r w:rsidRPr="009362C4">
        <w:rPr>
          <w:rFonts w:asciiTheme="minorHAnsi" w:hAnsiTheme="minorHAnsi" w:cs="Times New Roman"/>
        </w:rPr>
        <w:t>.</w:t>
      </w:r>
    </w:p>
    <w:p w14:paraId="0402220C" w14:textId="77777777" w:rsidR="00E10FBA" w:rsidRPr="009362C4" w:rsidRDefault="004175F9" w:rsidP="005D0E82">
      <w:pPr>
        <w:pStyle w:val="Prrafodelista"/>
        <w:numPr>
          <w:ilvl w:val="0"/>
          <w:numId w:val="10"/>
        </w:numPr>
        <w:rPr>
          <w:rFonts w:asciiTheme="minorHAnsi" w:hAnsiTheme="minorHAnsi" w:cs="Times New Roman"/>
        </w:rPr>
      </w:pPr>
      <w:r w:rsidRPr="009362C4">
        <w:rPr>
          <w:rFonts w:asciiTheme="minorHAnsi" w:hAnsiTheme="minorHAnsi" w:cs="Times New Roman"/>
        </w:rPr>
        <w:t>E</w:t>
      </w:r>
      <w:r w:rsidR="00E10FBA" w:rsidRPr="009362C4">
        <w:rPr>
          <w:rFonts w:asciiTheme="minorHAnsi" w:hAnsiTheme="minorHAnsi" w:cs="Times New Roman"/>
        </w:rPr>
        <w:t>l elemento tiene un costo o valor que pueda ser medido con fiabilidad.</w:t>
      </w:r>
    </w:p>
    <w:p w14:paraId="60E0D676"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Reestructuración:</w:t>
      </w:r>
      <w:r w:rsidRPr="009362C4">
        <w:rPr>
          <w:rFonts w:asciiTheme="minorHAnsi" w:hAnsiTheme="minorHAnsi" w:cs="Times New Roman"/>
        </w:rPr>
        <w:t xml:space="preserve"> Es un programa de actuación, planificado y controlado por la gerencia de </w:t>
      </w:r>
      <w:r w:rsidR="00AC249C" w:rsidRPr="009362C4">
        <w:rPr>
          <w:rFonts w:asciiTheme="minorHAnsi" w:hAnsiTheme="minorHAnsi" w:cs="Times New Roman"/>
        </w:rPr>
        <w:t xml:space="preserve">la </w:t>
      </w:r>
      <w:r w:rsidR="006B3308">
        <w:rPr>
          <w:rFonts w:asciiTheme="minorHAnsi" w:hAnsiTheme="minorHAnsi" w:cs="Times New Roman"/>
        </w:rPr>
        <w:t>Entidad</w:t>
      </w:r>
      <w:r w:rsidRPr="009362C4">
        <w:rPr>
          <w:rFonts w:asciiTheme="minorHAnsi" w:hAnsiTheme="minorHAnsi" w:cs="Times New Roman"/>
        </w:rPr>
        <w:t>, cuyo efecto es un cambio significativo:</w:t>
      </w:r>
    </w:p>
    <w:p w14:paraId="2C905E3C" w14:textId="77777777" w:rsidR="00E10FBA" w:rsidRPr="009362C4" w:rsidRDefault="00E10FBA" w:rsidP="005D0E82">
      <w:pPr>
        <w:pStyle w:val="Prrafodelista"/>
        <w:numPr>
          <w:ilvl w:val="0"/>
          <w:numId w:val="11"/>
        </w:numPr>
        <w:rPr>
          <w:rFonts w:asciiTheme="minorHAnsi" w:hAnsiTheme="minorHAnsi" w:cs="Times New Roman"/>
        </w:rPr>
      </w:pPr>
      <w:r w:rsidRPr="009362C4">
        <w:rPr>
          <w:rFonts w:asciiTheme="minorHAnsi" w:hAnsiTheme="minorHAnsi" w:cs="Times New Roman"/>
        </w:rPr>
        <w:t xml:space="preserve">En el alcance de la actividad llevada a cabo por </w:t>
      </w:r>
      <w:r w:rsidR="00AC249C" w:rsidRPr="009362C4">
        <w:rPr>
          <w:rFonts w:asciiTheme="minorHAnsi" w:hAnsiTheme="minorHAnsi" w:cs="Times New Roman"/>
        </w:rPr>
        <w:t xml:space="preserve">la </w:t>
      </w:r>
      <w:r w:rsidR="006B3308">
        <w:rPr>
          <w:rFonts w:asciiTheme="minorHAnsi" w:hAnsiTheme="minorHAnsi" w:cs="Times New Roman"/>
        </w:rPr>
        <w:t>Entidad</w:t>
      </w:r>
      <w:r w:rsidRPr="009362C4">
        <w:rPr>
          <w:rFonts w:asciiTheme="minorHAnsi" w:hAnsiTheme="minorHAnsi" w:cs="Times New Roman"/>
        </w:rPr>
        <w:t>.</w:t>
      </w:r>
    </w:p>
    <w:p w14:paraId="397BF6D1" w14:textId="77777777" w:rsidR="00E10FBA" w:rsidRPr="009362C4" w:rsidRDefault="00E10FBA" w:rsidP="005D0E82">
      <w:pPr>
        <w:pStyle w:val="Prrafodelista"/>
        <w:numPr>
          <w:ilvl w:val="0"/>
          <w:numId w:val="11"/>
        </w:numPr>
        <w:rPr>
          <w:rFonts w:asciiTheme="minorHAnsi" w:hAnsiTheme="minorHAnsi" w:cs="Times New Roman"/>
        </w:rPr>
      </w:pPr>
      <w:r w:rsidRPr="009362C4">
        <w:rPr>
          <w:rFonts w:asciiTheme="minorHAnsi" w:hAnsiTheme="minorHAnsi" w:cs="Times New Roman"/>
        </w:rPr>
        <w:t>En la manera de llevar la gestión de su actividad.</w:t>
      </w:r>
    </w:p>
    <w:p w14:paraId="63B893A7"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Valor actual de las obligaciones por prestaciones definidas:</w:t>
      </w:r>
      <w:r w:rsidRPr="009362C4">
        <w:rPr>
          <w:rFonts w:asciiTheme="minorHAnsi" w:hAnsiTheme="minorHAnsi" w:cs="Times New Roman"/>
        </w:rPr>
        <w:t xml:space="preserve"> Es el valor </w:t>
      </w:r>
      <w:r w:rsidR="00092906">
        <w:rPr>
          <w:rFonts w:asciiTheme="minorHAnsi" w:hAnsiTheme="minorHAnsi" w:cs="Times New Roman"/>
        </w:rPr>
        <w:t>presente</w:t>
      </w:r>
      <w:r w:rsidRPr="009362C4">
        <w:rPr>
          <w:rFonts w:asciiTheme="minorHAnsi" w:hAnsiTheme="minorHAnsi" w:cs="Times New Roman"/>
        </w:rPr>
        <w:t>, sin deducir</w:t>
      </w:r>
      <w:r w:rsidR="00092906">
        <w:rPr>
          <w:rFonts w:asciiTheme="minorHAnsi" w:hAnsiTheme="minorHAnsi" w:cs="Times New Roman"/>
        </w:rPr>
        <w:t xml:space="preserve"> el valor del activo que garantiza el pago del plan de beneficios por prestaciones definidas</w:t>
      </w:r>
      <w:r w:rsidRPr="009362C4">
        <w:rPr>
          <w:rFonts w:asciiTheme="minorHAnsi" w:hAnsiTheme="minorHAnsi" w:cs="Times New Roman"/>
        </w:rPr>
        <w:t>, de los pagos futuros esperados que son necesarios para cumplir con las obligaciones derivadas de los servicios prestados por los empleados en el ejercicio corriente y en los anteriores.</w:t>
      </w:r>
    </w:p>
    <w:p w14:paraId="3B0564CE"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Valor neto realizable:</w:t>
      </w:r>
      <w:r w:rsidRPr="009362C4">
        <w:rPr>
          <w:rFonts w:asciiTheme="minorHAnsi" w:hAnsiTheme="minorHAnsi" w:cs="Times New Roman"/>
        </w:rPr>
        <w:t xml:space="preserve"> El precio estimado de venta de un activo en el curso normal de la operación, menos los costos estimados para terminar su producción y los necesarios para llevar a cabo la venta.</w:t>
      </w:r>
    </w:p>
    <w:p w14:paraId="58F90555" w14:textId="77777777" w:rsidR="00E10FBA" w:rsidRPr="009362C4" w:rsidRDefault="00E10FBA" w:rsidP="00E10FBA">
      <w:pPr>
        <w:rPr>
          <w:rFonts w:asciiTheme="minorHAnsi" w:hAnsiTheme="minorHAnsi" w:cs="Times New Roman"/>
        </w:rPr>
      </w:pPr>
      <w:r w:rsidRPr="009362C4">
        <w:rPr>
          <w:rFonts w:asciiTheme="minorHAnsi" w:hAnsiTheme="minorHAnsi" w:cs="Times New Roman"/>
          <w:b/>
        </w:rPr>
        <w:t xml:space="preserve">Valor </w:t>
      </w:r>
      <w:r w:rsidR="00541BE6" w:rsidRPr="009362C4">
        <w:rPr>
          <w:rFonts w:asciiTheme="minorHAnsi" w:hAnsiTheme="minorHAnsi" w:cs="Times New Roman"/>
          <w:b/>
        </w:rPr>
        <w:t>de mercado</w:t>
      </w:r>
      <w:r w:rsidRPr="009362C4">
        <w:rPr>
          <w:rFonts w:asciiTheme="minorHAnsi" w:hAnsiTheme="minorHAnsi" w:cs="Times New Roman"/>
          <w:b/>
        </w:rPr>
        <w:t>:</w:t>
      </w:r>
      <w:r w:rsidRPr="009362C4">
        <w:rPr>
          <w:rFonts w:asciiTheme="minorHAnsi" w:hAnsiTheme="minorHAnsi" w:cs="Times New Roman"/>
        </w:rPr>
        <w:t xml:space="preserve"> El importe por el que puede ser intercambiado un activo o cancelado un pasivo, entre partes conocedoras e interesadas, que actúan en condiciones de independencia mutua.</w:t>
      </w:r>
    </w:p>
    <w:p w14:paraId="644E6731" w14:textId="77777777" w:rsidR="00E10FBA" w:rsidRPr="009362C4" w:rsidRDefault="00E10FBA" w:rsidP="005A5A73">
      <w:pPr>
        <w:rPr>
          <w:rFonts w:asciiTheme="minorHAnsi" w:hAnsiTheme="minorHAnsi" w:cs="Times New Roman"/>
        </w:rPr>
      </w:pPr>
      <w:r w:rsidRPr="009362C4">
        <w:rPr>
          <w:rFonts w:asciiTheme="minorHAnsi" w:hAnsiTheme="minorHAnsi" w:cs="Times New Roman"/>
          <w:b/>
        </w:rPr>
        <w:t>Vida útil:</w:t>
      </w:r>
      <w:r w:rsidRPr="009362C4">
        <w:rPr>
          <w:rFonts w:asciiTheme="minorHAnsi" w:hAnsiTheme="minorHAnsi" w:cs="Times New Roman"/>
        </w:rPr>
        <w:t xml:space="preserve"> </w:t>
      </w:r>
      <w:r w:rsidR="005A5A73" w:rsidRPr="009362C4">
        <w:rPr>
          <w:rFonts w:asciiTheme="minorHAnsi" w:hAnsiTheme="minorHAnsi" w:cs="Times New Roman"/>
        </w:rPr>
        <w:t xml:space="preserve">Se considera como el tiempo en el cual </w:t>
      </w:r>
      <w:r w:rsidR="00F8268F">
        <w:rPr>
          <w:rFonts w:asciiTheme="minorHAnsi" w:hAnsiTheme="minorHAnsi" w:cs="Times New Roman"/>
        </w:rPr>
        <w:t>APC - COLOMBIA</w:t>
      </w:r>
      <w:r w:rsidR="005A5A73" w:rsidRPr="009362C4">
        <w:rPr>
          <w:rFonts w:asciiTheme="minorHAnsi" w:hAnsiTheme="minorHAnsi" w:cs="Times New Roman"/>
        </w:rPr>
        <w:t xml:space="preserve"> espera utilizar el activo. Se puede determinar por medio de la experiencia que tiene </w:t>
      </w:r>
      <w:r w:rsidR="00F8268F">
        <w:rPr>
          <w:rFonts w:asciiTheme="minorHAnsi" w:hAnsiTheme="minorHAnsi" w:cs="Times New Roman"/>
        </w:rPr>
        <w:t>APC - COLOMBIA</w:t>
      </w:r>
      <w:r w:rsidR="005A5A73" w:rsidRPr="009362C4">
        <w:rPr>
          <w:rFonts w:asciiTheme="minorHAnsi" w:hAnsiTheme="minorHAnsi" w:cs="Times New Roman"/>
        </w:rPr>
        <w:t xml:space="preserve"> con activos similares, según cláusulas contractuales o normas</w:t>
      </w:r>
      <w:r w:rsidR="00C3573F" w:rsidRPr="009362C4">
        <w:rPr>
          <w:rFonts w:asciiTheme="minorHAnsi" w:hAnsiTheme="minorHAnsi" w:cs="Times New Roman"/>
        </w:rPr>
        <w:t xml:space="preserve"> relacionadas con el periodo que se puede utilizar el activo</w:t>
      </w:r>
      <w:r w:rsidR="005A5A73" w:rsidRPr="009362C4">
        <w:rPr>
          <w:rFonts w:asciiTheme="minorHAnsi" w:hAnsiTheme="minorHAnsi" w:cs="Times New Roman"/>
        </w:rPr>
        <w:t xml:space="preserve">. </w:t>
      </w:r>
    </w:p>
    <w:p w14:paraId="2ED9B06C" w14:textId="77777777" w:rsidR="00E10FBA" w:rsidRDefault="00E10FBA" w:rsidP="00E10FBA">
      <w:pPr>
        <w:rPr>
          <w:rFonts w:asciiTheme="minorHAnsi" w:hAnsiTheme="minorHAnsi" w:cs="Times New Roman"/>
        </w:rPr>
      </w:pPr>
      <w:r w:rsidRPr="009362C4">
        <w:rPr>
          <w:rFonts w:asciiTheme="minorHAnsi" w:hAnsiTheme="minorHAnsi" w:cs="Times New Roman"/>
          <w:b/>
        </w:rPr>
        <w:t>Valor presente:</w:t>
      </w:r>
      <w:r w:rsidRPr="009362C4">
        <w:rPr>
          <w:rFonts w:asciiTheme="minorHAnsi" w:hAnsiTheme="minorHAnsi" w:cs="Times New Roman"/>
        </w:rPr>
        <w:t xml:space="preserve"> Una estimación actual del valor descontado presente de las futuras entradas netas de efectivo en el curso normal de la operación.</w:t>
      </w:r>
    </w:p>
    <w:p w14:paraId="7051EF1B" w14:textId="77777777" w:rsidR="0016081A" w:rsidRDefault="0016081A" w:rsidP="00E10FBA">
      <w:pPr>
        <w:rPr>
          <w:rFonts w:asciiTheme="minorHAnsi" w:hAnsiTheme="minorHAnsi" w:cs="Times New Roman"/>
        </w:rPr>
      </w:pPr>
    </w:p>
    <w:p w14:paraId="124ED0C7" w14:textId="77777777" w:rsidR="00045B46" w:rsidRDefault="00045B46" w:rsidP="00E10FBA">
      <w:pPr>
        <w:rPr>
          <w:rFonts w:asciiTheme="minorHAnsi" w:hAnsiTheme="minorHAnsi" w:cs="Times New Roman"/>
        </w:rPr>
      </w:pPr>
    </w:p>
    <w:p w14:paraId="74AC2068" w14:textId="77777777" w:rsidR="00045B46" w:rsidRDefault="00045B46" w:rsidP="00E10FBA">
      <w:pPr>
        <w:rPr>
          <w:rFonts w:asciiTheme="minorHAnsi" w:hAnsiTheme="minorHAnsi" w:cs="Times New Roman"/>
        </w:rPr>
      </w:pPr>
    </w:p>
    <w:p w14:paraId="573A191E" w14:textId="4AE302A3" w:rsidR="00045B46" w:rsidRDefault="00045B46" w:rsidP="00E10FBA">
      <w:pPr>
        <w:rPr>
          <w:rFonts w:asciiTheme="minorHAnsi" w:hAnsiTheme="minorHAnsi" w:cs="Times New Roman"/>
        </w:rPr>
      </w:pPr>
    </w:p>
    <w:p w14:paraId="6AE26A70" w14:textId="77777777" w:rsidR="00045B46" w:rsidRDefault="00045B46" w:rsidP="00045B46">
      <w:pPr>
        <w:pStyle w:val="Ttulo1"/>
        <w:rPr>
          <w:szCs w:val="22"/>
        </w:rPr>
      </w:pPr>
      <w:bookmarkStart w:id="8" w:name="_Toc462147174"/>
      <w:bookmarkStart w:id="9" w:name="_Toc473123559"/>
      <w:bookmarkStart w:id="10" w:name="_Toc511230276"/>
      <w:r w:rsidRPr="00E66F84">
        <w:rPr>
          <w:szCs w:val="22"/>
        </w:rPr>
        <w:t>PRINCIPIOS GENERALES DE LA INFORMACION FINANCIERA</w:t>
      </w:r>
      <w:bookmarkEnd w:id="8"/>
      <w:bookmarkEnd w:id="9"/>
      <w:bookmarkEnd w:id="10"/>
    </w:p>
    <w:p w14:paraId="0B1A4307" w14:textId="77777777" w:rsidR="0049372B" w:rsidRPr="0049372B" w:rsidRDefault="0049372B" w:rsidP="004937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5847"/>
      </w:tblGrid>
      <w:tr w:rsidR="00045B46" w:rsidRPr="00E66F84" w14:paraId="045EC08C" w14:textId="77777777" w:rsidTr="00FF3A5A">
        <w:trPr>
          <w:trHeight w:val="765"/>
          <w:jc w:val="center"/>
        </w:trPr>
        <w:tc>
          <w:tcPr>
            <w:tcW w:w="2981" w:type="dxa"/>
            <w:shd w:val="clear" w:color="auto" w:fill="auto"/>
            <w:vAlign w:val="center"/>
            <w:hideMark/>
          </w:tcPr>
          <w:p w14:paraId="098A0C3C" w14:textId="77777777" w:rsidR="00045B46" w:rsidRPr="00E66F84" w:rsidRDefault="00045B46" w:rsidP="00FF3A5A">
            <w:pPr>
              <w:spacing w:after="0" w:line="240" w:lineRule="auto"/>
              <w:rPr>
                <w:rFonts w:cs="Arial"/>
              </w:rPr>
            </w:pPr>
            <w:r w:rsidRPr="00E66F84">
              <w:rPr>
                <w:rFonts w:cs="Arial"/>
                <w:b/>
              </w:rPr>
              <w:t>OBJETIVO DE LA POLÍTICA</w:t>
            </w:r>
          </w:p>
        </w:tc>
        <w:tc>
          <w:tcPr>
            <w:tcW w:w="5847" w:type="dxa"/>
            <w:shd w:val="clear" w:color="auto" w:fill="auto"/>
            <w:hideMark/>
          </w:tcPr>
          <w:p w14:paraId="1003FF1D" w14:textId="77777777" w:rsidR="00045B46" w:rsidRPr="00E66F84" w:rsidRDefault="00045B46" w:rsidP="00FF3A5A">
            <w:pPr>
              <w:spacing w:after="0" w:line="240" w:lineRule="auto"/>
              <w:rPr>
                <w:rFonts w:cs="Arial"/>
                <w:b/>
              </w:rPr>
            </w:pPr>
            <w:r w:rsidRPr="00E66F84">
              <w:rPr>
                <w:rFonts w:cs="Arial"/>
              </w:rPr>
              <w:t xml:space="preserve">Establecer los principios sobre los cuales se desarrolla las políticas contables para la preparación de la información financiera de </w:t>
            </w:r>
            <w:r w:rsidR="00F8268F">
              <w:t>APC - COLOMBIA</w:t>
            </w:r>
            <w:r w:rsidRPr="00E66F84">
              <w:rPr>
                <w:rFonts w:cs="Arial"/>
              </w:rPr>
              <w:t>.</w:t>
            </w:r>
          </w:p>
        </w:tc>
      </w:tr>
      <w:tr w:rsidR="00045B46" w:rsidRPr="00E66F84" w14:paraId="4BFB4E1B" w14:textId="77777777" w:rsidTr="00695E81">
        <w:trPr>
          <w:trHeight w:val="302"/>
          <w:jc w:val="center"/>
        </w:trPr>
        <w:tc>
          <w:tcPr>
            <w:tcW w:w="2981" w:type="dxa"/>
            <w:shd w:val="clear" w:color="auto" w:fill="auto"/>
            <w:vAlign w:val="center"/>
            <w:hideMark/>
          </w:tcPr>
          <w:p w14:paraId="420D7980" w14:textId="77777777" w:rsidR="00045B46" w:rsidRPr="00E66F84" w:rsidRDefault="00045B46" w:rsidP="00FF3A5A">
            <w:pPr>
              <w:spacing w:after="0" w:line="240" w:lineRule="auto"/>
              <w:rPr>
                <w:rFonts w:cs="Arial"/>
                <w:b/>
              </w:rPr>
            </w:pPr>
            <w:r w:rsidRPr="00E66F84">
              <w:rPr>
                <w:rFonts w:cs="Arial"/>
                <w:b/>
              </w:rPr>
              <w:t>DEPARTAMENTO RESPONSABLE</w:t>
            </w:r>
          </w:p>
        </w:tc>
        <w:tc>
          <w:tcPr>
            <w:tcW w:w="5847" w:type="dxa"/>
            <w:shd w:val="clear" w:color="auto" w:fill="auto"/>
            <w:vAlign w:val="center"/>
            <w:hideMark/>
          </w:tcPr>
          <w:p w14:paraId="19FAF7A6" w14:textId="77777777" w:rsidR="00045B46" w:rsidRPr="00396FD9" w:rsidRDefault="004966A0" w:rsidP="00695E81">
            <w:pPr>
              <w:tabs>
                <w:tab w:val="left" w:pos="2295"/>
              </w:tabs>
              <w:spacing w:after="0" w:line="240" w:lineRule="auto"/>
              <w:rPr>
                <w:rFonts w:cs="Arial"/>
              </w:rPr>
            </w:pPr>
            <w:r w:rsidRPr="00396FD9">
              <w:rPr>
                <w:rFonts w:cs="Arial"/>
              </w:rPr>
              <w:t xml:space="preserve">Representante Legal y </w:t>
            </w:r>
            <w:r w:rsidR="00396FD9">
              <w:rPr>
                <w:rFonts w:cs="Arial"/>
              </w:rPr>
              <w:t>Representante Legal y Dirección Administrativa y Financiera.</w:t>
            </w:r>
          </w:p>
        </w:tc>
      </w:tr>
      <w:tr w:rsidR="00045B46" w:rsidRPr="00E66F84" w14:paraId="0EA8E24E" w14:textId="77777777" w:rsidTr="00FF3A5A">
        <w:trPr>
          <w:trHeight w:val="1125"/>
          <w:jc w:val="center"/>
        </w:trPr>
        <w:tc>
          <w:tcPr>
            <w:tcW w:w="2981" w:type="dxa"/>
            <w:shd w:val="clear" w:color="auto" w:fill="auto"/>
            <w:vAlign w:val="center"/>
            <w:hideMark/>
          </w:tcPr>
          <w:p w14:paraId="02F0417F" w14:textId="77777777" w:rsidR="00045B46" w:rsidRPr="00E66F84" w:rsidRDefault="00FF3A5A" w:rsidP="00FF3A5A">
            <w:pPr>
              <w:spacing w:after="0" w:line="240" w:lineRule="auto"/>
              <w:rPr>
                <w:rFonts w:cs="Arial"/>
                <w:b/>
              </w:rPr>
            </w:pPr>
            <w:r>
              <w:rPr>
                <w:rFonts w:cs="Arial"/>
                <w:b/>
              </w:rPr>
              <w:t>NORMA REFERENTE</w:t>
            </w:r>
          </w:p>
        </w:tc>
        <w:tc>
          <w:tcPr>
            <w:tcW w:w="5847" w:type="dxa"/>
            <w:shd w:val="clear" w:color="auto" w:fill="auto"/>
            <w:hideMark/>
          </w:tcPr>
          <w:p w14:paraId="560D56E3" w14:textId="77777777" w:rsidR="00045B46" w:rsidRPr="004553CC" w:rsidRDefault="00045B46" w:rsidP="004553CC">
            <w:pPr>
              <w:spacing w:after="0" w:line="240" w:lineRule="auto"/>
              <w:rPr>
                <w:rFonts w:cs="Arial"/>
              </w:rPr>
            </w:pPr>
            <w:r w:rsidRPr="004553CC">
              <w:rPr>
                <w:rFonts w:cs="Arial"/>
              </w:rPr>
              <w:t xml:space="preserve">Marco conceptual para la preparación y presentación de información financiera de las entidades de gobierno. </w:t>
            </w:r>
            <w:r w:rsidR="00C84753" w:rsidRPr="004553CC">
              <w:rPr>
                <w:rFonts w:cs="Arial"/>
              </w:rPr>
              <w:t xml:space="preserve">Resolución 533 de octubre de 2015 </w:t>
            </w:r>
            <w:r w:rsidR="00695E81" w:rsidRPr="004553CC">
              <w:rPr>
                <w:rFonts w:cs="Arial"/>
              </w:rPr>
              <w:t xml:space="preserve">y sus modificaciones </w:t>
            </w:r>
            <w:r w:rsidR="00C84753" w:rsidRPr="004553CC">
              <w:rPr>
                <w:rFonts w:cs="Arial"/>
              </w:rPr>
              <w:t>emitida</w:t>
            </w:r>
            <w:r w:rsidR="00695E81" w:rsidRPr="004553CC">
              <w:rPr>
                <w:rFonts w:cs="Arial"/>
              </w:rPr>
              <w:t>s</w:t>
            </w:r>
            <w:r w:rsidR="00C84753" w:rsidRPr="004553CC">
              <w:rPr>
                <w:rFonts w:cs="Arial"/>
              </w:rPr>
              <w:t xml:space="preserve"> por la Contaduría General de la Nación </w:t>
            </w:r>
            <w:r w:rsidRPr="004553CC">
              <w:rPr>
                <w:rFonts w:cs="Arial"/>
              </w:rPr>
              <w:t xml:space="preserve">(CGN). </w:t>
            </w:r>
          </w:p>
          <w:p w14:paraId="58CB33AF" w14:textId="77777777" w:rsidR="004553CC" w:rsidRDefault="004553CC" w:rsidP="004553CC">
            <w:pPr>
              <w:spacing w:after="0" w:line="240" w:lineRule="auto"/>
              <w:rPr>
                <w:rFonts w:cs="Arial"/>
              </w:rPr>
            </w:pPr>
          </w:p>
          <w:p w14:paraId="068A9CAA" w14:textId="77777777" w:rsidR="00045B46" w:rsidRPr="004553CC" w:rsidRDefault="00045B46" w:rsidP="004553CC">
            <w:pPr>
              <w:spacing w:after="0" w:line="240" w:lineRule="auto"/>
              <w:rPr>
                <w:rFonts w:cs="Arial"/>
              </w:rPr>
            </w:pPr>
            <w:r w:rsidRPr="004553CC">
              <w:rPr>
                <w:rFonts w:cs="Arial"/>
              </w:rPr>
              <w:t>Resolución 525 de Septiembre de 2016 emitida por la C</w:t>
            </w:r>
            <w:r w:rsidR="00695E81" w:rsidRPr="004553CC">
              <w:rPr>
                <w:rFonts w:cs="Arial"/>
              </w:rPr>
              <w:t>ontaduría General de la Nación.</w:t>
            </w:r>
          </w:p>
        </w:tc>
      </w:tr>
    </w:tbl>
    <w:p w14:paraId="7FFE74D1" w14:textId="77777777" w:rsidR="00045B46" w:rsidRPr="00E66F84" w:rsidRDefault="00045B46" w:rsidP="00045B46"/>
    <w:p w14:paraId="5FD475C0" w14:textId="77777777" w:rsidR="00045B46" w:rsidRPr="00283931" w:rsidRDefault="00045B46" w:rsidP="00045B46">
      <w:pPr>
        <w:pStyle w:val="Ttulo2"/>
      </w:pPr>
      <w:bookmarkStart w:id="11" w:name="_Toc462147175"/>
      <w:bookmarkStart w:id="12" w:name="_Toc473123560"/>
      <w:bookmarkStart w:id="13" w:name="_Toc511230277"/>
      <w:r w:rsidRPr="00283931">
        <w:t>Proceso contable</w:t>
      </w:r>
      <w:bookmarkEnd w:id="11"/>
      <w:bookmarkEnd w:id="12"/>
      <w:bookmarkEnd w:id="13"/>
    </w:p>
    <w:p w14:paraId="74B64274" w14:textId="77777777" w:rsidR="004553CC" w:rsidRDefault="00045B46" w:rsidP="00045B46">
      <w:r w:rsidRPr="00283931">
        <w:t xml:space="preserve">El proceso contable para </w:t>
      </w:r>
      <w:r w:rsidR="00F8268F">
        <w:t>APC - COLOMBIA</w:t>
      </w:r>
      <w:r>
        <w:t xml:space="preserve"> </w:t>
      </w:r>
      <w:r w:rsidRPr="00283931">
        <w:t>está diseñado por etapas, las cuales le permiten registrar los hechos económicos conforme a las políticas contables descritas en este documento y de acuerdo a los pronunciamientos de la Contaduría General de la Nación (en adelante CGN</w:t>
      </w:r>
      <w:r w:rsidR="004553CC">
        <w:t>).</w:t>
      </w:r>
    </w:p>
    <w:p w14:paraId="0F205813" w14:textId="77777777" w:rsidR="00045B46" w:rsidRPr="00283931" w:rsidRDefault="00045B46" w:rsidP="00045B46">
      <w:r w:rsidRPr="00283931">
        <w:t>Las etapas y sub</w:t>
      </w:r>
      <w:r>
        <w:t>-</w:t>
      </w:r>
      <w:r w:rsidRPr="00283931">
        <w:t xml:space="preserve">etapas del proceso contable de </w:t>
      </w:r>
      <w:r w:rsidR="00F8268F">
        <w:t>APC - COLOMBIA</w:t>
      </w:r>
      <w:r>
        <w:t xml:space="preserve"> </w:t>
      </w:r>
      <w:r w:rsidRPr="00283931">
        <w:t>son las siguientes:</w:t>
      </w:r>
    </w:p>
    <w:p w14:paraId="66DF9529" w14:textId="77777777" w:rsidR="00045B46" w:rsidRPr="00283931" w:rsidRDefault="00045B46" w:rsidP="00045B46">
      <w:r w:rsidRPr="00283931">
        <w:rPr>
          <w:b/>
        </w:rPr>
        <w:t xml:space="preserve">Reconocimiento: </w:t>
      </w:r>
      <w:r w:rsidRPr="00283931">
        <w:t xml:space="preserve">Etapa en la cual </w:t>
      </w:r>
      <w:r w:rsidR="00F8268F">
        <w:t>APC - COLOMBIA</w:t>
      </w:r>
      <w:r>
        <w:t xml:space="preserve"> </w:t>
      </w:r>
      <w:r w:rsidRPr="00283931">
        <w:t>incorpora en el estado de situación financiera o el estado de resultado, un hecho económico teniendo en cuenta la definición de cada elemento de los estados financieros (activos, pasivos, patrimonio, gastos, ingresos, costos).</w:t>
      </w:r>
    </w:p>
    <w:p w14:paraId="2A6A31F1" w14:textId="77777777" w:rsidR="00045B46" w:rsidRPr="00283931" w:rsidRDefault="00045B46" w:rsidP="00AE0F26">
      <w:pPr>
        <w:pStyle w:val="Prrafodelista"/>
        <w:numPr>
          <w:ilvl w:val="0"/>
          <w:numId w:val="59"/>
        </w:numPr>
      </w:pPr>
      <w:r w:rsidRPr="005433AA">
        <w:rPr>
          <w:b/>
        </w:rPr>
        <w:t>Identificación:</w:t>
      </w:r>
      <w:r w:rsidRPr="00283931">
        <w:t xml:space="preserve"> Sub</w:t>
      </w:r>
      <w:r w:rsidR="00881882">
        <w:t>-</w:t>
      </w:r>
      <w:r w:rsidRPr="00283931">
        <w:t xml:space="preserve">etapa en la que </w:t>
      </w:r>
      <w:r w:rsidR="00F8268F">
        <w:t>APC - COLOMBIA</w:t>
      </w:r>
      <w:r>
        <w:t xml:space="preserve"> </w:t>
      </w:r>
      <w:r w:rsidRPr="00283931">
        <w:t>selecciona aq</w:t>
      </w:r>
      <w:r w:rsidR="00402B32">
        <w:t xml:space="preserve">uellos hechos económicos que </w:t>
      </w:r>
      <w:r w:rsidRPr="00283931">
        <w:t xml:space="preserve">son susceptibles de reconocimiento. </w:t>
      </w:r>
      <w:r w:rsidR="00402B32">
        <w:t>Considerando que no todos los hechos económicos implican un aumento o disminución en los beneficios y en el potencial de servicio.</w:t>
      </w:r>
    </w:p>
    <w:p w14:paraId="470AC18B" w14:textId="77777777" w:rsidR="00045B46" w:rsidRPr="00283931" w:rsidRDefault="00045B46" w:rsidP="00AE0F26">
      <w:pPr>
        <w:pStyle w:val="Prrafodelista"/>
        <w:numPr>
          <w:ilvl w:val="0"/>
          <w:numId w:val="59"/>
        </w:numPr>
      </w:pPr>
      <w:r w:rsidRPr="005433AA">
        <w:rPr>
          <w:b/>
        </w:rPr>
        <w:t>Clasificación:</w:t>
      </w:r>
      <w:r w:rsidRPr="00283931">
        <w:t xml:space="preserve"> Sub</w:t>
      </w:r>
      <w:r w:rsidR="00881882">
        <w:t>-e</w:t>
      </w:r>
      <w:r w:rsidRPr="00283931">
        <w:t xml:space="preserve">tapa en la cual </w:t>
      </w:r>
      <w:r w:rsidR="00F8268F">
        <w:t>APC - COLOMBIA</w:t>
      </w:r>
      <w:r>
        <w:t xml:space="preserve"> </w:t>
      </w:r>
      <w:r w:rsidR="00543D78">
        <w:t xml:space="preserve">determina </w:t>
      </w:r>
      <w:r w:rsidRPr="00283931">
        <w:t>según las características del hecho económico</w:t>
      </w:r>
      <w:r w:rsidR="00B65DD3">
        <w:t xml:space="preserve">, que tipo de elemento </w:t>
      </w:r>
      <w:r w:rsidR="00543D78">
        <w:t>debe registrar</w:t>
      </w:r>
      <w:r w:rsidRPr="00283931">
        <w:t xml:space="preserve">. </w:t>
      </w:r>
    </w:p>
    <w:p w14:paraId="02AFC6EB" w14:textId="77777777" w:rsidR="00045B46" w:rsidRPr="00283931" w:rsidRDefault="00045B46" w:rsidP="00AE0F26">
      <w:pPr>
        <w:pStyle w:val="Prrafodelista"/>
        <w:numPr>
          <w:ilvl w:val="0"/>
          <w:numId w:val="59"/>
        </w:numPr>
      </w:pPr>
      <w:r w:rsidRPr="005433AA">
        <w:rPr>
          <w:b/>
        </w:rPr>
        <w:t>Medición inicial:</w:t>
      </w:r>
      <w:r w:rsidRPr="00283931">
        <w:t xml:space="preserve"> Sub</w:t>
      </w:r>
      <w:r>
        <w:t>-</w:t>
      </w:r>
      <w:r w:rsidRPr="00283931">
        <w:t xml:space="preserve">etapa en la cual </w:t>
      </w:r>
      <w:r w:rsidR="00F8268F">
        <w:t>APC - COLOMBIA</w:t>
      </w:r>
      <w:r>
        <w:t xml:space="preserve"> </w:t>
      </w:r>
      <w:r w:rsidRPr="00283931">
        <w:t xml:space="preserve">mide por primera vez el hecho económico de acuerdo a la clasificación que realizo. </w:t>
      </w:r>
    </w:p>
    <w:p w14:paraId="2C6EDB8C" w14:textId="77777777" w:rsidR="00045B46" w:rsidRPr="00283931" w:rsidRDefault="00045B46" w:rsidP="00AE0F26">
      <w:pPr>
        <w:pStyle w:val="Prrafodelista"/>
        <w:numPr>
          <w:ilvl w:val="0"/>
          <w:numId w:val="59"/>
        </w:numPr>
      </w:pPr>
      <w:r w:rsidRPr="005433AA">
        <w:rPr>
          <w:b/>
        </w:rPr>
        <w:t>Registro:</w:t>
      </w:r>
      <w:r w:rsidRPr="00283931">
        <w:t xml:space="preserve"> Sub</w:t>
      </w:r>
      <w:r w:rsidR="00881882">
        <w:t>-</w:t>
      </w:r>
      <w:r w:rsidRPr="00283931">
        <w:t xml:space="preserve">etapa en la cual se generan los comprobantes de contabilidad y se efectúan los asientos en los respectivos libros utilizando el catálogo general de cuenta emitido por la CGN. </w:t>
      </w:r>
    </w:p>
    <w:p w14:paraId="33E949DA" w14:textId="77777777" w:rsidR="00045B46" w:rsidRPr="00283931" w:rsidRDefault="00045B46" w:rsidP="00045B46">
      <w:r w:rsidRPr="00283931">
        <w:rPr>
          <w:b/>
        </w:rPr>
        <w:t xml:space="preserve">Medición posterior: </w:t>
      </w:r>
      <w:r w:rsidRPr="00283931">
        <w:t xml:space="preserve">Es la etapa en la cual se actualizan los saldos en libros de acuerdo a la política contable de </w:t>
      </w:r>
      <w:r w:rsidR="00F8268F">
        <w:t>APC - COLOMBIA</w:t>
      </w:r>
      <w:r w:rsidRPr="00283931">
        <w:t>.</w:t>
      </w:r>
    </w:p>
    <w:p w14:paraId="17C2FF53" w14:textId="77777777" w:rsidR="00045B46" w:rsidRPr="00283931" w:rsidRDefault="00045B46" w:rsidP="00AE0F26">
      <w:pPr>
        <w:pStyle w:val="Prrafodelista"/>
        <w:numPr>
          <w:ilvl w:val="0"/>
          <w:numId w:val="60"/>
        </w:numPr>
      </w:pPr>
      <w:r w:rsidRPr="00543D78">
        <w:rPr>
          <w:b/>
        </w:rPr>
        <w:t>Registro de ajustes contables:</w:t>
      </w:r>
      <w:r w:rsidRPr="00283931">
        <w:t xml:space="preserve"> Sub</w:t>
      </w:r>
      <w:r>
        <w:t>-</w:t>
      </w:r>
      <w:r w:rsidRPr="00283931">
        <w:t xml:space="preserve">etapa en la cual </w:t>
      </w:r>
      <w:r w:rsidR="00F8268F">
        <w:t>APC - COLOMBIA</w:t>
      </w:r>
      <w:r>
        <w:t xml:space="preserve"> </w:t>
      </w:r>
      <w:r w:rsidRPr="00283931">
        <w:t>registra los asientos contables en los libros sobre los elemen</w:t>
      </w:r>
      <w:r w:rsidR="00543D78">
        <w:t>tos de los estados financieros.</w:t>
      </w:r>
    </w:p>
    <w:p w14:paraId="2EC9BF70" w14:textId="77777777" w:rsidR="00045B46" w:rsidRPr="00283931" w:rsidRDefault="00045B46" w:rsidP="00045B46">
      <w:r w:rsidRPr="00283931">
        <w:rPr>
          <w:b/>
        </w:rPr>
        <w:t>Revelación</w:t>
      </w:r>
      <w:r w:rsidRPr="00283931">
        <w:t xml:space="preserve">: etapa en la cual </w:t>
      </w:r>
      <w:r w:rsidR="00F8268F">
        <w:t>APC - COLOMBIA</w:t>
      </w:r>
      <w:r>
        <w:t xml:space="preserve"> </w:t>
      </w:r>
      <w:r w:rsidRPr="00283931">
        <w:t>sintetiza y presenta la información financiera, los resultados de la actividad y la capacidad de presentación o generación de flujos de recursos, en estados financieros. Incluye la pres</w:t>
      </w:r>
      <w:r w:rsidR="00543D78">
        <w:t>entación de notas explicativas.</w:t>
      </w:r>
    </w:p>
    <w:p w14:paraId="0CC1EC94" w14:textId="77777777" w:rsidR="00045B46" w:rsidRPr="00283931" w:rsidRDefault="00045B46" w:rsidP="00AE0F26">
      <w:pPr>
        <w:pStyle w:val="Prrafodelista"/>
        <w:numPr>
          <w:ilvl w:val="0"/>
          <w:numId w:val="60"/>
        </w:numPr>
      </w:pPr>
      <w:r w:rsidRPr="00543D78">
        <w:rPr>
          <w:b/>
        </w:rPr>
        <w:t>Presentación de estados financieros:</w:t>
      </w:r>
      <w:r w:rsidRPr="00283931">
        <w:t xml:space="preserve"> Es la sub</w:t>
      </w:r>
      <w:r>
        <w:t>-</w:t>
      </w:r>
      <w:r w:rsidRPr="00283931">
        <w:t xml:space="preserve">etapa en la que </w:t>
      </w:r>
      <w:r w:rsidR="00F8268F">
        <w:t>APC - COLOMBIA</w:t>
      </w:r>
      <w:r>
        <w:t xml:space="preserve"> </w:t>
      </w:r>
      <w:r w:rsidRPr="00283931">
        <w:t>estr</w:t>
      </w:r>
      <w:r w:rsidR="00BB61A5">
        <w:t xml:space="preserve">uctura los estados financieros </w:t>
      </w:r>
      <w:r w:rsidRPr="00283931">
        <w:t xml:space="preserve">de </w:t>
      </w:r>
      <w:r w:rsidR="00543D78">
        <w:t>acuerdo a su política contable.</w:t>
      </w:r>
    </w:p>
    <w:p w14:paraId="069DA8C9" w14:textId="77777777" w:rsidR="00045B46" w:rsidRPr="00283931" w:rsidRDefault="00045B46" w:rsidP="00AE0F26">
      <w:pPr>
        <w:pStyle w:val="Prrafodelista"/>
        <w:numPr>
          <w:ilvl w:val="0"/>
          <w:numId w:val="60"/>
        </w:numPr>
      </w:pPr>
      <w:r w:rsidRPr="00543D78">
        <w:rPr>
          <w:b/>
        </w:rPr>
        <w:t>Presentación de notas a los estados financieros:</w:t>
      </w:r>
      <w:r w:rsidRPr="00283931">
        <w:t xml:space="preserve"> Es la sub</w:t>
      </w:r>
      <w:r>
        <w:t>-</w:t>
      </w:r>
      <w:r w:rsidRPr="00283931">
        <w:t xml:space="preserve">etapa en la que </w:t>
      </w:r>
      <w:r w:rsidR="00F8268F">
        <w:t>APC - COLOMBIA</w:t>
      </w:r>
      <w:r>
        <w:t xml:space="preserve"> </w:t>
      </w:r>
      <w:r w:rsidRPr="00283931">
        <w:t>integra información cuantitativa y cualitativa que explica los hechos económicos presentad</w:t>
      </w:r>
      <w:r w:rsidR="00543D78">
        <w:t>os en los estados financieros.</w:t>
      </w:r>
    </w:p>
    <w:p w14:paraId="6960D147" w14:textId="77777777" w:rsidR="00543D78" w:rsidRDefault="00543D78" w:rsidP="00543D78">
      <w:bookmarkStart w:id="14" w:name="_Toc462147176"/>
      <w:bookmarkStart w:id="15" w:name="_Toc473123561"/>
    </w:p>
    <w:p w14:paraId="42497BB7" w14:textId="77777777" w:rsidR="00045B46" w:rsidRPr="00E66F84" w:rsidRDefault="00045B46" w:rsidP="00045B46">
      <w:pPr>
        <w:pStyle w:val="Ttulo2"/>
        <w:rPr>
          <w:szCs w:val="22"/>
        </w:rPr>
      </w:pPr>
      <w:bookmarkStart w:id="16" w:name="_Toc511230278"/>
      <w:r w:rsidRPr="00E66F84">
        <w:rPr>
          <w:szCs w:val="22"/>
        </w:rPr>
        <w:t>Objetivo de la información financiera</w:t>
      </w:r>
      <w:bookmarkEnd w:id="14"/>
      <w:bookmarkEnd w:id="15"/>
      <w:bookmarkEnd w:id="16"/>
    </w:p>
    <w:p w14:paraId="181BFD0A" w14:textId="77777777" w:rsidR="00045B46" w:rsidRPr="00E66F84" w:rsidRDefault="00045B46" w:rsidP="00045B46">
      <w:r w:rsidRPr="00E66F84">
        <w:t xml:space="preserve">La información financiera que elaborará </w:t>
      </w:r>
      <w:r w:rsidR="00F8268F">
        <w:t>APC - COLOMBIA</w:t>
      </w:r>
      <w:r w:rsidRPr="00E66F84">
        <w:t xml:space="preserve"> debe ser útil, a partir de la satisfacción de l</w:t>
      </w:r>
      <w:r w:rsidR="00881882">
        <w:t>as necesidades de sus usuarios.</w:t>
      </w:r>
    </w:p>
    <w:p w14:paraId="04C72F25" w14:textId="77777777" w:rsidR="00045B46" w:rsidRPr="00E66F84" w:rsidRDefault="00045B46" w:rsidP="00045B46">
      <w:r w:rsidRPr="00E66F84">
        <w:t xml:space="preserve">La información financiera es útil a los gestores públicos para suministrar información, a los destinatarios de los servicios y a quienes proveen los recursos, sobre el uso y gestión de estos y el cumplimiento de las disposiciones legales vigentes que regulan la actividad de </w:t>
      </w:r>
      <w:r w:rsidR="00F8268F">
        <w:t>APC - COLOMBIA</w:t>
      </w:r>
      <w:r w:rsidRPr="00E66F84">
        <w:t>.</w:t>
      </w:r>
    </w:p>
    <w:p w14:paraId="68684EFE" w14:textId="77777777" w:rsidR="00045B46" w:rsidRPr="00E66F84" w:rsidRDefault="00045B46" w:rsidP="00045B46">
      <w:r w:rsidRPr="00E66F84">
        <w:t>La información financiera es útil para el ejercicio del control en dos niveles: interno y externo. A nivel interno, el control se ejerce mediante el sistema de control interno y a nivel externo, a través de diferentes insta</w:t>
      </w:r>
      <w:r>
        <w:t>ncias tales como la ciudadanía</w:t>
      </w:r>
      <w:r w:rsidRPr="00E66F84">
        <w:t>, los órganos de control, inspección y vigilancia.</w:t>
      </w:r>
    </w:p>
    <w:p w14:paraId="04AB5B17" w14:textId="77777777" w:rsidR="00045B46" w:rsidRPr="00E66F84" w:rsidRDefault="00045B46" w:rsidP="00045B46">
      <w:r w:rsidRPr="00E66F84">
        <w:t xml:space="preserve">Para cumplir estos objetivos, la información financiera deberá tener las siguientes características: </w:t>
      </w:r>
    </w:p>
    <w:p w14:paraId="3CD23BA6" w14:textId="77777777" w:rsidR="00045B46" w:rsidRPr="00E66F84" w:rsidRDefault="00045B46" w:rsidP="00045B46">
      <w:pPr>
        <w:pStyle w:val="Prrafodelista"/>
        <w:numPr>
          <w:ilvl w:val="0"/>
          <w:numId w:val="13"/>
        </w:numPr>
      </w:pPr>
      <w:r w:rsidRPr="00E66F84">
        <w:rPr>
          <w:b/>
        </w:rPr>
        <w:t xml:space="preserve">Relevancia: </w:t>
      </w:r>
    </w:p>
    <w:p w14:paraId="68473548" w14:textId="77777777" w:rsidR="00045B46" w:rsidRDefault="00045B46" w:rsidP="00045B46">
      <w:pPr>
        <w:pStyle w:val="Prrafodelista"/>
      </w:pPr>
      <w:r w:rsidRPr="00E66F84">
        <w:t>La información financiera es relevante si es capaz de influir en las decisiones que han de tomar sus usuarios. La información financiera influye en los usuarios si es material y si tiene valor predictivo, valor confirmatorio, o ambos.</w:t>
      </w:r>
    </w:p>
    <w:p w14:paraId="0ED3ED2A" w14:textId="77777777" w:rsidR="00882D39" w:rsidRDefault="00882D39" w:rsidP="00045B46">
      <w:pPr>
        <w:pStyle w:val="Prrafodelista"/>
      </w:pPr>
    </w:p>
    <w:p w14:paraId="733E2E36" w14:textId="77777777" w:rsidR="00045B46" w:rsidRPr="00E66F84" w:rsidRDefault="00045B46" w:rsidP="00045B46">
      <w:pPr>
        <w:pStyle w:val="Prrafodelista"/>
        <w:numPr>
          <w:ilvl w:val="0"/>
          <w:numId w:val="13"/>
        </w:numPr>
      </w:pPr>
      <w:r w:rsidRPr="00E66F84">
        <w:rPr>
          <w:b/>
        </w:rPr>
        <w:t>Representación fiel:</w:t>
      </w:r>
    </w:p>
    <w:p w14:paraId="337FB22C" w14:textId="77777777" w:rsidR="00045B46" w:rsidRDefault="00045B46" w:rsidP="00045B46">
      <w:pPr>
        <w:pStyle w:val="Prrafodelista"/>
      </w:pPr>
      <w:r w:rsidRPr="00E66F84">
        <w:t>Para ser útil, la información financiera debe representar fielmente los hechos económicos. La representación fiel se alcanza cuando la descripción del fenómeno es completa, neutral, y libre de error significativo.</w:t>
      </w:r>
    </w:p>
    <w:p w14:paraId="44E312D5" w14:textId="77777777" w:rsidR="00882D39" w:rsidRPr="00E66F84" w:rsidRDefault="00882D39" w:rsidP="00045B46">
      <w:pPr>
        <w:pStyle w:val="Prrafodelista"/>
      </w:pPr>
    </w:p>
    <w:p w14:paraId="56564ED8" w14:textId="77777777" w:rsidR="00045B46" w:rsidRPr="00E66F84" w:rsidRDefault="00045B46" w:rsidP="00045B46">
      <w:pPr>
        <w:pStyle w:val="Prrafodelista"/>
        <w:numPr>
          <w:ilvl w:val="0"/>
          <w:numId w:val="13"/>
        </w:numPr>
        <w:rPr>
          <w:b/>
        </w:rPr>
      </w:pPr>
      <w:r w:rsidRPr="00E66F84">
        <w:rPr>
          <w:b/>
        </w:rPr>
        <w:t>Verificabilidad:</w:t>
      </w:r>
    </w:p>
    <w:p w14:paraId="481B89A9" w14:textId="77777777" w:rsidR="00045B46" w:rsidRDefault="00045B46" w:rsidP="00045B46">
      <w:pPr>
        <w:pStyle w:val="Prrafodelista"/>
      </w:pPr>
      <w:r w:rsidRPr="00E66F84">
        <w:t>La verificabilidad ayuda a asegurar, a los usuarios, que la información financiera representa fielmente los hechos económicos que pretende representar. Verificabilidad significa que diferentes observadores independientes y debidamente informados podrían alcanzar un acuerdo, aunque no necesariamente completo, sobre la fidelidad de la representación de una descripción particular. Para ser verificable, la información cuantificada no necesita ser una estimación única, también puede verificarse un rango de posibles valores y probabilidades relacionadas.</w:t>
      </w:r>
    </w:p>
    <w:p w14:paraId="637D0663" w14:textId="77777777" w:rsidR="00881882" w:rsidRDefault="00881882" w:rsidP="00045B46">
      <w:pPr>
        <w:pStyle w:val="Prrafodelista"/>
      </w:pPr>
    </w:p>
    <w:p w14:paraId="4E6AF6AE" w14:textId="77777777" w:rsidR="00045B46" w:rsidRPr="00E66F84" w:rsidRDefault="00045B46" w:rsidP="00045B46">
      <w:pPr>
        <w:pStyle w:val="Prrafodelista"/>
        <w:numPr>
          <w:ilvl w:val="0"/>
          <w:numId w:val="13"/>
        </w:numPr>
        <w:rPr>
          <w:b/>
        </w:rPr>
      </w:pPr>
      <w:r w:rsidRPr="00E66F84">
        <w:rPr>
          <w:b/>
        </w:rPr>
        <w:t>Oportunidad:</w:t>
      </w:r>
    </w:p>
    <w:p w14:paraId="78864E92" w14:textId="77777777" w:rsidR="00045B46" w:rsidRDefault="00045B46" w:rsidP="00045B46">
      <w:pPr>
        <w:pStyle w:val="Prrafodelista"/>
      </w:pPr>
      <w:r w:rsidRPr="00E66F84">
        <w:t>La oportunidad significa tener, a tiempo, información disponible para los usuarios con el fin de que pueda influir en sus decisiones. Cierta información puede continuar siendo oportuna durante bastante tiempo después del cierre del periodo contable porque, por ejemplo, algunos usuarios pueden necesitar identificar y evaluar tendencias, así como analizar información financiera de un periodo anterior.</w:t>
      </w:r>
    </w:p>
    <w:p w14:paraId="53811D51" w14:textId="77777777" w:rsidR="00882D39" w:rsidRPr="00E66F84" w:rsidRDefault="00882D39" w:rsidP="00045B46">
      <w:pPr>
        <w:pStyle w:val="Prrafodelista"/>
      </w:pPr>
    </w:p>
    <w:p w14:paraId="1B4E8405" w14:textId="77777777" w:rsidR="00045B46" w:rsidRPr="00E66F84" w:rsidRDefault="00045B46" w:rsidP="00045B46">
      <w:pPr>
        <w:pStyle w:val="Prrafodelista"/>
        <w:numPr>
          <w:ilvl w:val="0"/>
          <w:numId w:val="13"/>
        </w:numPr>
        <w:rPr>
          <w:b/>
        </w:rPr>
      </w:pPr>
      <w:r w:rsidRPr="00E66F84">
        <w:rPr>
          <w:b/>
        </w:rPr>
        <w:t>Comprensibilidad:</w:t>
      </w:r>
    </w:p>
    <w:p w14:paraId="2E2B7442" w14:textId="77777777" w:rsidR="00045B46" w:rsidRDefault="00045B46" w:rsidP="00045B46">
      <w:pPr>
        <w:pStyle w:val="Prrafodelista"/>
      </w:pPr>
      <w:r w:rsidRPr="00E66F84">
        <w:t>La comprensibilidad significa que la información está clasificada, caracterizada y presentada de forma clara y concisa.</w:t>
      </w:r>
    </w:p>
    <w:p w14:paraId="5417C38B" w14:textId="77777777" w:rsidR="00882D39" w:rsidRPr="00E66F84" w:rsidRDefault="00882D39" w:rsidP="00045B46">
      <w:pPr>
        <w:pStyle w:val="Prrafodelista"/>
      </w:pPr>
    </w:p>
    <w:p w14:paraId="2EB594D9" w14:textId="77777777" w:rsidR="00045B46" w:rsidRPr="00E66F84" w:rsidRDefault="00045B46" w:rsidP="00045B46">
      <w:pPr>
        <w:pStyle w:val="Prrafodelista"/>
        <w:numPr>
          <w:ilvl w:val="0"/>
          <w:numId w:val="13"/>
        </w:numPr>
        <w:rPr>
          <w:b/>
        </w:rPr>
      </w:pPr>
      <w:r w:rsidRPr="00E66F84">
        <w:rPr>
          <w:b/>
        </w:rPr>
        <w:t>Comparabilidad</w:t>
      </w:r>
    </w:p>
    <w:p w14:paraId="071C0B26" w14:textId="77777777" w:rsidR="00045B46" w:rsidRPr="00E66F84" w:rsidRDefault="00045B46" w:rsidP="00045B46">
      <w:pPr>
        <w:pStyle w:val="Prrafodelista"/>
      </w:pPr>
      <w:r w:rsidRPr="00E66F84">
        <w:t>Esta característica les permite a los usuarios identificar y comprender similitudes y diferencias entre partidas. Para que la información financiera sea comparable, elementos similares deben verse parecidos y elementos distintos deben verse diferentes. La información es más útil si puede compararse con información de la misma entidad de periodos anteriores y con información similar de otras entidades.</w:t>
      </w:r>
    </w:p>
    <w:p w14:paraId="59E45AC3" w14:textId="77777777" w:rsidR="0025038A" w:rsidRDefault="0025038A" w:rsidP="00045B46">
      <w:pPr>
        <w:pStyle w:val="Ttulo2"/>
        <w:rPr>
          <w:szCs w:val="22"/>
        </w:rPr>
      </w:pPr>
      <w:bookmarkStart w:id="17" w:name="_Toc462147177"/>
      <w:bookmarkStart w:id="18" w:name="_Toc473123562"/>
    </w:p>
    <w:p w14:paraId="287AE041" w14:textId="77777777" w:rsidR="00045B46" w:rsidRPr="00E66F84" w:rsidRDefault="00045B46" w:rsidP="00045B46">
      <w:pPr>
        <w:pStyle w:val="Ttulo2"/>
        <w:rPr>
          <w:szCs w:val="22"/>
        </w:rPr>
      </w:pPr>
      <w:bookmarkStart w:id="19" w:name="_Toc511230279"/>
      <w:r w:rsidRPr="00E66F84">
        <w:rPr>
          <w:szCs w:val="22"/>
        </w:rPr>
        <w:t>Principios</w:t>
      </w:r>
      <w:bookmarkEnd w:id="17"/>
      <w:bookmarkEnd w:id="18"/>
      <w:bookmarkEnd w:id="19"/>
    </w:p>
    <w:p w14:paraId="0CF9E94B" w14:textId="77777777" w:rsidR="00045B46" w:rsidRPr="00E66F84" w:rsidRDefault="00045B46" w:rsidP="00045B46">
      <w:pPr>
        <w:pStyle w:val="Prrafodelista"/>
        <w:numPr>
          <w:ilvl w:val="0"/>
          <w:numId w:val="13"/>
        </w:numPr>
      </w:pPr>
      <w:r w:rsidRPr="00E66F84">
        <w:rPr>
          <w:b/>
        </w:rPr>
        <w:t xml:space="preserve">Devengo: </w:t>
      </w:r>
      <w:r w:rsidR="00F8268F">
        <w:t>APC - COLOMBIA</w:t>
      </w:r>
      <w:r w:rsidRPr="00E66F84">
        <w:t xml:space="preserve"> reconocerá los hechos económicos en el momento en que suceden, con independencia del instante en que se produce el flujo de efectivo o equivalentes al efectivo que se deriva de estos, es decir, el reconocimiento se efectúa cuando surgen los derechos y obligaciones, o cuando la transacción u operación originada por el hecho incide en los resultados del periodo.</w:t>
      </w:r>
    </w:p>
    <w:p w14:paraId="6A77A741" w14:textId="77777777" w:rsidR="00045B46" w:rsidRPr="00E66F84" w:rsidRDefault="00045B46" w:rsidP="00045B46">
      <w:pPr>
        <w:pStyle w:val="Prrafodelista"/>
        <w:numPr>
          <w:ilvl w:val="0"/>
          <w:numId w:val="13"/>
        </w:numPr>
      </w:pPr>
      <w:r w:rsidRPr="00E66F84">
        <w:rPr>
          <w:b/>
        </w:rPr>
        <w:t>Esencia sobre forma:</w:t>
      </w:r>
      <w:r w:rsidRPr="00E66F84">
        <w:t xml:space="preserve"> Las transacciones y otros hechos económicos de las entidades se reconocen atendiendo a su esencia económica, independientemente de la forma legal que da origen a los mismos.</w:t>
      </w:r>
    </w:p>
    <w:p w14:paraId="0B584D9F" w14:textId="77777777" w:rsidR="00045B46" w:rsidRPr="00E66F84" w:rsidRDefault="00045B46" w:rsidP="00045B46">
      <w:pPr>
        <w:pStyle w:val="Prrafodelista"/>
        <w:numPr>
          <w:ilvl w:val="0"/>
          <w:numId w:val="13"/>
        </w:numPr>
      </w:pPr>
      <w:r w:rsidRPr="00E66F84">
        <w:rPr>
          <w:b/>
        </w:rPr>
        <w:t>Asociación:</w:t>
      </w:r>
      <w:r w:rsidRPr="00E66F84">
        <w:t xml:space="preserve"> El reconocimiento de los ingresos con contraprestación está asociado con los costos y gastos en los que se incurre para producir tales ingresos.</w:t>
      </w:r>
    </w:p>
    <w:p w14:paraId="55A67A8B" w14:textId="77777777" w:rsidR="00045B46" w:rsidRPr="00E66F84" w:rsidRDefault="00045B46" w:rsidP="00045B46">
      <w:pPr>
        <w:pStyle w:val="Prrafodelista"/>
        <w:numPr>
          <w:ilvl w:val="0"/>
          <w:numId w:val="13"/>
        </w:numPr>
      </w:pPr>
      <w:r w:rsidRPr="00E66F84">
        <w:rPr>
          <w:b/>
        </w:rPr>
        <w:t>Uniformidad:</w:t>
      </w:r>
      <w:r w:rsidRPr="00E66F84">
        <w:t xml:space="preserve"> Los criterios de reconocimiento, medición, revelación y presentación, se mantienen en el tiempo y se aplican a los elementos de los estados financieros que tienen las mismas características, en tanto no cambien los supuestos que motivaron su elección. Si se justifica un cambio en la aplicación de tales criterios para mejorar la relevancia y la representación fiel, </w:t>
      </w:r>
      <w:r w:rsidR="00F8268F">
        <w:t>APC - COLOMBIA</w:t>
      </w:r>
      <w:r w:rsidRPr="00E66F84">
        <w:t xml:space="preserve"> debe revelar los impactos de dichos cambios, de acuerdo con lo establecido en las Normas.</w:t>
      </w:r>
    </w:p>
    <w:p w14:paraId="6EB7FFA9" w14:textId="77777777" w:rsidR="00045B46" w:rsidRPr="00E66F84" w:rsidRDefault="00045B46" w:rsidP="00045B46">
      <w:pPr>
        <w:pStyle w:val="Prrafodelista"/>
        <w:numPr>
          <w:ilvl w:val="0"/>
          <w:numId w:val="13"/>
        </w:numPr>
      </w:pPr>
      <w:r w:rsidRPr="00E66F84">
        <w:rPr>
          <w:b/>
        </w:rPr>
        <w:t>No compensación:</w:t>
      </w:r>
      <w:r w:rsidRPr="00E66F84">
        <w:t xml:space="preserve"> No se reconocen ni se presentan partidas netas como efecto de compensar activos y pasivos del estado de situación financiera, o ingresos, gastos y costos que integran el estado de resultados, salvo en aquellos casos en que, de forma excepcional, así se regule.</w:t>
      </w:r>
    </w:p>
    <w:p w14:paraId="23D7D614" w14:textId="77777777" w:rsidR="00045B46" w:rsidRPr="00E66F84" w:rsidRDefault="00045B46" w:rsidP="00045B46">
      <w:pPr>
        <w:pStyle w:val="Prrafodelista"/>
        <w:numPr>
          <w:ilvl w:val="0"/>
          <w:numId w:val="13"/>
        </w:numPr>
      </w:pPr>
      <w:r w:rsidRPr="00E66F84">
        <w:rPr>
          <w:b/>
        </w:rPr>
        <w:t>Periodo contable:</w:t>
      </w:r>
      <w:r w:rsidRPr="00E66F84">
        <w:t xml:space="preserve"> El periodo contable de </w:t>
      </w:r>
      <w:r w:rsidR="00F8268F">
        <w:t>APC - COLOMBIA</w:t>
      </w:r>
      <w:r>
        <w:t xml:space="preserve"> </w:t>
      </w:r>
      <w:r w:rsidRPr="00E66F84">
        <w:t xml:space="preserve">es el lapso transcurrido entre el 1 de enero y el 31 de diciembre. </w:t>
      </w:r>
      <w:r w:rsidRPr="00C04C60">
        <w:t>No obstante, presenta estados financieros intermedios trimestrales e informes y reportes contables para propósitos especiales, de acuerdo con</w:t>
      </w:r>
      <w:r w:rsidR="00C04C60">
        <w:t xml:space="preserve"> </w:t>
      </w:r>
      <w:r w:rsidRPr="00C04C60">
        <w:t>las necesidades o requerimientos de las autoridades competentes sin que esto signifique, necesariamente, la ejecución de un cierre.</w:t>
      </w:r>
    </w:p>
    <w:p w14:paraId="2A3C9575" w14:textId="77777777" w:rsidR="00045B46" w:rsidRPr="00E66F84" w:rsidRDefault="00045B46" w:rsidP="00045B46">
      <w:pPr>
        <w:pStyle w:val="Prrafodelista"/>
        <w:numPr>
          <w:ilvl w:val="0"/>
          <w:numId w:val="13"/>
        </w:numPr>
      </w:pPr>
      <w:r w:rsidRPr="00E66F84">
        <w:rPr>
          <w:b/>
        </w:rPr>
        <w:t>Unidad monetaria:</w:t>
      </w:r>
      <w:r w:rsidRPr="00E66F84">
        <w:t xml:space="preserve"> </w:t>
      </w:r>
      <w:r w:rsidR="00F8268F">
        <w:t>APC - COLOMBIA</w:t>
      </w:r>
      <w:r w:rsidRPr="00E66F84">
        <w:t xml:space="preserve"> presenta sus estados financieros en pesos Colombianos. </w:t>
      </w:r>
    </w:p>
    <w:p w14:paraId="713E7B53" w14:textId="77777777" w:rsidR="0025038A" w:rsidRDefault="0025038A" w:rsidP="0025038A">
      <w:bookmarkStart w:id="20" w:name="_Toc462147178"/>
      <w:bookmarkStart w:id="21" w:name="_Toc473123563"/>
    </w:p>
    <w:p w14:paraId="050E067B" w14:textId="77777777" w:rsidR="00045B46" w:rsidRPr="00E66F84" w:rsidRDefault="00045B46" w:rsidP="00045B46">
      <w:pPr>
        <w:pStyle w:val="Ttulo2"/>
        <w:rPr>
          <w:szCs w:val="22"/>
        </w:rPr>
      </w:pPr>
      <w:bookmarkStart w:id="22" w:name="_Toc511230280"/>
      <w:r w:rsidRPr="00E66F84">
        <w:rPr>
          <w:szCs w:val="22"/>
        </w:rPr>
        <w:t>Principios de reconocimiento</w:t>
      </w:r>
      <w:bookmarkEnd w:id="20"/>
      <w:bookmarkEnd w:id="21"/>
      <w:bookmarkEnd w:id="22"/>
      <w:r w:rsidRPr="00E66F84">
        <w:rPr>
          <w:szCs w:val="22"/>
        </w:rPr>
        <w:t xml:space="preserve"> </w:t>
      </w:r>
    </w:p>
    <w:p w14:paraId="061B62BF" w14:textId="77777777" w:rsidR="00045B46" w:rsidRPr="00E66F84" w:rsidRDefault="00F8268F" w:rsidP="00045B46">
      <w:r>
        <w:t>APC - COLOMBIA</w:t>
      </w:r>
      <w:r w:rsidR="00045B46" w:rsidRPr="00E66F84">
        <w:t xml:space="preserve"> reconocerá un ACTIVO en sus estados financieros cuando este represente un recurso controlado, producto de sucesos pasados de los cuales espera obtener beneficios económicos o potenciales de servicios futuros. </w:t>
      </w:r>
    </w:p>
    <w:p w14:paraId="63A7E67E" w14:textId="77777777" w:rsidR="00045B46" w:rsidRPr="00E66F84" w:rsidRDefault="00F8268F" w:rsidP="00045B46">
      <w:r>
        <w:t>APC - COLOMBIA</w:t>
      </w:r>
      <w:r w:rsidR="00045B46" w:rsidRPr="00E66F84">
        <w:t xml:space="preserve"> reconocerá un PASIVO cuando sea una obligación presente producto de sucesos pasados para cuya cancelación, una vez vencida, </w:t>
      </w:r>
      <w:r>
        <w:t>APC - COLOMBIA</w:t>
      </w:r>
      <w:r w:rsidR="00045B46" w:rsidRPr="00E66F84">
        <w:t xml:space="preserve"> deberá desprenderse de recursos que incorporan beneficios económicos o un potencial de servicio.</w:t>
      </w:r>
    </w:p>
    <w:p w14:paraId="3B4256F3" w14:textId="77777777" w:rsidR="00045B46" w:rsidRPr="00E66F84" w:rsidRDefault="00F8268F" w:rsidP="00045B46">
      <w:r>
        <w:t>APC - COLOMBIA</w:t>
      </w:r>
      <w:r w:rsidR="00045B46" w:rsidRPr="00E66F84">
        <w:t xml:space="preserve"> reconocerá un INGRESO cuando este represente un incremento en los beneficios económicos o potencial de servicio producidos a lo largo del periodo contable, se presentan en forma de entradas o incrementos de valor de los activos, o bien como salidas o decrementos de los pasivos que dan como resultado aumentos del patrimonio y no están relacionados con los aportes para la creación de </w:t>
      </w:r>
      <w:r>
        <w:t>APC - COLOMBIA</w:t>
      </w:r>
      <w:r w:rsidR="00045B46" w:rsidRPr="00E66F84">
        <w:t>.</w:t>
      </w:r>
    </w:p>
    <w:p w14:paraId="7B0E86AF" w14:textId="77777777" w:rsidR="00045B46" w:rsidRPr="00E66F84" w:rsidRDefault="00F8268F" w:rsidP="00045B46">
      <w:r>
        <w:t>APC - COLOMBIA</w:t>
      </w:r>
      <w:r w:rsidR="00045B46" w:rsidRPr="00E66F84">
        <w:t xml:space="preserve"> reconocerá un GASTO cuando este represente un decremento en los beneficios económicos o potencial de servicio producidos a lo largo del periodo contable, bien en forma de salidas o disminuciones del valor de los activos, o bien por la generación o aumento de los pasivos, que dan como resultado decrementos en el patrimonio y no están asociados con la adquisición o producción de bienes y la prestación de servicios, vendidos, ni con las distribuciones realizadas a los propietarios de este patrimonio.</w:t>
      </w:r>
    </w:p>
    <w:p w14:paraId="7751E2AE" w14:textId="77777777" w:rsidR="00045B46" w:rsidRPr="00E66F84" w:rsidRDefault="00F8268F" w:rsidP="00045B46">
      <w:r>
        <w:t>APC - COLOMBIA</w:t>
      </w:r>
      <w:r w:rsidR="00045B46" w:rsidRPr="00E66F84">
        <w:t xml:space="preserve"> reconocerá un costo cuando este represente un decremento en los beneficios económicos o potenciales de servicio producidos a lo largo del periodo contable, que están asociados con la adquisición o producción de bienes y la prestación de servicios, vendidos y que dan como resultado decrementos en el patrimonio.</w:t>
      </w:r>
    </w:p>
    <w:p w14:paraId="1B7217D6" w14:textId="77777777" w:rsidR="00045B46" w:rsidRPr="00E66F84" w:rsidRDefault="00045B46" w:rsidP="00045B46">
      <w:pPr>
        <w:pStyle w:val="Ttulo2"/>
        <w:rPr>
          <w:szCs w:val="22"/>
        </w:rPr>
      </w:pPr>
      <w:bookmarkStart w:id="23" w:name="_Toc462147179"/>
      <w:bookmarkStart w:id="24" w:name="_Toc473123564"/>
      <w:bookmarkStart w:id="25" w:name="_Toc511230281"/>
      <w:r w:rsidRPr="00E66F84">
        <w:rPr>
          <w:szCs w:val="22"/>
        </w:rPr>
        <w:t>Criterios de medición</w:t>
      </w:r>
      <w:bookmarkEnd w:id="23"/>
      <w:bookmarkEnd w:id="24"/>
      <w:bookmarkEnd w:id="25"/>
      <w:r w:rsidRPr="00E66F84">
        <w:rPr>
          <w:szCs w:val="22"/>
        </w:rPr>
        <w:t xml:space="preserve"> </w:t>
      </w:r>
    </w:p>
    <w:p w14:paraId="03093281" w14:textId="77777777" w:rsidR="00045B46" w:rsidRPr="00E66F84" w:rsidRDefault="00045B46" w:rsidP="00045B46">
      <w:r w:rsidRPr="00E66F84">
        <w:t xml:space="preserve">Para el reconocimiento y medición de los elementos de los estados financieros de </w:t>
      </w:r>
      <w:r w:rsidR="00F8268F">
        <w:t>APC - COLOMBIA</w:t>
      </w:r>
      <w:r w:rsidRPr="00E66F84">
        <w:t xml:space="preserve">, se tendrán en cuenta los siguientes criterios de medición: </w:t>
      </w:r>
    </w:p>
    <w:p w14:paraId="12E33677" w14:textId="77777777" w:rsidR="00045B46" w:rsidRPr="00E66F84" w:rsidRDefault="00045B46" w:rsidP="00045B46">
      <w:pPr>
        <w:pStyle w:val="Prrafodelista"/>
        <w:numPr>
          <w:ilvl w:val="0"/>
          <w:numId w:val="14"/>
        </w:numPr>
      </w:pPr>
      <w:r w:rsidRPr="00E66F84">
        <w:rPr>
          <w:b/>
        </w:rPr>
        <w:t>Costo:</w:t>
      </w:r>
      <w:r w:rsidRPr="00E66F84">
        <w:t xml:space="preserve"> El costo corresponde al importe de efectivo o equivalentes al efectivo pagados, o bien al valor de la contraprestación entregada, para adquirir un activo en el momento de su adquisición o desarrollo. El costo es un valor de entrada observable y específico para </w:t>
      </w:r>
      <w:r w:rsidR="00F8268F">
        <w:t>APC - COLOMBIA</w:t>
      </w:r>
      <w:r w:rsidRPr="00E66F84">
        <w:t>.</w:t>
      </w:r>
    </w:p>
    <w:p w14:paraId="31AD1E2B" w14:textId="77777777" w:rsidR="00045B46" w:rsidRPr="00E66F84" w:rsidRDefault="00045B46" w:rsidP="00045B46">
      <w:pPr>
        <w:pStyle w:val="Prrafodelista"/>
        <w:numPr>
          <w:ilvl w:val="0"/>
          <w:numId w:val="14"/>
        </w:numPr>
      </w:pPr>
      <w:r w:rsidRPr="00E66F84">
        <w:rPr>
          <w:b/>
        </w:rPr>
        <w:t xml:space="preserve">Costo reexpresado: </w:t>
      </w:r>
      <w:r w:rsidRPr="00E66F84">
        <w:t xml:space="preserve">El costo reexpresado corresponde a la actualización del costo de los activos con el fin de reconocer cambios de valor ocasionados por la exposición a fenómenos económicos exógenos. Para tal efecto, se emplea la tasa de cambio de la moneda extranjera, los pactos de ajuste, la unidad de valor real o cualquier otra modalidad admitida formalmente. Cuando se adquieran bienes o servicios en moneda extranjera, el valor de la transacción debe </w:t>
      </w:r>
      <w:r w:rsidR="00320849">
        <w:t>re-</w:t>
      </w:r>
      <w:r w:rsidR="00320849" w:rsidRPr="00E66F84">
        <w:t>expresarse</w:t>
      </w:r>
      <w:r w:rsidRPr="00E66F84">
        <w:t xml:space="preserve"> en moneda legal colombiana, según la norma aplicable.</w:t>
      </w:r>
    </w:p>
    <w:p w14:paraId="596B252C" w14:textId="77777777" w:rsidR="00045B46" w:rsidRPr="00E66F84" w:rsidRDefault="00045B46" w:rsidP="00045B46">
      <w:pPr>
        <w:pStyle w:val="Prrafodelista"/>
        <w:numPr>
          <w:ilvl w:val="0"/>
          <w:numId w:val="14"/>
        </w:numPr>
      </w:pPr>
      <w:r w:rsidRPr="00E66F84">
        <w:rPr>
          <w:b/>
        </w:rPr>
        <w:t xml:space="preserve">Costo amortizado: </w:t>
      </w:r>
      <w:r w:rsidRPr="00E66F84">
        <w:t xml:space="preserve">El costo amortizado corresponde al valor del activo inicialmente reconocido más el rendimiento efectivo menos los pagos de capital e intereses menos cualquier disminución por deterioro del valor. El costo amortizado es un valor de entrada observable y específico para </w:t>
      </w:r>
      <w:r w:rsidR="00F8268F">
        <w:t>APC - COLOMBIA</w:t>
      </w:r>
      <w:r w:rsidRPr="00E66F84">
        <w:t>.</w:t>
      </w:r>
    </w:p>
    <w:p w14:paraId="7E7DE2BF" w14:textId="77777777" w:rsidR="00045B46" w:rsidRPr="00E66F84" w:rsidRDefault="00045B46" w:rsidP="00045B46">
      <w:pPr>
        <w:pStyle w:val="Prrafodelista"/>
        <w:numPr>
          <w:ilvl w:val="0"/>
          <w:numId w:val="14"/>
        </w:numPr>
      </w:pPr>
      <w:r w:rsidRPr="00E66F84">
        <w:rPr>
          <w:b/>
        </w:rPr>
        <w:t>Costo de reposición:</w:t>
      </w:r>
      <w:r w:rsidRPr="00E66F84">
        <w:t xml:space="preserve"> El costo de reposición corresponde a la contraprestación más baja requerida para reemplazar el potencial de servicio restante de un activo o los beneficios económicos incorporados a este. El costo de reposición es un valor de entrada observable y específico para </w:t>
      </w:r>
      <w:r w:rsidR="00F8268F">
        <w:t>APC - COLOMBIA</w:t>
      </w:r>
      <w:r w:rsidRPr="00E66F84">
        <w:t>.</w:t>
      </w:r>
    </w:p>
    <w:p w14:paraId="3E70AA74" w14:textId="77777777" w:rsidR="00045B46" w:rsidRPr="00E66F84" w:rsidRDefault="00045B46" w:rsidP="00045B46">
      <w:pPr>
        <w:pStyle w:val="Prrafodelista"/>
        <w:numPr>
          <w:ilvl w:val="0"/>
          <w:numId w:val="14"/>
        </w:numPr>
      </w:pPr>
      <w:r w:rsidRPr="00E66F84">
        <w:rPr>
          <w:b/>
        </w:rPr>
        <w:t>Valor de mercado:</w:t>
      </w:r>
      <w:r w:rsidRPr="00E66F84">
        <w:t xml:space="preserve"> El valor de mercado es el valor por el cual un activo puede ser intercambiado entre partes interesadas y debidamente informadas, en una transacción realizada en condiciones de independencia mutua. Cuando el valor se obtiene en un mercado abierto, activo y ordenado, el valor de mercado puede ser un valor de entrada o de salida observable y un valor no específico para </w:t>
      </w:r>
      <w:r w:rsidR="00F8268F">
        <w:t>APC - COLOMBIA</w:t>
      </w:r>
      <w:r w:rsidRPr="00E66F84">
        <w:t>.</w:t>
      </w:r>
    </w:p>
    <w:p w14:paraId="034801BB" w14:textId="77777777" w:rsidR="00045B46" w:rsidRPr="00B75EE6" w:rsidRDefault="00045B46" w:rsidP="00045B46">
      <w:pPr>
        <w:pStyle w:val="Prrafodelista"/>
        <w:numPr>
          <w:ilvl w:val="0"/>
          <w:numId w:val="14"/>
        </w:numPr>
      </w:pPr>
      <w:r w:rsidRPr="00B75EE6">
        <w:rPr>
          <w:b/>
        </w:rPr>
        <w:t>Valor neto de realización:</w:t>
      </w:r>
      <w:r w:rsidRPr="00B75EE6">
        <w:t xml:space="preserve"> El valor neto de realización es el valor que </w:t>
      </w:r>
      <w:r w:rsidR="00F8268F" w:rsidRPr="00B75EE6">
        <w:t>APC - COLOMBIA</w:t>
      </w:r>
      <w:r w:rsidRPr="00B75EE6">
        <w:t xml:space="preserve"> puede obtener por la venta de los activos menos los costos estimados para terminar su producción y los necesarios para llevar a cabo su venta.</w:t>
      </w:r>
    </w:p>
    <w:p w14:paraId="7C771163" w14:textId="77777777" w:rsidR="00045B46" w:rsidRDefault="00045B46" w:rsidP="00045B46">
      <w:pPr>
        <w:pStyle w:val="Prrafodelista"/>
        <w:numPr>
          <w:ilvl w:val="0"/>
          <w:numId w:val="14"/>
        </w:numPr>
      </w:pPr>
      <w:r w:rsidRPr="00E66F84">
        <w:rPr>
          <w:b/>
        </w:rPr>
        <w:t>Valor en uso:</w:t>
      </w:r>
      <w:r w:rsidRPr="00E66F84">
        <w:t xml:space="preserve"> El valor en uso equivale al valor presente de los beneficios económicos que se espera genere el activo, incluido el flujo que recibiría </w:t>
      </w:r>
      <w:r w:rsidR="00F8268F">
        <w:t>APC - COLOMBIA</w:t>
      </w:r>
      <w:r w:rsidRPr="00E66F84">
        <w:t xml:space="preserve"> por su disposición al final de la vida útil. El valor en uso es un valor de salida no observable y específico para </w:t>
      </w:r>
      <w:r w:rsidR="00F8268F">
        <w:t>APC - COLOMBIA</w:t>
      </w:r>
      <w:r w:rsidRPr="00E66F84">
        <w:t>.</w:t>
      </w:r>
    </w:p>
    <w:p w14:paraId="7EE2F47B" w14:textId="77777777" w:rsidR="00045B46" w:rsidRDefault="00045B46" w:rsidP="00045B46">
      <w:pPr>
        <w:pStyle w:val="Prrafodelista"/>
        <w:spacing w:after="0"/>
        <w:ind w:left="0"/>
      </w:pPr>
    </w:p>
    <w:p w14:paraId="63CA0AA4" w14:textId="77777777" w:rsidR="0025038A" w:rsidRDefault="0025038A" w:rsidP="00045B46">
      <w:pPr>
        <w:pStyle w:val="Prrafodelista"/>
        <w:spacing w:after="0"/>
        <w:ind w:left="0"/>
      </w:pPr>
    </w:p>
    <w:p w14:paraId="59072E70" w14:textId="77777777" w:rsidR="0025038A" w:rsidRDefault="0025038A" w:rsidP="00045B46">
      <w:pPr>
        <w:pStyle w:val="Prrafodelista"/>
        <w:spacing w:after="0"/>
        <w:ind w:left="0"/>
      </w:pPr>
    </w:p>
    <w:p w14:paraId="038D5802" w14:textId="77777777" w:rsidR="0025038A" w:rsidRDefault="0025038A" w:rsidP="00045B46">
      <w:pPr>
        <w:pStyle w:val="Prrafodelista"/>
        <w:spacing w:after="0"/>
        <w:ind w:left="0"/>
      </w:pPr>
    </w:p>
    <w:p w14:paraId="6075E59E" w14:textId="77777777" w:rsidR="0025038A" w:rsidRDefault="0025038A" w:rsidP="00045B46">
      <w:pPr>
        <w:pStyle w:val="Prrafodelista"/>
        <w:spacing w:after="0"/>
        <w:ind w:left="0"/>
      </w:pPr>
    </w:p>
    <w:p w14:paraId="25F6D4A3" w14:textId="77777777" w:rsidR="00045B46" w:rsidRPr="00E66F84" w:rsidRDefault="00045B46" w:rsidP="00045B46">
      <w:pPr>
        <w:pStyle w:val="Ttulo1"/>
        <w:spacing w:before="0"/>
        <w:rPr>
          <w:szCs w:val="22"/>
        </w:rPr>
      </w:pPr>
      <w:bookmarkStart w:id="26" w:name="_Toc462147180"/>
      <w:bookmarkStart w:id="27" w:name="_Toc473123565"/>
      <w:bookmarkStart w:id="28" w:name="_Toc511230282"/>
      <w:bookmarkStart w:id="29" w:name="_Toc462147191"/>
      <w:r w:rsidRPr="00E66F84">
        <w:rPr>
          <w:szCs w:val="22"/>
        </w:rPr>
        <w:t>POLÍTICA CONTABLE PARA LA PRESENTACIÓN DE ESTADOS FINANCIEROS</w:t>
      </w:r>
      <w:bookmarkEnd w:id="26"/>
      <w:bookmarkEnd w:id="27"/>
      <w:bookmarkEnd w:id="28"/>
      <w:r w:rsidRPr="00E66F84">
        <w:rPr>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5868"/>
      </w:tblGrid>
      <w:tr w:rsidR="00045B46" w:rsidRPr="00E66F84" w14:paraId="6C3039A3" w14:textId="77777777" w:rsidTr="006F2585">
        <w:trPr>
          <w:trHeight w:val="765"/>
          <w:jc w:val="center"/>
        </w:trPr>
        <w:tc>
          <w:tcPr>
            <w:tcW w:w="2960" w:type="dxa"/>
            <w:shd w:val="clear" w:color="auto" w:fill="auto"/>
            <w:vAlign w:val="center"/>
            <w:hideMark/>
          </w:tcPr>
          <w:p w14:paraId="09483CD2"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5868" w:type="dxa"/>
            <w:shd w:val="clear" w:color="auto" w:fill="auto"/>
            <w:hideMark/>
          </w:tcPr>
          <w:p w14:paraId="33520255" w14:textId="77777777" w:rsidR="00045B46" w:rsidRPr="00E66F84" w:rsidRDefault="00045B46" w:rsidP="00FF3A5A">
            <w:pPr>
              <w:spacing w:after="0" w:line="240" w:lineRule="auto"/>
              <w:rPr>
                <w:rFonts w:cs="Arial"/>
                <w:b/>
              </w:rPr>
            </w:pPr>
            <w:r w:rsidRPr="00E66F84">
              <w:rPr>
                <w:rFonts w:cs="Arial"/>
              </w:rPr>
              <w:t xml:space="preserve">Establecer los lineamientos para la preparación de estados financieros emitidos por </w:t>
            </w:r>
            <w:r w:rsidR="00F8268F">
              <w:t>APC - COLOMBIA</w:t>
            </w:r>
            <w:r w:rsidRPr="00E66F84">
              <w:rPr>
                <w:rFonts w:cs="Arial"/>
              </w:rPr>
              <w:t xml:space="preserve"> con </w:t>
            </w:r>
            <w:r w:rsidR="00C04C60">
              <w:rPr>
                <w:rFonts w:cs="Arial"/>
              </w:rPr>
              <w:t>base a sus políticas contables.</w:t>
            </w:r>
          </w:p>
        </w:tc>
      </w:tr>
      <w:tr w:rsidR="00045B46" w:rsidRPr="00E66F84" w14:paraId="620BD07B" w14:textId="77777777" w:rsidTr="004B087D">
        <w:trPr>
          <w:trHeight w:val="302"/>
          <w:jc w:val="center"/>
        </w:trPr>
        <w:tc>
          <w:tcPr>
            <w:tcW w:w="2960" w:type="dxa"/>
            <w:shd w:val="clear" w:color="auto" w:fill="auto"/>
            <w:vAlign w:val="center"/>
            <w:hideMark/>
          </w:tcPr>
          <w:p w14:paraId="11201C5A"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5868" w:type="dxa"/>
            <w:shd w:val="clear" w:color="auto" w:fill="auto"/>
            <w:vAlign w:val="center"/>
            <w:hideMark/>
          </w:tcPr>
          <w:p w14:paraId="17EC5F2C" w14:textId="77777777" w:rsidR="00045B46" w:rsidRPr="00C04C60" w:rsidRDefault="00C04C60" w:rsidP="00FF3A5A">
            <w:pPr>
              <w:spacing w:after="0" w:line="240" w:lineRule="auto"/>
              <w:jc w:val="left"/>
              <w:rPr>
                <w:rFonts w:cs="Arial"/>
              </w:rPr>
            </w:pPr>
            <w:r w:rsidRPr="00C04C60">
              <w:rPr>
                <w:rFonts w:cs="Arial"/>
              </w:rPr>
              <w:t xml:space="preserve">Representante Legal y </w:t>
            </w:r>
            <w:r w:rsidR="00396FD9">
              <w:rPr>
                <w:rFonts w:cs="Arial"/>
              </w:rPr>
              <w:t>Representante Legal y Dirección Administrativa y Financiera.</w:t>
            </w:r>
          </w:p>
        </w:tc>
      </w:tr>
      <w:tr w:rsidR="00045B46" w:rsidRPr="00E66F84" w14:paraId="3AE5E5B7" w14:textId="77777777" w:rsidTr="006F2585">
        <w:trPr>
          <w:trHeight w:val="1385"/>
          <w:jc w:val="center"/>
        </w:trPr>
        <w:tc>
          <w:tcPr>
            <w:tcW w:w="2960" w:type="dxa"/>
            <w:shd w:val="clear" w:color="auto" w:fill="auto"/>
            <w:vAlign w:val="center"/>
            <w:hideMark/>
          </w:tcPr>
          <w:p w14:paraId="7A49F30B" w14:textId="77777777" w:rsidR="00045B46" w:rsidRPr="00E66F84" w:rsidRDefault="00045B46" w:rsidP="00FF3A5A">
            <w:pPr>
              <w:spacing w:after="0" w:line="240" w:lineRule="auto"/>
              <w:jc w:val="left"/>
              <w:rPr>
                <w:rFonts w:cs="Arial"/>
                <w:b/>
              </w:rPr>
            </w:pPr>
            <w:r w:rsidRPr="00E66F84">
              <w:rPr>
                <w:rFonts w:cs="Arial"/>
                <w:b/>
              </w:rPr>
              <w:t xml:space="preserve">NORMA REFERENTE </w:t>
            </w:r>
          </w:p>
        </w:tc>
        <w:tc>
          <w:tcPr>
            <w:tcW w:w="5868" w:type="dxa"/>
            <w:shd w:val="clear" w:color="auto" w:fill="auto"/>
            <w:hideMark/>
          </w:tcPr>
          <w:p w14:paraId="01FDF093" w14:textId="77777777" w:rsidR="00695E81" w:rsidRPr="0025038A" w:rsidRDefault="00045B46" w:rsidP="0025038A">
            <w:pPr>
              <w:spacing w:after="0" w:line="240" w:lineRule="auto"/>
              <w:rPr>
                <w:rFonts w:cs="Arial"/>
              </w:rPr>
            </w:pPr>
            <w:r w:rsidRPr="0025038A">
              <w:rPr>
                <w:rFonts w:cs="Arial"/>
              </w:rPr>
              <w:t xml:space="preserve">Normas para el reconocimiento, medición, revelación y presentación de los hechos económicos de las entidades de gobierno. </w:t>
            </w:r>
            <w:r w:rsidR="00695E81" w:rsidRPr="0025038A">
              <w:rPr>
                <w:rFonts w:cs="Arial"/>
              </w:rPr>
              <w:t xml:space="preserve">Resolución 533 de octubre de 2015 y sus modificaciones emitidas por la Contaduría General de la Nación </w:t>
            </w:r>
            <w:r w:rsidR="009C0914" w:rsidRPr="0025038A">
              <w:rPr>
                <w:rFonts w:cs="Arial"/>
              </w:rPr>
              <w:t>(CGN).</w:t>
            </w:r>
          </w:p>
          <w:p w14:paraId="0602E962" w14:textId="77777777" w:rsidR="00045B46" w:rsidRPr="00E66F84" w:rsidRDefault="00045B46" w:rsidP="00695E81">
            <w:pPr>
              <w:pStyle w:val="Prrafodelista"/>
              <w:numPr>
                <w:ilvl w:val="0"/>
                <w:numId w:val="80"/>
              </w:numPr>
              <w:spacing w:after="0" w:line="240" w:lineRule="auto"/>
              <w:rPr>
                <w:rFonts w:cs="Arial"/>
              </w:rPr>
            </w:pPr>
            <w:r w:rsidRPr="00E66F84">
              <w:rPr>
                <w:rFonts w:cs="Arial"/>
              </w:rPr>
              <w:t>Capítulo VI. Normas para la presentación de estados financieros y revelaciones.</w:t>
            </w:r>
          </w:p>
          <w:p w14:paraId="38C00E00" w14:textId="77777777" w:rsidR="00045B46" w:rsidRPr="00E66F84" w:rsidRDefault="00045B46" w:rsidP="00695E81">
            <w:pPr>
              <w:pStyle w:val="Prrafodelista"/>
              <w:numPr>
                <w:ilvl w:val="0"/>
                <w:numId w:val="80"/>
              </w:numPr>
              <w:spacing w:after="0" w:line="240" w:lineRule="auto"/>
              <w:rPr>
                <w:rFonts w:cs="Arial"/>
              </w:rPr>
            </w:pPr>
            <w:r w:rsidRPr="00E66F84">
              <w:rPr>
                <w:rFonts w:cs="Arial"/>
              </w:rPr>
              <w:t>1. Presentación De Estados Financieros</w:t>
            </w:r>
          </w:p>
        </w:tc>
      </w:tr>
    </w:tbl>
    <w:p w14:paraId="20AA723A" w14:textId="77777777" w:rsidR="00045B46" w:rsidRPr="00E66F84" w:rsidRDefault="00045B46" w:rsidP="00045B46"/>
    <w:p w14:paraId="45ECDF41" w14:textId="77777777" w:rsidR="00045B46" w:rsidRPr="00E66F84" w:rsidRDefault="00045B46" w:rsidP="00045B46">
      <w:pPr>
        <w:pStyle w:val="Ttulo2"/>
        <w:rPr>
          <w:szCs w:val="22"/>
        </w:rPr>
      </w:pPr>
      <w:bookmarkStart w:id="30" w:name="_Toc462147181"/>
      <w:bookmarkStart w:id="31" w:name="_Toc473123566"/>
      <w:bookmarkStart w:id="32" w:name="_Toc511230283"/>
      <w:r w:rsidRPr="00E66F84">
        <w:rPr>
          <w:szCs w:val="22"/>
        </w:rPr>
        <w:t>Conjunto completo de estados financieros</w:t>
      </w:r>
      <w:bookmarkEnd w:id="30"/>
      <w:bookmarkEnd w:id="31"/>
      <w:bookmarkEnd w:id="32"/>
      <w:r w:rsidRPr="00E66F84">
        <w:rPr>
          <w:szCs w:val="22"/>
        </w:rPr>
        <w:t xml:space="preserve"> </w:t>
      </w:r>
    </w:p>
    <w:p w14:paraId="2B3DA5B1" w14:textId="77777777" w:rsidR="00045B46" w:rsidRPr="00E66F84" w:rsidRDefault="00045B46" w:rsidP="00045B46">
      <w:r w:rsidRPr="00E66F84">
        <w:t xml:space="preserve">Los estados financieros con propósito de información general son aquellos que pretenden cubrir las necesidades de usuarios que no están en condiciones de exigir informes a la medida de sus necesidades específicas de información. Su objetivo es suministrar información que sea útil a una amplia variedad de usuarios para tomar y evaluar sus decisiones económicas respecto a la asignación de recursos. Los estados financieros también constituyen un medio para la rendición de cuentas de </w:t>
      </w:r>
      <w:r w:rsidR="00F8268F">
        <w:t>APC - COLOMBIA</w:t>
      </w:r>
      <w:r w:rsidRPr="00E66F84">
        <w:t xml:space="preserve"> por los recursos que le han sido confiados y pueden ser utilizados como un instrumento de carácter predictivo o proyectivo en relación con los recursos requeridos, los recursos generados en el giro normal de la operación y los riesgos e incertidumbres asociados a estos.</w:t>
      </w:r>
    </w:p>
    <w:p w14:paraId="770A5269" w14:textId="77777777" w:rsidR="00045B46" w:rsidRPr="00E66F84" w:rsidRDefault="00045B46" w:rsidP="00045B46">
      <w:r w:rsidRPr="00E66F84">
        <w:t xml:space="preserve">El conjunto completo de estados financieros que presenta </w:t>
      </w:r>
      <w:r w:rsidR="00F8268F">
        <w:t>APC - COLOMBIA</w:t>
      </w:r>
      <w:r w:rsidRPr="00E66F84">
        <w:t xml:space="preserve"> es el siguiente:</w:t>
      </w:r>
    </w:p>
    <w:p w14:paraId="6208818D" w14:textId="77777777" w:rsidR="00045B46" w:rsidRPr="00E66F84" w:rsidRDefault="00045B46" w:rsidP="00045B46">
      <w:pPr>
        <w:pStyle w:val="Prrafodelista"/>
        <w:numPr>
          <w:ilvl w:val="0"/>
          <w:numId w:val="16"/>
        </w:numPr>
      </w:pPr>
      <w:r w:rsidRPr="00E66F84">
        <w:t xml:space="preserve">Un estado de situación financiera al final del periodo contable, </w:t>
      </w:r>
    </w:p>
    <w:p w14:paraId="7B5EDE5A" w14:textId="77777777" w:rsidR="00045B46" w:rsidRPr="00E66F84" w:rsidRDefault="00045B46" w:rsidP="00045B46">
      <w:pPr>
        <w:pStyle w:val="Prrafodelista"/>
        <w:numPr>
          <w:ilvl w:val="0"/>
          <w:numId w:val="16"/>
        </w:numPr>
      </w:pPr>
      <w:r w:rsidRPr="00E66F84">
        <w:t xml:space="preserve">Un estado de resultados del periodo contable, </w:t>
      </w:r>
    </w:p>
    <w:p w14:paraId="018524A0" w14:textId="77777777" w:rsidR="00045B46" w:rsidRPr="00E66F84" w:rsidRDefault="00045B46" w:rsidP="00045B46">
      <w:pPr>
        <w:pStyle w:val="Prrafodelista"/>
        <w:numPr>
          <w:ilvl w:val="0"/>
          <w:numId w:val="16"/>
        </w:numPr>
      </w:pPr>
      <w:r w:rsidRPr="00E66F84">
        <w:t xml:space="preserve">Un estado de cambios en el patrimonio del periodo contable, </w:t>
      </w:r>
    </w:p>
    <w:p w14:paraId="6BDAC066" w14:textId="77777777" w:rsidR="00045B46" w:rsidRPr="002B1040" w:rsidRDefault="00045B46" w:rsidP="00045B46">
      <w:pPr>
        <w:pStyle w:val="Prrafodelista"/>
        <w:numPr>
          <w:ilvl w:val="0"/>
          <w:numId w:val="16"/>
        </w:numPr>
      </w:pPr>
      <w:r w:rsidRPr="002B1040">
        <w:t xml:space="preserve">Un estado de flujos de efectivo del periodo contable, y </w:t>
      </w:r>
    </w:p>
    <w:p w14:paraId="421404B0" w14:textId="77777777" w:rsidR="00045B46" w:rsidRPr="00E66F84" w:rsidRDefault="00045B46" w:rsidP="00045B46">
      <w:pPr>
        <w:pStyle w:val="Prrafodelista"/>
        <w:numPr>
          <w:ilvl w:val="0"/>
          <w:numId w:val="16"/>
        </w:numPr>
      </w:pPr>
      <w:r w:rsidRPr="00E66F84">
        <w:t xml:space="preserve">Las notas a los estados. </w:t>
      </w:r>
    </w:p>
    <w:p w14:paraId="1504AE14" w14:textId="77777777" w:rsidR="00045B46" w:rsidRPr="00E66F84" w:rsidRDefault="00F8268F" w:rsidP="00045B46">
      <w:r>
        <w:t>APC - COLOMBIA</w:t>
      </w:r>
      <w:r w:rsidR="00045B46" w:rsidRPr="00E66F84">
        <w:t xml:space="preserve"> presentara sus estados financieros en forma comparativa con los del período contable inmediatamente anterior o las fechas de corte igual en ambos períodos.</w:t>
      </w:r>
    </w:p>
    <w:p w14:paraId="6F96FC72" w14:textId="77777777" w:rsidR="00B65DD3" w:rsidRDefault="00B65DD3" w:rsidP="00045B46">
      <w:pPr>
        <w:pStyle w:val="Ttulo2"/>
        <w:rPr>
          <w:szCs w:val="22"/>
        </w:rPr>
      </w:pPr>
      <w:bookmarkStart w:id="33" w:name="_Toc462147182"/>
      <w:bookmarkStart w:id="34" w:name="_Toc473123567"/>
    </w:p>
    <w:p w14:paraId="0E5F90B0" w14:textId="77777777" w:rsidR="00045B46" w:rsidRPr="00E66F84" w:rsidRDefault="00045B46" w:rsidP="00045B46">
      <w:pPr>
        <w:pStyle w:val="Ttulo2"/>
        <w:rPr>
          <w:szCs w:val="22"/>
        </w:rPr>
      </w:pPr>
      <w:bookmarkStart w:id="35" w:name="_Toc511230284"/>
      <w:r w:rsidRPr="00E66F84">
        <w:rPr>
          <w:szCs w:val="22"/>
        </w:rPr>
        <w:t>Identificación de los estados financieros</w:t>
      </w:r>
      <w:bookmarkEnd w:id="33"/>
      <w:bookmarkEnd w:id="34"/>
      <w:bookmarkEnd w:id="35"/>
      <w:r w:rsidRPr="00E66F84">
        <w:rPr>
          <w:szCs w:val="22"/>
        </w:rPr>
        <w:t xml:space="preserve"> </w:t>
      </w:r>
    </w:p>
    <w:p w14:paraId="033E5960" w14:textId="77777777" w:rsidR="009E0B82" w:rsidRDefault="00F8268F" w:rsidP="00045B46">
      <w:r>
        <w:t>APC - COLOMBIA</w:t>
      </w:r>
      <w:r w:rsidR="00045B46" w:rsidRPr="00E66F84">
        <w:t xml:space="preserve"> diferenciará cada estado financiero y las notas de cualquier otro tipo de información que presente y destacará la siguiente información:</w:t>
      </w:r>
    </w:p>
    <w:p w14:paraId="09F77C83" w14:textId="77777777" w:rsidR="009E0B82" w:rsidRDefault="00045B46" w:rsidP="00045B46">
      <w:r w:rsidRPr="00E66F84">
        <w:t xml:space="preserve">a) el nombre de </w:t>
      </w:r>
      <w:r w:rsidR="00F8268F">
        <w:t>APC - COLOMBIA</w:t>
      </w:r>
      <w:r w:rsidRPr="00E66F84">
        <w:t>, así como cualquier cambio ocurrido desde el estado financiero anterior;</w:t>
      </w:r>
    </w:p>
    <w:p w14:paraId="76706FC0" w14:textId="77777777" w:rsidR="009E0B82" w:rsidRDefault="00045B46" w:rsidP="00045B46">
      <w:r w:rsidRPr="00E66F84">
        <w:t xml:space="preserve">b) el hecho de que los estados financieros correspondan a </w:t>
      </w:r>
      <w:r w:rsidR="00F8268F">
        <w:t>APC - COLOMBIA</w:t>
      </w:r>
      <w:r w:rsidRPr="00E66F84">
        <w:t xml:space="preserve"> individual o a un grupo de entidades;</w:t>
      </w:r>
    </w:p>
    <w:p w14:paraId="527C187E" w14:textId="77777777" w:rsidR="009E0B82" w:rsidRDefault="00045B46" w:rsidP="00045B46">
      <w:r w:rsidRPr="00E66F84">
        <w:t xml:space="preserve">c) la fecha del cierre del periodo al que correspondan los estados financieros o el periodo cubierto; d) la moneda de presentación; y </w:t>
      </w:r>
    </w:p>
    <w:p w14:paraId="7DC47F26" w14:textId="77777777" w:rsidR="00045B46" w:rsidRPr="00E66F84" w:rsidRDefault="00045B46" w:rsidP="00045B46">
      <w:r w:rsidRPr="00E66F84">
        <w:t>e) el grado de redondeo practicado al presentar las cifras de los estados financieros.</w:t>
      </w:r>
    </w:p>
    <w:p w14:paraId="764ECBCA" w14:textId="77777777" w:rsidR="009E0B82" w:rsidRDefault="009E0B82" w:rsidP="009E0B82">
      <w:bookmarkStart w:id="36" w:name="_Toc473123568"/>
    </w:p>
    <w:p w14:paraId="47ECEF4E" w14:textId="77777777" w:rsidR="00045B46" w:rsidRPr="007F075D" w:rsidRDefault="00045B46" w:rsidP="00045B46">
      <w:pPr>
        <w:pStyle w:val="Ttulo2"/>
      </w:pPr>
      <w:bookmarkStart w:id="37" w:name="_Toc511230285"/>
      <w:r w:rsidRPr="007F075D">
        <w:t>Materialidad o importancia relativa</w:t>
      </w:r>
      <w:bookmarkEnd w:id="36"/>
      <w:bookmarkEnd w:id="37"/>
      <w:r w:rsidRPr="007F075D">
        <w:t xml:space="preserve"> </w:t>
      </w:r>
    </w:p>
    <w:p w14:paraId="67A564F7" w14:textId="77777777" w:rsidR="00045B46" w:rsidRPr="007F075D" w:rsidRDefault="00F8268F" w:rsidP="00045B46">
      <w:r>
        <w:t>APC - COLOMBIA</w:t>
      </w:r>
      <w:r w:rsidR="00045B46">
        <w:t xml:space="preserve"> </w:t>
      </w:r>
      <w:r w:rsidR="00045B46" w:rsidRPr="007F075D">
        <w:t>define la materialidad para cada elemento de los estados financieros según el principio de relevancia de la siguiente manera:</w:t>
      </w:r>
    </w:p>
    <w:p w14:paraId="4F1F4B92" w14:textId="77777777" w:rsidR="00FA7854" w:rsidRDefault="00FA7854" w:rsidP="00045B46">
      <w:pPr>
        <w:rPr>
          <w:color w:val="000000"/>
          <w:highlight w:val="yellow"/>
        </w:rPr>
      </w:pPr>
    </w:p>
    <w:p w14:paraId="7EA2F2D5" w14:textId="77777777" w:rsidR="009E0B82" w:rsidRDefault="00FA7854" w:rsidP="009E0B82">
      <w:bookmarkStart w:id="38" w:name="_Toc462147183"/>
      <w:bookmarkStart w:id="39" w:name="_Toc473123569"/>
      <w:r>
        <w:t>5% sobre la cuenta 1620</w:t>
      </w:r>
    </w:p>
    <w:p w14:paraId="4C4ACA91" w14:textId="77777777" w:rsidR="00045B46" w:rsidRPr="00E66F84" w:rsidRDefault="00045B46" w:rsidP="00045B46">
      <w:pPr>
        <w:pStyle w:val="Ttulo2"/>
        <w:rPr>
          <w:szCs w:val="22"/>
        </w:rPr>
      </w:pPr>
      <w:bookmarkStart w:id="40" w:name="_Toc511230286"/>
      <w:r w:rsidRPr="00E66F84">
        <w:rPr>
          <w:szCs w:val="22"/>
        </w:rPr>
        <w:t>Estado de situación financiera</w:t>
      </w:r>
      <w:bookmarkEnd w:id="38"/>
      <w:bookmarkEnd w:id="39"/>
      <w:bookmarkEnd w:id="40"/>
    </w:p>
    <w:p w14:paraId="6C49F9CF" w14:textId="77777777" w:rsidR="00045B46" w:rsidRPr="00E66F84" w:rsidRDefault="00045B46" w:rsidP="00045B46">
      <w:r w:rsidRPr="00E66F84">
        <w:t xml:space="preserve">El estado de situación financiera presenta los activos, pasivos y patrimonios de </w:t>
      </w:r>
      <w:r w:rsidR="00F8268F">
        <w:t>APC - COLOMBIA</w:t>
      </w:r>
      <w:r>
        <w:t xml:space="preserve"> </w:t>
      </w:r>
      <w:r w:rsidRPr="00E66F84">
        <w:t xml:space="preserve">en forma clasificada, resumida y consistente para determinar la situación financiera a una fecha de corte determinada. </w:t>
      </w:r>
    </w:p>
    <w:p w14:paraId="6D0171EF" w14:textId="77777777" w:rsidR="00045B46" w:rsidRPr="00E66F84" w:rsidRDefault="00045B46" w:rsidP="00045B46">
      <w:pPr>
        <w:ind w:firstLine="708"/>
        <w:rPr>
          <w:b/>
        </w:rPr>
      </w:pPr>
      <w:r w:rsidRPr="00E66F84">
        <w:rPr>
          <w:b/>
        </w:rPr>
        <w:t>Información a presentar en el estado de situación financiera</w:t>
      </w:r>
    </w:p>
    <w:p w14:paraId="6B7CC1DA" w14:textId="77777777" w:rsidR="00045B46" w:rsidRPr="00E66F84" w:rsidRDefault="00045B46" w:rsidP="00045B46">
      <w:r w:rsidRPr="00E66F84">
        <w:t xml:space="preserve">En el estado de situación financiera de </w:t>
      </w:r>
      <w:r w:rsidR="00F8268F">
        <w:t>APC - COLOMBIA</w:t>
      </w:r>
      <w:r w:rsidRPr="00E66F84">
        <w:t xml:space="preserve"> se presentaran las siguientes partidas:</w:t>
      </w:r>
    </w:p>
    <w:p w14:paraId="2C25B4EB" w14:textId="77777777" w:rsidR="00045B46" w:rsidRPr="00BB582A" w:rsidRDefault="00045B46" w:rsidP="00045B46">
      <w:pPr>
        <w:pStyle w:val="Prrafodelista"/>
        <w:numPr>
          <w:ilvl w:val="0"/>
          <w:numId w:val="17"/>
        </w:numPr>
      </w:pPr>
      <w:r w:rsidRPr="00BB582A">
        <w:t>Efectivo y equivalentes al efectivo</w:t>
      </w:r>
    </w:p>
    <w:p w14:paraId="3D9A646D" w14:textId="77777777" w:rsidR="00045B46" w:rsidRPr="00BB582A" w:rsidRDefault="00045B46" w:rsidP="00045B46">
      <w:pPr>
        <w:pStyle w:val="Prrafodelista"/>
        <w:numPr>
          <w:ilvl w:val="0"/>
          <w:numId w:val="17"/>
        </w:numPr>
      </w:pPr>
      <w:r w:rsidRPr="00BB582A">
        <w:t>Inversiones de administración de liquidez;</w:t>
      </w:r>
    </w:p>
    <w:p w14:paraId="670B8742" w14:textId="77777777" w:rsidR="00045B46" w:rsidRPr="00BB582A" w:rsidRDefault="00045B46" w:rsidP="00045B46">
      <w:pPr>
        <w:pStyle w:val="Prrafodelista"/>
        <w:numPr>
          <w:ilvl w:val="0"/>
          <w:numId w:val="17"/>
        </w:numPr>
      </w:pPr>
      <w:r w:rsidRPr="00BB582A">
        <w:t>Cuentas por cobrar por transacciones sin contraprestación;</w:t>
      </w:r>
    </w:p>
    <w:p w14:paraId="4050CAC4" w14:textId="77777777" w:rsidR="00045B46" w:rsidRPr="00BB582A" w:rsidRDefault="00045B46" w:rsidP="00045B46">
      <w:pPr>
        <w:pStyle w:val="Prrafodelista"/>
        <w:numPr>
          <w:ilvl w:val="0"/>
          <w:numId w:val="17"/>
        </w:numPr>
      </w:pPr>
      <w:r w:rsidRPr="00BB582A">
        <w:t>Cuentas por cobrar por transacciones con contraprestación;</w:t>
      </w:r>
    </w:p>
    <w:p w14:paraId="767F883B" w14:textId="77777777" w:rsidR="00045B46" w:rsidRPr="00BB582A" w:rsidRDefault="00045B46" w:rsidP="00045B46">
      <w:pPr>
        <w:pStyle w:val="Prrafodelista"/>
        <w:numPr>
          <w:ilvl w:val="0"/>
          <w:numId w:val="17"/>
        </w:numPr>
      </w:pPr>
      <w:r w:rsidRPr="00BB582A">
        <w:t>Préstamos por cobrar;</w:t>
      </w:r>
    </w:p>
    <w:p w14:paraId="159A4722" w14:textId="77777777" w:rsidR="00045B46" w:rsidRPr="00BB582A" w:rsidRDefault="00045B46" w:rsidP="00045B46">
      <w:pPr>
        <w:pStyle w:val="Prrafodelista"/>
        <w:numPr>
          <w:ilvl w:val="0"/>
          <w:numId w:val="17"/>
        </w:numPr>
      </w:pPr>
      <w:r w:rsidRPr="00BB582A">
        <w:t>Inventarios;</w:t>
      </w:r>
    </w:p>
    <w:p w14:paraId="5AA79507" w14:textId="77777777" w:rsidR="00045B46" w:rsidRPr="00BB582A" w:rsidRDefault="00045B46" w:rsidP="00045B46">
      <w:pPr>
        <w:pStyle w:val="Prrafodelista"/>
        <w:numPr>
          <w:ilvl w:val="0"/>
          <w:numId w:val="17"/>
        </w:numPr>
      </w:pPr>
      <w:r w:rsidRPr="00BB582A">
        <w:t>Inversiones en controladas, asociadas y negocios conjuntos;</w:t>
      </w:r>
    </w:p>
    <w:p w14:paraId="6A0D17CA" w14:textId="77777777" w:rsidR="00045B46" w:rsidRPr="00BB582A" w:rsidRDefault="00045B46" w:rsidP="00045B46">
      <w:pPr>
        <w:pStyle w:val="Prrafodelista"/>
        <w:numPr>
          <w:ilvl w:val="0"/>
          <w:numId w:val="17"/>
        </w:numPr>
      </w:pPr>
      <w:r w:rsidRPr="00BB582A">
        <w:t>Propiedades, planta y equipo;</w:t>
      </w:r>
    </w:p>
    <w:p w14:paraId="13568FF4" w14:textId="77777777" w:rsidR="00045B46" w:rsidRPr="00BB582A" w:rsidRDefault="00045B46" w:rsidP="00045B46">
      <w:pPr>
        <w:pStyle w:val="Prrafodelista"/>
        <w:numPr>
          <w:ilvl w:val="0"/>
          <w:numId w:val="17"/>
        </w:numPr>
      </w:pPr>
      <w:r w:rsidRPr="00BB582A">
        <w:t>Propiedades de inversión;</w:t>
      </w:r>
    </w:p>
    <w:p w14:paraId="7ADD48DF" w14:textId="77777777" w:rsidR="00045B46" w:rsidRPr="00BB582A" w:rsidRDefault="00045B46" w:rsidP="00045B46">
      <w:pPr>
        <w:pStyle w:val="Prrafodelista"/>
        <w:numPr>
          <w:ilvl w:val="0"/>
          <w:numId w:val="17"/>
        </w:numPr>
      </w:pPr>
      <w:r w:rsidRPr="00BB582A">
        <w:t>Activos intangibles;</w:t>
      </w:r>
    </w:p>
    <w:p w14:paraId="16418CEC" w14:textId="77777777" w:rsidR="00045B46" w:rsidRPr="00BB582A" w:rsidRDefault="00045B46" w:rsidP="00045B46">
      <w:pPr>
        <w:pStyle w:val="Prrafodelista"/>
        <w:numPr>
          <w:ilvl w:val="0"/>
          <w:numId w:val="17"/>
        </w:numPr>
      </w:pPr>
      <w:r w:rsidRPr="00BB582A">
        <w:t>Cuentas por pagar;</w:t>
      </w:r>
    </w:p>
    <w:p w14:paraId="6BC80197" w14:textId="77777777" w:rsidR="00045B46" w:rsidRPr="00BB582A" w:rsidRDefault="00045B46" w:rsidP="00045B46">
      <w:pPr>
        <w:pStyle w:val="Prrafodelista"/>
        <w:numPr>
          <w:ilvl w:val="0"/>
          <w:numId w:val="17"/>
        </w:numPr>
      </w:pPr>
      <w:r w:rsidRPr="00BB582A">
        <w:t>Préstamos por pagar;</w:t>
      </w:r>
    </w:p>
    <w:p w14:paraId="72F1DF1C" w14:textId="77777777" w:rsidR="00045B46" w:rsidRPr="00BB582A" w:rsidRDefault="00045B46" w:rsidP="00045B46">
      <w:pPr>
        <w:pStyle w:val="Prrafodelista"/>
        <w:numPr>
          <w:ilvl w:val="0"/>
          <w:numId w:val="17"/>
        </w:numPr>
      </w:pPr>
      <w:r w:rsidRPr="00BB582A">
        <w:t>Provisiones;</w:t>
      </w:r>
      <w:r w:rsidR="00882D39" w:rsidRPr="00BB582A">
        <w:t xml:space="preserve"> y</w:t>
      </w:r>
    </w:p>
    <w:p w14:paraId="44092CAF" w14:textId="77777777" w:rsidR="00045B46" w:rsidRPr="00E66F84" w:rsidRDefault="00045B46" w:rsidP="00045B46">
      <w:pPr>
        <w:pStyle w:val="Prrafodelista"/>
        <w:numPr>
          <w:ilvl w:val="0"/>
          <w:numId w:val="17"/>
        </w:numPr>
      </w:pPr>
      <w:r w:rsidRPr="00E66F84">
        <w:t>Pasivos p</w:t>
      </w:r>
      <w:r w:rsidR="00882D39">
        <w:t>or beneficios a los empleados</w:t>
      </w:r>
    </w:p>
    <w:p w14:paraId="2F0404A0" w14:textId="77777777" w:rsidR="00A63E4B" w:rsidRDefault="00A63E4B" w:rsidP="00045B46"/>
    <w:p w14:paraId="483239CD" w14:textId="77777777" w:rsidR="00045B46" w:rsidRPr="00E66F84" w:rsidRDefault="00F8268F" w:rsidP="00045B46">
      <w:r>
        <w:t>APC - COLOMBIA</w:t>
      </w:r>
      <w:r w:rsidR="00045B46" w:rsidRPr="00E66F84">
        <w:t xml:space="preserve"> presentará, en el estado de situación financiera, partidas adicionales, encabezamientos y subtotales cuando la magnitud, naturaleza o función de estos sea tal que la presentación por separado resulte relevante para comprender la situación financiera de la entidad.</w:t>
      </w:r>
    </w:p>
    <w:p w14:paraId="49E058D8" w14:textId="77777777" w:rsidR="00045B46" w:rsidRPr="00E66F84" w:rsidRDefault="00045B46" w:rsidP="00045B46">
      <w:r w:rsidRPr="00E66F84">
        <w:t xml:space="preserve">La ordenación de las partidas o agrupaciones de partidas similares podrán modificarse de acuerdo con la naturaleza de </w:t>
      </w:r>
      <w:r w:rsidR="00F8268F">
        <w:t>APC - COLOMBIA</w:t>
      </w:r>
      <w:r w:rsidRPr="00E66F84">
        <w:t xml:space="preserve"> y de sus transacciones, para suministrar información que sea relevante en la comprensión de la situación financiera de </w:t>
      </w:r>
      <w:r w:rsidR="00F8268F">
        <w:t>APC - COLOMBIA</w:t>
      </w:r>
      <w:r w:rsidRPr="00E66F84">
        <w:t>.</w:t>
      </w:r>
    </w:p>
    <w:p w14:paraId="3EBD3B79" w14:textId="77777777" w:rsidR="00045B46" w:rsidRPr="00E66F84" w:rsidRDefault="00F8268F" w:rsidP="00045B46">
      <w:r>
        <w:t>APC - COLOMBIA</w:t>
      </w:r>
      <w:r w:rsidR="00045B46" w:rsidRPr="00E66F84">
        <w:t xml:space="preserve"> podrá presentar partidas adicionales de forma separada en función de los siguientes aspectos: a) la naturaleza y la liquidez de los activos; b) la función de los activos dentro de </w:t>
      </w:r>
      <w:r>
        <w:t>APC - COLOMBIA</w:t>
      </w:r>
      <w:r w:rsidR="00045B46" w:rsidRPr="00E66F84">
        <w:t>; y c) los importes, la naturaleza y el plazo de los pasivos.</w:t>
      </w:r>
    </w:p>
    <w:p w14:paraId="7C9F6519" w14:textId="77777777" w:rsidR="00045B46" w:rsidRPr="00E66F84" w:rsidRDefault="00F8268F" w:rsidP="00045B46">
      <w:r>
        <w:t>APC - COLOMBIA</w:t>
      </w:r>
      <w:r w:rsidR="00045B46" w:rsidRPr="00E66F84">
        <w:t xml:space="preserve"> presentará en el estado de situación financiera, a continuación de los activos, pasivos y patrimonio, los saldos de las cuentas de orden deudoras contingentes, de control y fiscales, así como los saldos de las cuentas de orden acreedoras contingentes, de control y fiscales.</w:t>
      </w:r>
    </w:p>
    <w:p w14:paraId="09F66F9D" w14:textId="77777777" w:rsidR="00587C02" w:rsidRDefault="00587C02" w:rsidP="00045B46">
      <w:pPr>
        <w:ind w:firstLine="708"/>
        <w:rPr>
          <w:b/>
        </w:rPr>
      </w:pPr>
    </w:p>
    <w:p w14:paraId="4E249381" w14:textId="77777777" w:rsidR="00045B46" w:rsidRPr="00E66F84" w:rsidRDefault="00045B46" w:rsidP="00045B46">
      <w:pPr>
        <w:ind w:firstLine="708"/>
        <w:rPr>
          <w:b/>
        </w:rPr>
      </w:pPr>
      <w:r w:rsidRPr="00E66F84">
        <w:rPr>
          <w:b/>
        </w:rPr>
        <w:t xml:space="preserve">Partidas corrientes y no corrientes </w:t>
      </w:r>
    </w:p>
    <w:p w14:paraId="6C3BA1EA" w14:textId="77777777" w:rsidR="00045B46" w:rsidRPr="00E66F84" w:rsidRDefault="00F8268F" w:rsidP="00045B46">
      <w:r>
        <w:t>APC - COLOMBIA</w:t>
      </w:r>
      <w:r w:rsidR="00045B46" w:rsidRPr="00E66F84">
        <w:t xml:space="preserve"> presentara el estado de situación financiera separando las partidas corrientes y no corrientes.</w:t>
      </w:r>
    </w:p>
    <w:p w14:paraId="46BF76FB" w14:textId="77777777" w:rsidR="00045B46" w:rsidRPr="00E66F84" w:rsidRDefault="00045B46" w:rsidP="00045B46">
      <w:r w:rsidRPr="00E66F84">
        <w:t xml:space="preserve">Un activo se </w:t>
      </w:r>
      <w:r w:rsidR="00527247" w:rsidRPr="00E66F84">
        <w:t>presentará</w:t>
      </w:r>
      <w:r w:rsidRPr="00E66F84">
        <w:t xml:space="preserve"> como corriente si:  </w:t>
      </w:r>
    </w:p>
    <w:p w14:paraId="3A446775" w14:textId="77777777" w:rsidR="00045B46" w:rsidRPr="00E66F84" w:rsidRDefault="00045B46" w:rsidP="00045B46">
      <w:pPr>
        <w:pStyle w:val="Prrafodelista"/>
        <w:numPr>
          <w:ilvl w:val="0"/>
          <w:numId w:val="18"/>
        </w:numPr>
      </w:pPr>
      <w:r w:rsidRPr="00E66F84">
        <w:t xml:space="preserve">Espere realizar el activo, o tenga la intención de venderlo, consumirlo o distribuirlo en forma gratuita o a precios de no mercado en su ciclo normal de operación (este último es el tiempo que </w:t>
      </w:r>
      <w:r w:rsidR="00F8268F">
        <w:t>APC - COLOMBIA</w:t>
      </w:r>
      <w:r w:rsidRPr="00E66F84">
        <w:t xml:space="preserve"> tarda en transformar entradas de recursos en salidas). </w:t>
      </w:r>
    </w:p>
    <w:p w14:paraId="6D41B909" w14:textId="77777777" w:rsidR="00045B46" w:rsidRPr="00E66F84" w:rsidRDefault="00045B46" w:rsidP="00045B46">
      <w:pPr>
        <w:pStyle w:val="Prrafodelista"/>
        <w:numPr>
          <w:ilvl w:val="0"/>
          <w:numId w:val="18"/>
        </w:numPr>
      </w:pPr>
      <w:r w:rsidRPr="00E66F84">
        <w:t xml:space="preserve">Mantenga el activo principalmente con fines de negociación. </w:t>
      </w:r>
    </w:p>
    <w:p w14:paraId="0D647DB1" w14:textId="77777777" w:rsidR="00045B46" w:rsidRPr="00E66F84" w:rsidRDefault="00045B46" w:rsidP="00045B46">
      <w:pPr>
        <w:pStyle w:val="Prrafodelista"/>
        <w:numPr>
          <w:ilvl w:val="0"/>
          <w:numId w:val="18"/>
        </w:numPr>
      </w:pPr>
      <w:r w:rsidRPr="00E66F84">
        <w:t>Espere realizar el activo dentro de los 12 meses siguientes a la fecha de los estados financieros.</w:t>
      </w:r>
    </w:p>
    <w:p w14:paraId="6336A6AC" w14:textId="77777777" w:rsidR="00045B46" w:rsidRPr="00E66F84" w:rsidRDefault="00045B46" w:rsidP="00045B46">
      <w:pPr>
        <w:pStyle w:val="Prrafodelista"/>
        <w:numPr>
          <w:ilvl w:val="0"/>
          <w:numId w:val="18"/>
        </w:numPr>
      </w:pPr>
      <w:r w:rsidRPr="00E66F84">
        <w:t>El activo sea efectivo o equivalente al efectivo (como se define en la presente Norma), a menos que este se encuentre restringido y no pueda intercambiarse ni utilizarse para cancelar un pasivo durante los 12 meses siguientes a la fecha de los estados financieros.</w:t>
      </w:r>
    </w:p>
    <w:p w14:paraId="42A4F73D" w14:textId="77777777" w:rsidR="00B268DF" w:rsidRDefault="00B268DF" w:rsidP="00045B46"/>
    <w:p w14:paraId="4DADC86F" w14:textId="77777777" w:rsidR="00045B46" w:rsidRPr="00E66F84" w:rsidRDefault="00045B46" w:rsidP="00045B46">
      <w:r w:rsidRPr="00E66F84">
        <w:t xml:space="preserve">Un pasivo se </w:t>
      </w:r>
      <w:r w:rsidR="00527247" w:rsidRPr="00E66F84">
        <w:t>presentará</w:t>
      </w:r>
      <w:r w:rsidRPr="00E66F84">
        <w:t xml:space="preserve"> como corriente si:</w:t>
      </w:r>
    </w:p>
    <w:p w14:paraId="1EEF2C08" w14:textId="77777777" w:rsidR="00045B46" w:rsidRPr="00E66F84" w:rsidRDefault="00045B46" w:rsidP="00045B46">
      <w:pPr>
        <w:pStyle w:val="Prrafodelista"/>
        <w:numPr>
          <w:ilvl w:val="0"/>
          <w:numId w:val="19"/>
        </w:numPr>
      </w:pPr>
      <w:r w:rsidRPr="00E66F84">
        <w:t>Espere liquidar el pasivo en el ciclo normal de su operación.</w:t>
      </w:r>
    </w:p>
    <w:p w14:paraId="58790359" w14:textId="77777777" w:rsidR="00045B46" w:rsidRPr="00E66F84" w:rsidRDefault="00045B46" w:rsidP="00045B46">
      <w:pPr>
        <w:pStyle w:val="Prrafodelista"/>
        <w:numPr>
          <w:ilvl w:val="0"/>
          <w:numId w:val="19"/>
        </w:numPr>
      </w:pPr>
      <w:r w:rsidRPr="00E66F84">
        <w:t>Liquide el pasivo dentro de los 12 meses siguientes a la fecha de los estados financieros.</w:t>
      </w:r>
    </w:p>
    <w:p w14:paraId="3582625F" w14:textId="77777777" w:rsidR="00045B46" w:rsidRPr="00E66F84" w:rsidRDefault="00045B46" w:rsidP="00045B46">
      <w:pPr>
        <w:pStyle w:val="Prrafodelista"/>
        <w:numPr>
          <w:ilvl w:val="0"/>
          <w:numId w:val="19"/>
        </w:numPr>
      </w:pPr>
      <w:r w:rsidRPr="00E66F84">
        <w:t>No tenga un derecho incondicional de aplazar la cancelación del pasivo durante, al menos, los 12 meses siguientes a la fecha de los estados financieros.</w:t>
      </w:r>
    </w:p>
    <w:p w14:paraId="6604A5B5" w14:textId="77777777" w:rsidR="00B268DF" w:rsidRDefault="00B268DF" w:rsidP="00045B46">
      <w:pPr>
        <w:ind w:firstLine="360"/>
        <w:rPr>
          <w:b/>
        </w:rPr>
      </w:pPr>
    </w:p>
    <w:p w14:paraId="5B5610BB" w14:textId="77777777" w:rsidR="00045B46" w:rsidRPr="00E66F84" w:rsidRDefault="00045B46" w:rsidP="00045B46">
      <w:pPr>
        <w:ind w:firstLine="360"/>
        <w:rPr>
          <w:b/>
        </w:rPr>
      </w:pPr>
      <w:r w:rsidRPr="00E66F84">
        <w:rPr>
          <w:b/>
        </w:rPr>
        <w:t>Información a presentar en el estado de situación financiera o en las notas</w:t>
      </w:r>
    </w:p>
    <w:p w14:paraId="0FCCB911" w14:textId="77777777" w:rsidR="00045B46" w:rsidRPr="00E66F84" w:rsidRDefault="00F8268F" w:rsidP="00045B46">
      <w:r>
        <w:t>APC - COLOMBIA</w:t>
      </w:r>
      <w:r w:rsidR="00045B46" w:rsidRPr="00E66F84">
        <w:t xml:space="preserve"> revelará, ya sea en el estado de situación financiera o en las notas, desagregaciones de las partidas adicionales a las presentadas, clasificadas según las operaciones de </w:t>
      </w:r>
      <w:r>
        <w:t>APC - COLOMBIA</w:t>
      </w:r>
      <w:r w:rsidR="00045B46" w:rsidRPr="00E66F84">
        <w:t>. Para el efecto, tendrá en cuenta los requisitos de las normas, así como el tamaño, la naturaleza y la función de los importes afectados.</w:t>
      </w:r>
    </w:p>
    <w:p w14:paraId="3BE48091" w14:textId="77777777" w:rsidR="00045B46" w:rsidRPr="00E66F84" w:rsidRDefault="00045B46" w:rsidP="00045B46">
      <w:r w:rsidRPr="00E66F84">
        <w:t>El nivel de información suministrada variará para cada partida; así, por ejemplo:</w:t>
      </w:r>
    </w:p>
    <w:p w14:paraId="482507C7" w14:textId="77777777" w:rsidR="00045B46" w:rsidRPr="00E66F84" w:rsidRDefault="00045B46" w:rsidP="00045B46">
      <w:r w:rsidRPr="00E66F84">
        <w:t>a) Las partidas de propiedades, planta y equipo; bienes de uso público; bienes históricos y culturales; recursos naturales no renovables; y propiedades de inversión se desagregarán según su naturaleza.</w:t>
      </w:r>
    </w:p>
    <w:p w14:paraId="4FA8339C" w14:textId="77777777" w:rsidR="00045B46" w:rsidRPr="00E66F84" w:rsidRDefault="00045B46" w:rsidP="00045B46">
      <w:r w:rsidRPr="00E66F84">
        <w:t>b) Las cuentas por cobrar se desagregarán en importes por cobrar por concepto de ingresos no tributarios, venta de bienes, prestación de servicios, transferencias y subvenciones, anticipos y otros importes.</w:t>
      </w:r>
    </w:p>
    <w:p w14:paraId="02D0CB1B" w14:textId="77777777" w:rsidR="00045B46" w:rsidRPr="00E66F84" w:rsidRDefault="00045B46" w:rsidP="00045B46">
      <w:r w:rsidRPr="00E66F84">
        <w:t>c) Los inventarios se desagregarán en bienes producidos, mercancías en existencia, inventario de prestadores de servicios, materias primas, materiales y suministros.</w:t>
      </w:r>
    </w:p>
    <w:p w14:paraId="1F0C7FB6" w14:textId="77777777" w:rsidR="00045B46" w:rsidRPr="00E66F84" w:rsidRDefault="00045B46" w:rsidP="00045B46">
      <w:r w:rsidRPr="00E66F84">
        <w:t>d) Las provisiones se desglosarán de forma que se muestren por separado las que correspondan a provisiones por litigios y demandas, garantías.</w:t>
      </w:r>
    </w:p>
    <w:p w14:paraId="3D8C25BD" w14:textId="77777777" w:rsidR="00045B46" w:rsidRPr="00E66F84" w:rsidRDefault="00045B46" w:rsidP="00045B46">
      <w:r w:rsidRPr="00E66F84">
        <w:t>e) Las cuentas por pagar se desagregarán en subvenciones, transferencias e importes por pagar a proveedores, así como las cuentas por pagar procedentes de devoluciones de impuestos.</w:t>
      </w:r>
    </w:p>
    <w:p w14:paraId="44908C1E" w14:textId="77777777" w:rsidR="00045B46" w:rsidRPr="00E66F84" w:rsidRDefault="00045B46" w:rsidP="00045B46">
      <w:r w:rsidRPr="00E66F84">
        <w:t>f) Los beneficios a empleados se desagregarán de acuerdo a si corresponden a beneficios a empleados a corto plazo o por terminación.</w:t>
      </w:r>
    </w:p>
    <w:p w14:paraId="785C272C" w14:textId="77777777" w:rsidR="00045B46" w:rsidRPr="00E66F84" w:rsidRDefault="00045B46" w:rsidP="00045B46">
      <w:r w:rsidRPr="00E66F84">
        <w:t>g) Los componentes del patrimonio se desagregarán en capital fiscal y resultados acumulados, así como ganancias o pérdidas por operaciones específicas que de acuerdo con otras políticas se reconocen en el patrimonio.</w:t>
      </w:r>
    </w:p>
    <w:p w14:paraId="0257BFBE" w14:textId="77777777" w:rsidR="00045B46" w:rsidRPr="00E66F84" w:rsidRDefault="00045B46" w:rsidP="00045B46">
      <w:r w:rsidRPr="00E66F84">
        <w:t xml:space="preserve"> </w:t>
      </w:r>
    </w:p>
    <w:p w14:paraId="7B63A021" w14:textId="77777777" w:rsidR="00045B46" w:rsidRPr="00E66F84" w:rsidRDefault="00045B46" w:rsidP="00045B46">
      <w:pPr>
        <w:pStyle w:val="Ttulo2"/>
        <w:rPr>
          <w:szCs w:val="22"/>
        </w:rPr>
      </w:pPr>
      <w:bookmarkStart w:id="41" w:name="_Toc462147184"/>
      <w:bookmarkStart w:id="42" w:name="_Toc473123570"/>
      <w:bookmarkStart w:id="43" w:name="_Toc511230287"/>
      <w:r w:rsidRPr="00E66F84">
        <w:rPr>
          <w:szCs w:val="22"/>
        </w:rPr>
        <w:t>Estado de resultados</w:t>
      </w:r>
      <w:bookmarkEnd w:id="41"/>
      <w:bookmarkEnd w:id="42"/>
      <w:bookmarkEnd w:id="43"/>
    </w:p>
    <w:p w14:paraId="38031677" w14:textId="77777777" w:rsidR="00045B46" w:rsidRPr="00E66F84" w:rsidRDefault="00045B46" w:rsidP="00045B46">
      <w:r w:rsidRPr="00E66F84">
        <w:t xml:space="preserve">El estado de resultados presenta las partidas de ingresos, gastos y costos, de </w:t>
      </w:r>
      <w:r w:rsidR="00F8268F">
        <w:t>APC - COLOMBIA</w:t>
      </w:r>
      <w:r w:rsidRPr="00E66F84">
        <w:t xml:space="preserve">, con base en el flujo de ingresos generados y consumidos durante el periodo. En la presentación de este estado financiero </w:t>
      </w:r>
      <w:r w:rsidR="00F8268F">
        <w:t>APC - COLOMBIA</w:t>
      </w:r>
      <w:r w:rsidRPr="00E66F84">
        <w:t xml:space="preserve"> presentara las siguientes partidas: </w:t>
      </w:r>
    </w:p>
    <w:p w14:paraId="6981A32D" w14:textId="77777777" w:rsidR="00045B46" w:rsidRPr="00E66F84" w:rsidRDefault="00045B46" w:rsidP="00045B46">
      <w:pPr>
        <w:pStyle w:val="Prrafodelista"/>
        <w:numPr>
          <w:ilvl w:val="0"/>
          <w:numId w:val="20"/>
        </w:numPr>
      </w:pPr>
      <w:r w:rsidRPr="00E66F84">
        <w:t>Los ingresos sin contraprestación.</w:t>
      </w:r>
    </w:p>
    <w:p w14:paraId="2D5DEE49" w14:textId="77777777" w:rsidR="00045B46" w:rsidRPr="00E66F84" w:rsidRDefault="00045B46" w:rsidP="00045B46">
      <w:pPr>
        <w:pStyle w:val="Prrafodelista"/>
        <w:numPr>
          <w:ilvl w:val="0"/>
          <w:numId w:val="20"/>
        </w:numPr>
      </w:pPr>
      <w:r w:rsidRPr="00E66F84">
        <w:t>Los ingresos con contraprestación.</w:t>
      </w:r>
    </w:p>
    <w:p w14:paraId="078B2071" w14:textId="77777777" w:rsidR="00045B46" w:rsidRPr="00E66F84" w:rsidRDefault="00045B46" w:rsidP="00045B46">
      <w:pPr>
        <w:pStyle w:val="Prrafodelista"/>
        <w:numPr>
          <w:ilvl w:val="0"/>
          <w:numId w:val="20"/>
        </w:numPr>
      </w:pPr>
      <w:r w:rsidRPr="00E66F84">
        <w:t>Los gastos de administración y operación.</w:t>
      </w:r>
    </w:p>
    <w:p w14:paraId="7F68522F" w14:textId="77777777" w:rsidR="00045B46" w:rsidRPr="00E66F84" w:rsidRDefault="00045B46" w:rsidP="00045B46">
      <w:pPr>
        <w:pStyle w:val="Prrafodelista"/>
        <w:numPr>
          <w:ilvl w:val="0"/>
          <w:numId w:val="20"/>
        </w:numPr>
      </w:pPr>
      <w:r w:rsidRPr="00E66F84">
        <w:t>El gasto público social.</w:t>
      </w:r>
    </w:p>
    <w:p w14:paraId="6025CBAF" w14:textId="77777777" w:rsidR="00045B46" w:rsidRPr="00E66F84" w:rsidRDefault="00045B46" w:rsidP="00045B46">
      <w:pPr>
        <w:pStyle w:val="Prrafodelista"/>
        <w:numPr>
          <w:ilvl w:val="0"/>
          <w:numId w:val="20"/>
        </w:numPr>
      </w:pPr>
      <w:r w:rsidRPr="00E66F84">
        <w:t>Las ganancias y pérdidas que surjan de la baja en cuentas de activos.</w:t>
      </w:r>
    </w:p>
    <w:p w14:paraId="2503E718" w14:textId="77777777" w:rsidR="00045B46" w:rsidRPr="00E66F84" w:rsidRDefault="00045B46" w:rsidP="00045B46">
      <w:pPr>
        <w:pStyle w:val="Prrafodelista"/>
        <w:numPr>
          <w:ilvl w:val="0"/>
          <w:numId w:val="20"/>
        </w:numPr>
      </w:pPr>
      <w:r w:rsidRPr="00E66F84">
        <w:t>Los costos financieros.</w:t>
      </w:r>
    </w:p>
    <w:p w14:paraId="21C55A7D" w14:textId="77777777" w:rsidR="00045B46" w:rsidRPr="00E66F84" w:rsidRDefault="00F8268F" w:rsidP="00045B46">
      <w:pPr>
        <w:tabs>
          <w:tab w:val="left" w:pos="7000"/>
        </w:tabs>
      </w:pPr>
      <w:r>
        <w:t>APC - COLOMBIA</w:t>
      </w:r>
      <w:r w:rsidR="00045B46" w:rsidRPr="00E66F84">
        <w:t xml:space="preserve"> presentará, en el estado de resultados, partidas adicionales, encabezamientos y subtotales, cuando la magnitud, naturaleza o función de estos sea tal que la presentación por separado resulte relevante para comprender el rendimiento financiero de la entidad. </w:t>
      </w:r>
    </w:p>
    <w:p w14:paraId="2B2D2DED" w14:textId="77777777" w:rsidR="00045B46" w:rsidRPr="00E66F84" w:rsidRDefault="00F8268F" w:rsidP="00045B46">
      <w:pPr>
        <w:tabs>
          <w:tab w:val="left" w:pos="7000"/>
        </w:tabs>
      </w:pPr>
      <w:r>
        <w:t>APC - COLOMBIA</w:t>
      </w:r>
      <w:r w:rsidR="00045B46" w:rsidRPr="00E66F84">
        <w:t xml:space="preserve"> no presentará ninguna partida de ingreso o gasto como partidas extraordinarias en el estado de resultados o en las notas.</w:t>
      </w:r>
    </w:p>
    <w:p w14:paraId="7F479FA1" w14:textId="77777777" w:rsidR="00B268DF" w:rsidRDefault="00B268DF" w:rsidP="00045B46">
      <w:pPr>
        <w:tabs>
          <w:tab w:val="left" w:pos="7000"/>
        </w:tabs>
        <w:rPr>
          <w:b/>
        </w:rPr>
      </w:pPr>
    </w:p>
    <w:p w14:paraId="79C3EF14" w14:textId="77777777" w:rsidR="00045B46" w:rsidRPr="00E66F84" w:rsidRDefault="00045B46" w:rsidP="00045B46">
      <w:pPr>
        <w:tabs>
          <w:tab w:val="left" w:pos="7000"/>
        </w:tabs>
        <w:rPr>
          <w:b/>
        </w:rPr>
      </w:pPr>
      <w:r w:rsidRPr="00E66F84">
        <w:rPr>
          <w:b/>
        </w:rPr>
        <w:t>Información a presentar en el estado de resultados o en las notas</w:t>
      </w:r>
    </w:p>
    <w:p w14:paraId="6CB7BB63" w14:textId="77777777" w:rsidR="00045B46" w:rsidRPr="00E66F84" w:rsidRDefault="00F8268F" w:rsidP="00045B46">
      <w:pPr>
        <w:tabs>
          <w:tab w:val="left" w:pos="7000"/>
        </w:tabs>
      </w:pPr>
      <w:r>
        <w:t>APC - COLOMBIA</w:t>
      </w:r>
      <w:r w:rsidR="00045B46" w:rsidRPr="00E66F84">
        <w:t xml:space="preserve"> presentará un desglose de los gastos utilizando una clasificación basada en su función. Según esta clasificación, como mínimo, </w:t>
      </w:r>
      <w:r>
        <w:t>APC - COLOMBIA</w:t>
      </w:r>
      <w:r w:rsidR="00045B46" w:rsidRPr="00E66F84">
        <w:t xml:space="preserve"> presentará sus gastos asociados a las funciones principales llevadas a cabo por esta de forma separada. Igualmente, se revelará información adicional sobre la naturaleza de los gastos que incluya, entre otros, los gastos por depreciación y amortización y el gasto por beneficios a los empleados.</w:t>
      </w:r>
    </w:p>
    <w:p w14:paraId="5F9CBF2C" w14:textId="77777777" w:rsidR="00045B46" w:rsidRPr="00E66F84" w:rsidRDefault="00045B46" w:rsidP="00045B46">
      <w:pPr>
        <w:tabs>
          <w:tab w:val="left" w:pos="7000"/>
        </w:tabs>
      </w:pPr>
      <w:r w:rsidRPr="00E66F84">
        <w:t xml:space="preserve">Cuando las partidas de ingreso o gasto sean materiales, </w:t>
      </w:r>
      <w:r w:rsidR="00F8268F">
        <w:t>APC - COLOMBIA</w:t>
      </w:r>
      <w:r w:rsidRPr="00E66F84">
        <w:t xml:space="preserve"> revelará de forma separada, información sobre su naturaleza e importe. En todo caso, con independencia de la materialidad, </w:t>
      </w:r>
      <w:r w:rsidR="00F8268F">
        <w:t>APC - COLOMBIA</w:t>
      </w:r>
      <w:r w:rsidRPr="00E66F84">
        <w:t xml:space="preserve"> revelará de forma separada, las partidas de ingresos o gastos relacionadas con lo siguiente:</w:t>
      </w:r>
    </w:p>
    <w:p w14:paraId="1B5EDEB7" w14:textId="77777777" w:rsidR="00045B46" w:rsidRPr="00E66F84" w:rsidRDefault="00045B46" w:rsidP="00AE0F26">
      <w:pPr>
        <w:numPr>
          <w:ilvl w:val="0"/>
          <w:numId w:val="78"/>
        </w:numPr>
      </w:pPr>
      <w:r w:rsidRPr="00E66F84">
        <w:t>Ingresos por venta de bienes y prestación de servicios.</w:t>
      </w:r>
    </w:p>
    <w:p w14:paraId="2192E341" w14:textId="77777777" w:rsidR="00045B46" w:rsidRPr="00E66F84" w:rsidRDefault="00045B46" w:rsidP="00AE0F26">
      <w:pPr>
        <w:numPr>
          <w:ilvl w:val="0"/>
          <w:numId w:val="78"/>
        </w:numPr>
      </w:pPr>
      <w:r w:rsidRPr="00E66F84">
        <w:t>Ingresos y gastos financieros.</w:t>
      </w:r>
    </w:p>
    <w:p w14:paraId="1B25071D" w14:textId="77777777" w:rsidR="00045B46" w:rsidRPr="00E66F84" w:rsidRDefault="00045B46" w:rsidP="00AE0F26">
      <w:pPr>
        <w:numPr>
          <w:ilvl w:val="0"/>
          <w:numId w:val="78"/>
        </w:numPr>
      </w:pPr>
      <w:r w:rsidRPr="00E66F84">
        <w:t>Beneficios a los empleados.</w:t>
      </w:r>
    </w:p>
    <w:p w14:paraId="768E967C" w14:textId="77777777" w:rsidR="00045B46" w:rsidRPr="00E66F84" w:rsidRDefault="00045B46" w:rsidP="00AE0F26">
      <w:pPr>
        <w:numPr>
          <w:ilvl w:val="0"/>
          <w:numId w:val="78"/>
        </w:numPr>
      </w:pPr>
      <w:r w:rsidRPr="00E66F84">
        <w:t>Gasto de Administración y Operación.</w:t>
      </w:r>
    </w:p>
    <w:p w14:paraId="573000AA" w14:textId="77777777" w:rsidR="00045B46" w:rsidRPr="00E66F84" w:rsidRDefault="00045B46" w:rsidP="00AE0F26">
      <w:pPr>
        <w:numPr>
          <w:ilvl w:val="0"/>
          <w:numId w:val="78"/>
        </w:numPr>
      </w:pPr>
      <w:r w:rsidRPr="00E66F84">
        <w:t>Transferencias y subvenciones.</w:t>
      </w:r>
    </w:p>
    <w:p w14:paraId="67967011" w14:textId="77777777" w:rsidR="00045B46" w:rsidRPr="00E66F84" w:rsidRDefault="00045B46" w:rsidP="00AE0F26">
      <w:pPr>
        <w:numPr>
          <w:ilvl w:val="0"/>
          <w:numId w:val="78"/>
        </w:numPr>
      </w:pPr>
      <w:r w:rsidRPr="00E66F84">
        <w:t>Gasto público social.</w:t>
      </w:r>
      <w:r w:rsidRPr="00E66F84">
        <w:tab/>
      </w:r>
    </w:p>
    <w:p w14:paraId="1156351D" w14:textId="77777777" w:rsidR="00045B46" w:rsidRPr="00E66F84" w:rsidRDefault="00045B46" w:rsidP="00AE0F26">
      <w:pPr>
        <w:numPr>
          <w:ilvl w:val="0"/>
          <w:numId w:val="78"/>
        </w:numPr>
      </w:pPr>
      <w:r w:rsidRPr="00E66F84">
        <w:t>Depreciaciones y amortizaciones de activos.</w:t>
      </w:r>
    </w:p>
    <w:p w14:paraId="33405375" w14:textId="77777777" w:rsidR="00045B46" w:rsidRPr="00E66F84" w:rsidRDefault="00045B46" w:rsidP="00AE0F26">
      <w:pPr>
        <w:numPr>
          <w:ilvl w:val="0"/>
          <w:numId w:val="78"/>
        </w:numPr>
      </w:pPr>
      <w:r w:rsidRPr="00E66F84">
        <w:t>Deterioro del valor de los activos, reconocido o revertido durante el periodo contable.</w:t>
      </w:r>
      <w:r w:rsidRPr="00E66F84">
        <w:tab/>
        <w:t xml:space="preserve"> </w:t>
      </w:r>
    </w:p>
    <w:p w14:paraId="45CE72A4" w14:textId="77777777" w:rsidR="00B65DD3" w:rsidRDefault="00B65DD3" w:rsidP="00045B46">
      <w:pPr>
        <w:pStyle w:val="Ttulo2"/>
        <w:rPr>
          <w:szCs w:val="22"/>
        </w:rPr>
      </w:pPr>
      <w:bookmarkStart w:id="44" w:name="_Toc462147185"/>
      <w:bookmarkStart w:id="45" w:name="_Toc473123571"/>
    </w:p>
    <w:p w14:paraId="1C10CDD4" w14:textId="77777777" w:rsidR="00045B46" w:rsidRPr="00E66F84" w:rsidRDefault="00045B46" w:rsidP="00045B46">
      <w:pPr>
        <w:pStyle w:val="Ttulo2"/>
        <w:rPr>
          <w:szCs w:val="22"/>
        </w:rPr>
      </w:pPr>
      <w:bookmarkStart w:id="46" w:name="_Toc511230288"/>
      <w:r w:rsidRPr="00E66F84">
        <w:rPr>
          <w:szCs w:val="22"/>
        </w:rPr>
        <w:t>Estado de cambios en el patrimonio</w:t>
      </w:r>
      <w:bookmarkEnd w:id="44"/>
      <w:bookmarkEnd w:id="45"/>
      <w:bookmarkEnd w:id="46"/>
    </w:p>
    <w:p w14:paraId="4BB50619" w14:textId="77777777" w:rsidR="00045B46" w:rsidRPr="00E66F84" w:rsidRDefault="00F8268F" w:rsidP="00045B46">
      <w:r>
        <w:t>APC - COLOMBIA</w:t>
      </w:r>
      <w:r w:rsidR="00045B46" w:rsidRPr="00E66F84">
        <w:t xml:space="preserve"> presentará las variaciones de las partidas del patrimonio en forma detallada, clasificada y comparativa entre un periodo y otro. En este estado financiero se presentara la siguiente información:</w:t>
      </w:r>
    </w:p>
    <w:p w14:paraId="7AB7BCE1" w14:textId="77777777" w:rsidR="00045B46" w:rsidRPr="00E66F84" w:rsidRDefault="00045B46" w:rsidP="00AE0F26">
      <w:pPr>
        <w:pStyle w:val="Prrafodelista"/>
        <w:numPr>
          <w:ilvl w:val="0"/>
          <w:numId w:val="21"/>
        </w:numPr>
      </w:pPr>
      <w:r w:rsidRPr="00E66F84">
        <w:t>Cada partida de ingresos y gastos del periodo que se hayan reconocido directamente en el patrimonio, según lo requerido por otras Normas, y el total de estas partidas.</w:t>
      </w:r>
    </w:p>
    <w:p w14:paraId="75D5EEBC" w14:textId="77777777" w:rsidR="00045B46" w:rsidRPr="00E66F84" w:rsidRDefault="00045B46" w:rsidP="00AE0F26">
      <w:pPr>
        <w:pStyle w:val="Prrafodelista"/>
        <w:numPr>
          <w:ilvl w:val="0"/>
          <w:numId w:val="21"/>
        </w:numPr>
      </w:pPr>
      <w:r w:rsidRPr="00E66F84">
        <w:t>El resultado del periodo.</w:t>
      </w:r>
    </w:p>
    <w:p w14:paraId="2B348AD3" w14:textId="77777777" w:rsidR="00045B46" w:rsidRPr="00E66F84" w:rsidRDefault="00045B46" w:rsidP="00AE0F26">
      <w:pPr>
        <w:pStyle w:val="Prrafodelista"/>
        <w:numPr>
          <w:ilvl w:val="0"/>
          <w:numId w:val="21"/>
        </w:numPr>
      </w:pPr>
      <w:r w:rsidRPr="00E66F84">
        <w:t xml:space="preserve">Los efectos de la aplicación o </w:t>
      </w:r>
      <w:r w:rsidR="00AE4628" w:rsidRPr="00E66F84">
        <w:t>reexprecion</w:t>
      </w:r>
      <w:r w:rsidRPr="00E66F84">
        <w:t xml:space="preserve"> retroactiva reconocidos de acuerdo con la política de </w:t>
      </w:r>
      <w:r w:rsidR="00F8268F">
        <w:t>APC - COLOMBIA</w:t>
      </w:r>
      <w:r w:rsidRPr="00E66F84">
        <w:t xml:space="preserve"> para definición de Políticas Contables, Cambios en las Estimaciones Contables y Corrección de Errores, para cada componente de patrimonio.</w:t>
      </w:r>
    </w:p>
    <w:p w14:paraId="19BE831E" w14:textId="77777777" w:rsidR="00045B46" w:rsidRPr="00E66F84" w:rsidRDefault="00045B46" w:rsidP="00045B46">
      <w:pPr>
        <w:pStyle w:val="Prrafodelista"/>
      </w:pPr>
    </w:p>
    <w:p w14:paraId="3CB8CDCC" w14:textId="77777777" w:rsidR="00045B46" w:rsidRPr="00E66F84" w:rsidRDefault="00045B46" w:rsidP="00045B46">
      <w:pPr>
        <w:ind w:firstLine="360"/>
        <w:rPr>
          <w:b/>
        </w:rPr>
      </w:pPr>
      <w:r w:rsidRPr="00E66F84">
        <w:rPr>
          <w:b/>
        </w:rPr>
        <w:t>Información a presentar en el estado de cambios en el patrimonio o en las notas</w:t>
      </w:r>
    </w:p>
    <w:p w14:paraId="18BBD1EB" w14:textId="77777777" w:rsidR="00045B46" w:rsidRPr="00E66F84" w:rsidRDefault="00F8268F" w:rsidP="00045B46">
      <w:r>
        <w:t>APC - COLOMBIA</w:t>
      </w:r>
      <w:r w:rsidR="00045B46" w:rsidRPr="00E66F84">
        <w:t xml:space="preserve"> presentará, para cada componente del patrimonio, ya sea en el estado de cambios en el patrimonio o en las notas, la siguiente información:</w:t>
      </w:r>
    </w:p>
    <w:p w14:paraId="7870F0CB" w14:textId="77777777" w:rsidR="00045B46" w:rsidRPr="00E66F84" w:rsidRDefault="00045B46" w:rsidP="00AE0F26">
      <w:pPr>
        <w:pStyle w:val="Prrafodelista"/>
        <w:numPr>
          <w:ilvl w:val="0"/>
          <w:numId w:val="22"/>
        </w:numPr>
      </w:pPr>
      <w:r w:rsidRPr="00E66F84">
        <w:t xml:space="preserve">El valor de los incrementos de capital y los excedentes financieros distribuidos; </w:t>
      </w:r>
    </w:p>
    <w:p w14:paraId="1FD2A671" w14:textId="77777777" w:rsidR="00045B46" w:rsidRPr="00E66F84" w:rsidRDefault="00045B46" w:rsidP="00AE0F26">
      <w:pPr>
        <w:pStyle w:val="Prrafodelista"/>
        <w:numPr>
          <w:ilvl w:val="0"/>
          <w:numId w:val="22"/>
        </w:numPr>
      </w:pPr>
      <w:r w:rsidRPr="00E66F84">
        <w:t>El saldo de los resultados acumulados al inicio y al final del periodo contable, y los cambios durante el periodo; y</w:t>
      </w:r>
    </w:p>
    <w:p w14:paraId="6F47F8EA" w14:textId="77777777" w:rsidR="00045B46" w:rsidRPr="00E66F84" w:rsidRDefault="00045B46" w:rsidP="00AE0F26">
      <w:pPr>
        <w:pStyle w:val="Prrafodelista"/>
        <w:numPr>
          <w:ilvl w:val="0"/>
          <w:numId w:val="22"/>
        </w:numPr>
      </w:pPr>
      <w:r w:rsidRPr="00E66F84">
        <w:t>Una conciliación entre los valores en libros al inicio y al final del periodo contable para cada componente del patrimonio, informando por separado cada cambio.</w:t>
      </w:r>
    </w:p>
    <w:p w14:paraId="37252E3B" w14:textId="77777777" w:rsidR="00045B46" w:rsidRDefault="00045B46" w:rsidP="00045B46">
      <w:pPr>
        <w:pStyle w:val="Prrafodelista"/>
      </w:pPr>
    </w:p>
    <w:p w14:paraId="286B65C7" w14:textId="77777777" w:rsidR="00AE4628" w:rsidRDefault="00AE4628" w:rsidP="00045B46">
      <w:pPr>
        <w:pStyle w:val="Ttulo2"/>
        <w:rPr>
          <w:szCs w:val="22"/>
        </w:rPr>
      </w:pPr>
      <w:bookmarkStart w:id="47" w:name="_Toc462147186"/>
      <w:bookmarkStart w:id="48" w:name="_Toc473123572"/>
    </w:p>
    <w:p w14:paraId="3B2C3CB0" w14:textId="77777777" w:rsidR="00045B46" w:rsidRPr="00396FD9" w:rsidRDefault="00045B46" w:rsidP="00045B46">
      <w:pPr>
        <w:pStyle w:val="Ttulo2"/>
        <w:rPr>
          <w:szCs w:val="22"/>
        </w:rPr>
      </w:pPr>
      <w:bookmarkStart w:id="49" w:name="_Toc511230289"/>
      <w:r w:rsidRPr="00396FD9">
        <w:rPr>
          <w:szCs w:val="22"/>
        </w:rPr>
        <w:t>Estado de flujos de efectivo</w:t>
      </w:r>
      <w:bookmarkEnd w:id="47"/>
      <w:bookmarkEnd w:id="48"/>
      <w:bookmarkEnd w:id="49"/>
    </w:p>
    <w:p w14:paraId="2B210B06" w14:textId="77777777" w:rsidR="00045B46" w:rsidRPr="00396FD9" w:rsidRDefault="00045B46" w:rsidP="00045B46">
      <w:r w:rsidRPr="00396FD9">
        <w:t xml:space="preserve">El estado de flujos de efectivo presenta los fondos provistos y utilizados por </w:t>
      </w:r>
      <w:r w:rsidR="00F8268F" w:rsidRPr="00396FD9">
        <w:t>APC - COLOMBIA</w:t>
      </w:r>
      <w:r w:rsidRPr="00396FD9">
        <w:t>, en desarrollo de sus actividades de operación, inversión y financiación, durante el periodo contable.</w:t>
      </w:r>
    </w:p>
    <w:p w14:paraId="2DB0ABEA" w14:textId="77777777" w:rsidR="00AE4628" w:rsidRPr="00B268DF" w:rsidRDefault="00AE4628" w:rsidP="00045B46">
      <w:pPr>
        <w:ind w:firstLine="708"/>
        <w:rPr>
          <w:b/>
          <w:highlight w:val="yellow"/>
        </w:rPr>
      </w:pPr>
    </w:p>
    <w:p w14:paraId="6DBFF577" w14:textId="77777777" w:rsidR="00045B46" w:rsidRPr="00FA7854" w:rsidRDefault="00045B46" w:rsidP="00045B46">
      <w:pPr>
        <w:ind w:firstLine="708"/>
        <w:rPr>
          <w:b/>
        </w:rPr>
      </w:pPr>
      <w:r w:rsidRPr="00FA7854">
        <w:rPr>
          <w:b/>
        </w:rPr>
        <w:t>Efectivo</w:t>
      </w:r>
    </w:p>
    <w:p w14:paraId="7838BEAD" w14:textId="77777777" w:rsidR="00045B46" w:rsidRPr="00FA7854" w:rsidRDefault="00045B46" w:rsidP="00045B46">
      <w:r w:rsidRPr="00FA7854">
        <w:t>El efectivo comprende los recursos de liquidez inmediata que se registran en caja, cuentas corrientes y cuentas de ahorro.</w:t>
      </w:r>
    </w:p>
    <w:p w14:paraId="33F7FB25" w14:textId="77777777" w:rsidR="00045B46" w:rsidRPr="00FA7854" w:rsidRDefault="00045B46" w:rsidP="00045B46">
      <w:pPr>
        <w:rPr>
          <w:color w:val="000000"/>
        </w:rPr>
      </w:pPr>
      <w:r w:rsidRPr="00FA7854">
        <w:t xml:space="preserve">Para </w:t>
      </w:r>
      <w:r w:rsidR="00F8268F" w:rsidRPr="00FA7854">
        <w:t>APC - COLOMBIA</w:t>
      </w:r>
      <w:r w:rsidRPr="00FA7854">
        <w:t xml:space="preserve"> el efectivo es el producto del recaudo de los derechos ciertos (Prestación</w:t>
      </w:r>
      <w:r w:rsidRPr="00FA7854">
        <w:rPr>
          <w:color w:val="FF0000"/>
        </w:rPr>
        <w:t xml:space="preserve"> </w:t>
      </w:r>
      <w:r w:rsidRPr="00FA7854">
        <w:rPr>
          <w:color w:val="000000"/>
        </w:rPr>
        <w:t>de servicios, recursos entregados en administración e intereses generados en entidades bancarias), mediante consignaciones bancarias o transferencias electrónicas.</w:t>
      </w:r>
    </w:p>
    <w:p w14:paraId="4B6A7D80" w14:textId="77777777" w:rsidR="00045B46" w:rsidRPr="00FA7854" w:rsidRDefault="00045B46" w:rsidP="00045B46">
      <w:pPr>
        <w:ind w:firstLine="708"/>
        <w:rPr>
          <w:b/>
        </w:rPr>
      </w:pPr>
      <w:r w:rsidRPr="00FA7854">
        <w:rPr>
          <w:b/>
        </w:rPr>
        <w:t xml:space="preserve">Equivalentes al efectivo </w:t>
      </w:r>
    </w:p>
    <w:p w14:paraId="4F5D8724" w14:textId="77777777" w:rsidR="00B75EE6" w:rsidRPr="00FA7854" w:rsidRDefault="00F8268F" w:rsidP="00045B46">
      <w:r w:rsidRPr="00FA7854">
        <w:t>APC - COLOMBIA</w:t>
      </w:r>
      <w:r w:rsidR="00045B46" w:rsidRPr="00FA7854">
        <w:t xml:space="preserve"> presentará  como equivalentes al efectivo inversiones a corto plazo de alta liquidez que son fácilmente convertibles en efectivo, que se mantienen para cumplir con los compromisos de pago a corto plazo más que para propósitos de inversión y que están sujetas a un riesgo poco significativo de cambios en su valor.</w:t>
      </w:r>
    </w:p>
    <w:p w14:paraId="521662A5" w14:textId="77777777" w:rsidR="00045B46" w:rsidRPr="00FA7854" w:rsidRDefault="00045B46" w:rsidP="00045B46">
      <w:r w:rsidRPr="00FA7854">
        <w:t xml:space="preserve">Por tanto, será equivalente al efectivo a) una inversión cuando tenga vencimiento próximo, es decir, </w:t>
      </w:r>
      <w:r w:rsidRPr="00FA7854">
        <w:rPr>
          <w:u w:val="single"/>
        </w:rPr>
        <w:t>tres meses o menos</w:t>
      </w:r>
      <w:r w:rsidRPr="00FA7854">
        <w:t xml:space="preserve"> desde la fecha de adquisición y que </w:t>
      </w:r>
      <w:r w:rsidR="00F8268F" w:rsidRPr="00FA7854">
        <w:t>APC - COLOMBIA</w:t>
      </w:r>
      <w:r w:rsidRPr="00FA7854">
        <w:t xml:space="preserve"> no tenga la intención de renovar el título; y b) los sobregiros exigibles por el banco en cualquier momento que formen parte integrante de la gestión del efectivo de </w:t>
      </w:r>
      <w:r w:rsidR="00F8268F" w:rsidRPr="00FA7854">
        <w:t>APC - COLOMBIA</w:t>
      </w:r>
      <w:r w:rsidRPr="00FA7854">
        <w:t>.</w:t>
      </w:r>
    </w:p>
    <w:p w14:paraId="3FD3235E" w14:textId="77777777" w:rsidR="00045B46" w:rsidRPr="00FA7854" w:rsidRDefault="00045B46" w:rsidP="00045B46">
      <w:r w:rsidRPr="00FA7854">
        <w:t xml:space="preserve">Por </w:t>
      </w:r>
      <w:r w:rsidR="00527247" w:rsidRPr="00FA7854">
        <w:t>consiguiente,</w:t>
      </w:r>
      <w:r w:rsidRPr="00FA7854">
        <w:t xml:space="preserve"> </w:t>
      </w:r>
      <w:r w:rsidR="00F8268F" w:rsidRPr="00FA7854">
        <w:t>APC - COLOMBIA</w:t>
      </w:r>
      <w:r w:rsidRPr="00FA7854">
        <w:t xml:space="preserve"> evaluara al finalizar el periodo contable (31 de diciembre) con el fin de identificar si las inversiones de administración de liquidez cumplen los criterios anteriormente mencionados </w:t>
      </w:r>
      <w:r w:rsidR="00B75EE6" w:rsidRPr="00FA7854">
        <w:t>y</w:t>
      </w:r>
      <w:r w:rsidRPr="00FA7854">
        <w:t xml:space="preserve"> realizar la reclasificación de inversiones a equivalentes al efectivo</w:t>
      </w:r>
      <w:r w:rsidR="00B75EE6" w:rsidRPr="00FA7854">
        <w:t xml:space="preserve"> si se requiere</w:t>
      </w:r>
      <w:r w:rsidRPr="00FA7854">
        <w:t xml:space="preserve">. </w:t>
      </w:r>
    </w:p>
    <w:p w14:paraId="2200954E" w14:textId="77777777" w:rsidR="00F562A4" w:rsidRDefault="00F562A4" w:rsidP="00045B46">
      <w:pPr>
        <w:rPr>
          <w:b/>
        </w:rPr>
      </w:pPr>
    </w:p>
    <w:p w14:paraId="0B6CA81B" w14:textId="77777777" w:rsidR="00045B46" w:rsidRPr="00FA7854" w:rsidRDefault="00045B46" w:rsidP="00045B46">
      <w:pPr>
        <w:rPr>
          <w:b/>
        </w:rPr>
      </w:pPr>
      <w:r w:rsidRPr="00FA7854">
        <w:rPr>
          <w:b/>
        </w:rPr>
        <w:t xml:space="preserve">Presentación del estado de flujos de efectivo </w:t>
      </w:r>
    </w:p>
    <w:p w14:paraId="6279D452" w14:textId="77777777" w:rsidR="00045B46" w:rsidRPr="00FA7854" w:rsidRDefault="00F8268F" w:rsidP="00045B46">
      <w:r w:rsidRPr="00FA7854">
        <w:t>APC - COLOMBIA</w:t>
      </w:r>
      <w:r w:rsidR="00045B46" w:rsidRPr="00FA7854">
        <w:t xml:space="preserve"> realizará una clasificación de los flujos de efectivo del periodo en actividades de operación, de inversión y de financiación, atendiendo la naturaleza de estas.</w:t>
      </w:r>
    </w:p>
    <w:p w14:paraId="76D336B0" w14:textId="77777777" w:rsidR="00045B46" w:rsidRPr="00FA7854" w:rsidRDefault="00045B46" w:rsidP="00AE0F26">
      <w:pPr>
        <w:pStyle w:val="Prrafodelista"/>
        <w:numPr>
          <w:ilvl w:val="0"/>
          <w:numId w:val="23"/>
        </w:numPr>
        <w:rPr>
          <w:b/>
        </w:rPr>
      </w:pPr>
      <w:r w:rsidRPr="00FA7854">
        <w:rPr>
          <w:b/>
        </w:rPr>
        <w:t>Actividades de operación</w:t>
      </w:r>
    </w:p>
    <w:p w14:paraId="1FE5E32B" w14:textId="77777777" w:rsidR="00045B46" w:rsidRPr="00FA7854" w:rsidRDefault="00045B46" w:rsidP="00045B46">
      <w:r w:rsidRPr="00FA7854">
        <w:t>Se c</w:t>
      </w:r>
      <w:r w:rsidR="00527247">
        <w:t>lasificarán las actividades que</w:t>
      </w:r>
      <w:r w:rsidRPr="00FA7854">
        <w:t xml:space="preserve"> generan la principal fuente de ingresos de </w:t>
      </w:r>
      <w:r w:rsidR="00F8268F" w:rsidRPr="00FA7854">
        <w:t>APC - COLOMBIA</w:t>
      </w:r>
      <w:r w:rsidRPr="00FA7854">
        <w:t xml:space="preserve"> y aquellas que no puedan calificarse como de inversión o financiación.</w:t>
      </w:r>
    </w:p>
    <w:p w14:paraId="5148AB62" w14:textId="77777777" w:rsidR="00045B46" w:rsidRPr="00FA7854" w:rsidRDefault="00045B46" w:rsidP="00045B46">
      <w:r w:rsidRPr="00FA7854">
        <w:t>Los flujos de efectivo derivados de las actividades de operación se presentarán por el método directo, según el cual se presentan, por separado, las principales categorías de recaudos y pagos en términos brutos.</w:t>
      </w:r>
    </w:p>
    <w:p w14:paraId="6BE3A25E" w14:textId="77777777" w:rsidR="00045B46" w:rsidRPr="00FA7854" w:rsidRDefault="00045B46" w:rsidP="00AE0F26">
      <w:pPr>
        <w:pStyle w:val="Prrafodelista"/>
        <w:numPr>
          <w:ilvl w:val="0"/>
          <w:numId w:val="23"/>
        </w:numPr>
        <w:rPr>
          <w:b/>
        </w:rPr>
      </w:pPr>
      <w:r w:rsidRPr="00FA7854">
        <w:rPr>
          <w:b/>
        </w:rPr>
        <w:t>Actividades de inversión</w:t>
      </w:r>
    </w:p>
    <w:p w14:paraId="16D8F333" w14:textId="77777777" w:rsidR="00045B46" w:rsidRPr="00FA7854" w:rsidRDefault="00045B46" w:rsidP="00045B46">
      <w:r w:rsidRPr="00FA7854">
        <w:t>Se clasificarán las actividades relacionadas con la adquisición y disposición de activos a largo plazo, así como de otras inversiones no incluidas como equivalentes al efectivo.</w:t>
      </w:r>
    </w:p>
    <w:p w14:paraId="1BF6B988" w14:textId="77777777" w:rsidR="00045B46" w:rsidRPr="00FA7854" w:rsidRDefault="00045B46" w:rsidP="00045B46">
      <w:r w:rsidRPr="00FA7854">
        <w:t>Cuando un contrato se trate contablemente como cobertura de una posición comercial o financiera determinada, sus flujos de efectivo se clasificarán de la misma forma que los procedentes de la posición que se esté cubriendo.</w:t>
      </w:r>
    </w:p>
    <w:p w14:paraId="63384D40" w14:textId="77777777" w:rsidR="00045B46" w:rsidRPr="00FA7854" w:rsidRDefault="00045B46" w:rsidP="00AE0F26">
      <w:pPr>
        <w:pStyle w:val="Prrafodelista"/>
        <w:numPr>
          <w:ilvl w:val="0"/>
          <w:numId w:val="23"/>
        </w:numPr>
        <w:rPr>
          <w:b/>
        </w:rPr>
      </w:pPr>
      <w:r w:rsidRPr="00FA7854">
        <w:rPr>
          <w:b/>
        </w:rPr>
        <w:t>Actividades de financiación</w:t>
      </w:r>
    </w:p>
    <w:p w14:paraId="01F88EF5" w14:textId="77777777" w:rsidR="00045B46" w:rsidRPr="00FA7854" w:rsidRDefault="00045B46" w:rsidP="00045B46">
      <w:r w:rsidRPr="00FA7854">
        <w:t xml:space="preserve"> Son las actividades que producen cambios en el tamaño y composición de los capitales propios y de los préstamos tomados por </w:t>
      </w:r>
      <w:r w:rsidR="00F8268F" w:rsidRPr="00FA7854">
        <w:t>APC - COLOMBIA</w:t>
      </w:r>
      <w:r w:rsidRPr="00FA7854">
        <w:t>.</w:t>
      </w:r>
    </w:p>
    <w:p w14:paraId="37910666" w14:textId="77777777" w:rsidR="00045B46" w:rsidRPr="00FA7854" w:rsidRDefault="00045B46" w:rsidP="00AE0F26">
      <w:pPr>
        <w:pStyle w:val="Prrafodelista"/>
        <w:numPr>
          <w:ilvl w:val="0"/>
          <w:numId w:val="23"/>
        </w:numPr>
        <w:rPr>
          <w:b/>
        </w:rPr>
      </w:pPr>
      <w:r w:rsidRPr="00FA7854">
        <w:rPr>
          <w:b/>
        </w:rPr>
        <w:t>Intereses y excedentes financieros</w:t>
      </w:r>
    </w:p>
    <w:p w14:paraId="51AF5624" w14:textId="77777777" w:rsidR="00045B46" w:rsidRPr="00FA7854" w:rsidRDefault="00F8268F" w:rsidP="00045B46">
      <w:r w:rsidRPr="00FA7854">
        <w:t>APC - COLOMBIA</w:t>
      </w:r>
      <w:r w:rsidR="00045B46" w:rsidRPr="00FA7854">
        <w:t xml:space="preserve"> clasificará y revelará, de forma separada, los intereses y excedentes financieros pagados como flujos de efectivo por actividades de financiación, los intereses y los excedentes financieros recibidos como flujos de efectivo por actividades de inversión.</w:t>
      </w:r>
    </w:p>
    <w:p w14:paraId="4E8880D0" w14:textId="77777777" w:rsidR="00045B46" w:rsidRPr="00FA7854" w:rsidRDefault="00045B46" w:rsidP="00AE0F26">
      <w:pPr>
        <w:pStyle w:val="Prrafodelista"/>
        <w:numPr>
          <w:ilvl w:val="0"/>
          <w:numId w:val="23"/>
        </w:numPr>
        <w:rPr>
          <w:color w:val="000000"/>
        </w:rPr>
      </w:pPr>
      <w:r w:rsidRPr="00FA7854">
        <w:rPr>
          <w:b/>
          <w:color w:val="000000"/>
        </w:rPr>
        <w:t>Inversiones en negocios conjuntos</w:t>
      </w:r>
      <w:r w:rsidRPr="00FA7854">
        <w:rPr>
          <w:color w:val="000000"/>
        </w:rPr>
        <w:t xml:space="preserve"> </w:t>
      </w:r>
    </w:p>
    <w:p w14:paraId="65C28E51" w14:textId="77777777" w:rsidR="00045B46" w:rsidRPr="00FA7854" w:rsidRDefault="00F8268F" w:rsidP="00045B46">
      <w:pPr>
        <w:rPr>
          <w:color w:val="000000"/>
        </w:rPr>
      </w:pPr>
      <w:r w:rsidRPr="00FA7854">
        <w:rPr>
          <w:color w:val="000000"/>
        </w:rPr>
        <w:t>APC - COLOMBIA</w:t>
      </w:r>
      <w:r w:rsidR="00045B46" w:rsidRPr="00FA7854">
        <w:rPr>
          <w:color w:val="000000"/>
        </w:rPr>
        <w:t xml:space="preserve"> presentará, de forma separada, los flujos de efectivo efectuados en operaciones con la entidad receptora de la inversión, como anticipos.</w:t>
      </w:r>
    </w:p>
    <w:p w14:paraId="73DAA2B2" w14:textId="77777777" w:rsidR="00045B46" w:rsidRPr="00FA7854" w:rsidRDefault="00045B46" w:rsidP="00045B46">
      <w:pPr>
        <w:pStyle w:val="Ttulo2"/>
      </w:pPr>
      <w:bookmarkStart w:id="50" w:name="_Toc462147187"/>
      <w:bookmarkStart w:id="51" w:name="_Toc473123573"/>
      <w:bookmarkStart w:id="52" w:name="_Toc511230290"/>
      <w:r w:rsidRPr="00FA7854">
        <w:t>Información a revelar</w:t>
      </w:r>
      <w:bookmarkEnd w:id="50"/>
      <w:bookmarkEnd w:id="51"/>
      <w:bookmarkEnd w:id="52"/>
      <w:r w:rsidRPr="00FA7854">
        <w:t xml:space="preserve"> </w:t>
      </w:r>
    </w:p>
    <w:p w14:paraId="25A08EBC" w14:textId="77777777" w:rsidR="00045B46" w:rsidRPr="00FA7854" w:rsidRDefault="00045B46" w:rsidP="00AE0F26">
      <w:pPr>
        <w:pStyle w:val="Prrafodelista"/>
        <w:numPr>
          <w:ilvl w:val="0"/>
          <w:numId w:val="24"/>
        </w:numPr>
      </w:pPr>
      <w:r w:rsidRPr="00FA7854">
        <w:t>Los componentes del efectivo y equivalentes al efectivo.</w:t>
      </w:r>
    </w:p>
    <w:p w14:paraId="1B9096BE" w14:textId="77777777" w:rsidR="00045B46" w:rsidRPr="00FA7854" w:rsidRDefault="00045B46" w:rsidP="00AE0F26">
      <w:pPr>
        <w:pStyle w:val="Prrafodelista"/>
        <w:numPr>
          <w:ilvl w:val="0"/>
          <w:numId w:val="24"/>
        </w:numPr>
      </w:pPr>
      <w:r w:rsidRPr="00FA7854">
        <w:t xml:space="preserve">Una conciliación de los saldos del estado de flujos de efectivo con las partidas equivalentes en el estado de situación financiera; sin embargo, no se requerirá que </w:t>
      </w:r>
      <w:r w:rsidR="00F8268F" w:rsidRPr="00FA7854">
        <w:t>APC - COLOMBIA</w:t>
      </w:r>
      <w:r w:rsidRPr="00FA7854">
        <w:t xml:space="preserve"> presente esta conciliación si el importe del efectivo y equivalentes al efectivo presentado en el estado de flujos de efectivo es idéntico al importe descrito en el estado de situación financiera.</w:t>
      </w:r>
    </w:p>
    <w:p w14:paraId="14F3C5B3" w14:textId="77777777" w:rsidR="00045B46" w:rsidRPr="00FA7854" w:rsidRDefault="00045B46" w:rsidP="00AE0F26">
      <w:pPr>
        <w:pStyle w:val="Prrafodelista"/>
        <w:numPr>
          <w:ilvl w:val="0"/>
          <w:numId w:val="24"/>
        </w:numPr>
      </w:pPr>
      <w:r w:rsidRPr="00FA7854">
        <w:t>Cualquier importe significativo de sus saldos de efectivo y equivalentes al efectivo que no esté disponible para ser utilizado.</w:t>
      </w:r>
    </w:p>
    <w:p w14:paraId="66F43339" w14:textId="77777777" w:rsidR="00045B46" w:rsidRPr="00FA7854" w:rsidRDefault="00045B46" w:rsidP="00AE0F26">
      <w:pPr>
        <w:pStyle w:val="Prrafodelista"/>
        <w:numPr>
          <w:ilvl w:val="0"/>
          <w:numId w:val="24"/>
        </w:numPr>
      </w:pPr>
      <w:r w:rsidRPr="00FA7854">
        <w:t>Las transacciones de inversión o financiación que no hayan requerido el uso de efectivo o equivalentes al efectivo.</w:t>
      </w:r>
    </w:p>
    <w:p w14:paraId="415E11AF" w14:textId="77777777" w:rsidR="00045B46" w:rsidRPr="00FA7854" w:rsidRDefault="00045B46" w:rsidP="00AE0F26">
      <w:pPr>
        <w:pStyle w:val="Prrafodelista"/>
        <w:numPr>
          <w:ilvl w:val="0"/>
          <w:numId w:val="24"/>
        </w:numPr>
      </w:pPr>
      <w:r w:rsidRPr="00FA7854">
        <w:t>Un informe en el cual se desagregue, por un lado, la información correspondiente a cada uno de los componentes del efectivo y equivalentes al efectivo y, por el otro, la información correspondiente a recursos de uso restringido en forma comparativa con el periodo anterior.</w:t>
      </w:r>
    </w:p>
    <w:p w14:paraId="50D949B4" w14:textId="77777777" w:rsidR="00B268DF" w:rsidRDefault="00B268DF" w:rsidP="00B268DF">
      <w:bookmarkStart w:id="53" w:name="_Toc462147188"/>
      <w:bookmarkStart w:id="54" w:name="_Toc473123574"/>
    </w:p>
    <w:p w14:paraId="3AED6425" w14:textId="77777777" w:rsidR="00045B46" w:rsidRPr="00E66F84" w:rsidRDefault="00045B46" w:rsidP="00045B46">
      <w:pPr>
        <w:pStyle w:val="Ttulo2"/>
        <w:rPr>
          <w:szCs w:val="22"/>
        </w:rPr>
      </w:pPr>
      <w:bookmarkStart w:id="55" w:name="_Toc511230291"/>
      <w:r w:rsidRPr="00E66F84">
        <w:rPr>
          <w:szCs w:val="22"/>
        </w:rPr>
        <w:t>Notas a los estados financieros</w:t>
      </w:r>
      <w:bookmarkEnd w:id="53"/>
      <w:bookmarkEnd w:id="54"/>
      <w:bookmarkEnd w:id="55"/>
    </w:p>
    <w:p w14:paraId="4027AC8B" w14:textId="77777777" w:rsidR="00045B46" w:rsidRPr="00E66F84" w:rsidRDefault="00045B46" w:rsidP="00045B46">
      <w:r w:rsidRPr="00E66F84">
        <w:t xml:space="preserve">Las notas son descripciones o desagregaciones de partidas de los estados financieros presentadas en forma sistemática. En las políticas contables de </w:t>
      </w:r>
      <w:r w:rsidR="00F8268F">
        <w:t>APC - COLOMBIA</w:t>
      </w:r>
      <w:r w:rsidRPr="00E66F84">
        <w:t xml:space="preserve"> se discriminara la información a revelar para cada transacción. </w:t>
      </w:r>
    </w:p>
    <w:p w14:paraId="4D1326D0" w14:textId="77777777" w:rsidR="00045B46" w:rsidRPr="00E66F84" w:rsidRDefault="00045B46" w:rsidP="00045B46">
      <w:r w:rsidRPr="00E66F84">
        <w:t xml:space="preserve">Las notas a los estados financieros de </w:t>
      </w:r>
      <w:r w:rsidR="00F8268F">
        <w:t>APC - COLOMBIA</w:t>
      </w:r>
      <w:r w:rsidRPr="00E66F84">
        <w:t xml:space="preserve"> incluirán la siguiente estructura:</w:t>
      </w:r>
    </w:p>
    <w:p w14:paraId="72C4DCFD" w14:textId="77777777" w:rsidR="00045B46" w:rsidRPr="00E66F84" w:rsidRDefault="00045B46" w:rsidP="00AE0F26">
      <w:pPr>
        <w:pStyle w:val="Prrafodelista"/>
        <w:numPr>
          <w:ilvl w:val="0"/>
          <w:numId w:val="25"/>
        </w:numPr>
      </w:pPr>
      <w:r w:rsidRPr="00E66F84">
        <w:t>Información acerca de las bases para la preparación de los estados financieros y de las políticas contables específicas utilizadas.</w:t>
      </w:r>
    </w:p>
    <w:p w14:paraId="055ED78A" w14:textId="77777777" w:rsidR="00045B46" w:rsidRPr="00E66F84" w:rsidRDefault="00045B46" w:rsidP="00AE0F26">
      <w:pPr>
        <w:pStyle w:val="Prrafodelista"/>
        <w:numPr>
          <w:ilvl w:val="0"/>
          <w:numId w:val="25"/>
        </w:numPr>
      </w:pPr>
      <w:r w:rsidRPr="00E66F84">
        <w:t>Información requerida por las normas que no se haya incluido en otro lugar de los estados financieros.</w:t>
      </w:r>
    </w:p>
    <w:p w14:paraId="227F85E7" w14:textId="77777777" w:rsidR="00045B46" w:rsidRPr="00E66F84" w:rsidRDefault="00045B46" w:rsidP="00AE0F26">
      <w:pPr>
        <w:pStyle w:val="Prrafodelista"/>
        <w:numPr>
          <w:ilvl w:val="0"/>
          <w:numId w:val="25"/>
        </w:numPr>
      </w:pPr>
      <w:r w:rsidRPr="00E66F84">
        <w:t>Información comparativa mínima respecto del periodo anterior para todos los importes incluidos en los estados financieros, cuando sea relevante para entender los estados financieros del periodo corriente.</w:t>
      </w:r>
    </w:p>
    <w:p w14:paraId="1140AE4F" w14:textId="77777777" w:rsidR="00045B46" w:rsidRPr="00F562A4" w:rsidRDefault="00F8268F" w:rsidP="00AE0F26">
      <w:pPr>
        <w:pStyle w:val="Prrafodelista"/>
        <w:numPr>
          <w:ilvl w:val="0"/>
          <w:numId w:val="25"/>
        </w:numPr>
        <w:rPr>
          <w:color w:val="000000"/>
        </w:rPr>
      </w:pPr>
      <w:r>
        <w:rPr>
          <w:color w:val="000000"/>
        </w:rPr>
        <w:t>APC - COLOMBIA</w:t>
      </w:r>
      <w:r w:rsidR="00045B46" w:rsidRPr="004E1083">
        <w:rPr>
          <w:color w:val="000000"/>
        </w:rPr>
        <w:t xml:space="preserve"> revelará información adicional que sea relevante si el valor de una partida s</w:t>
      </w:r>
      <w:r w:rsidR="00F562A4">
        <w:rPr>
          <w:color w:val="000000"/>
        </w:rPr>
        <w:t xml:space="preserve">upera el valor de materialidad </w:t>
      </w:r>
      <w:r w:rsidR="00045B46" w:rsidRPr="004E1083">
        <w:rPr>
          <w:color w:val="000000"/>
        </w:rPr>
        <w:t>(activo, pasivo, patrimonio, etc.)</w:t>
      </w:r>
      <w:r w:rsidR="00045B46" w:rsidRPr="00F562A4">
        <w:rPr>
          <w:color w:val="000000"/>
        </w:rPr>
        <w:t>. También revelara información sobre las variaciones</w:t>
      </w:r>
      <w:r w:rsidR="00F562A4" w:rsidRPr="00F562A4">
        <w:rPr>
          <w:color w:val="000000"/>
        </w:rPr>
        <w:t xml:space="preserve"> en las partidas que supere el 1</w:t>
      </w:r>
      <w:r w:rsidR="00045B46" w:rsidRPr="00F562A4">
        <w:rPr>
          <w:color w:val="000000"/>
        </w:rPr>
        <w:t xml:space="preserve">0%.  </w:t>
      </w:r>
    </w:p>
    <w:p w14:paraId="796BD9CC" w14:textId="77777777" w:rsidR="00045B46" w:rsidRPr="00F562A4" w:rsidRDefault="00F8268F" w:rsidP="00AE0F26">
      <w:pPr>
        <w:pStyle w:val="Prrafodelista"/>
        <w:numPr>
          <w:ilvl w:val="0"/>
          <w:numId w:val="25"/>
        </w:numPr>
        <w:rPr>
          <w:color w:val="000000"/>
        </w:rPr>
      </w:pPr>
      <w:r w:rsidRPr="00F562A4">
        <w:rPr>
          <w:color w:val="000000"/>
        </w:rPr>
        <w:t>APC - COLOMBIA</w:t>
      </w:r>
      <w:r w:rsidR="00045B46" w:rsidRPr="00F562A4">
        <w:rPr>
          <w:color w:val="000000"/>
        </w:rPr>
        <w:t xml:space="preserve"> presentara en las notas a los estados financieros, un análisis que contenga los siguientes elementos:</w:t>
      </w:r>
    </w:p>
    <w:p w14:paraId="398F63CA" w14:textId="77777777" w:rsidR="00045B46" w:rsidRPr="00F562A4" w:rsidRDefault="00045B46" w:rsidP="00AE0F26">
      <w:pPr>
        <w:pStyle w:val="Prrafodelista"/>
        <w:numPr>
          <w:ilvl w:val="1"/>
          <w:numId w:val="25"/>
        </w:numPr>
        <w:rPr>
          <w:color w:val="000000"/>
        </w:rPr>
      </w:pPr>
      <w:r w:rsidRPr="00F562A4">
        <w:rPr>
          <w:color w:val="000000"/>
        </w:rPr>
        <w:t>Análisis horizontal.</w:t>
      </w:r>
    </w:p>
    <w:p w14:paraId="4CF41FD0" w14:textId="77777777" w:rsidR="00045B46" w:rsidRPr="00F562A4" w:rsidRDefault="00045B46" w:rsidP="00AE0F26">
      <w:pPr>
        <w:pStyle w:val="Prrafodelista"/>
        <w:numPr>
          <w:ilvl w:val="1"/>
          <w:numId w:val="25"/>
        </w:numPr>
        <w:rPr>
          <w:color w:val="000000"/>
        </w:rPr>
      </w:pPr>
      <w:r w:rsidRPr="00F562A4">
        <w:rPr>
          <w:color w:val="000000"/>
        </w:rPr>
        <w:t>Análisis vertical.</w:t>
      </w:r>
    </w:p>
    <w:p w14:paraId="4C7549D3" w14:textId="77777777" w:rsidR="00045B46" w:rsidRPr="00F562A4" w:rsidRDefault="00045B46" w:rsidP="00AE0F26">
      <w:pPr>
        <w:pStyle w:val="Prrafodelista"/>
        <w:numPr>
          <w:ilvl w:val="1"/>
          <w:numId w:val="25"/>
        </w:numPr>
        <w:rPr>
          <w:color w:val="000000"/>
        </w:rPr>
      </w:pPr>
      <w:r w:rsidRPr="00F562A4">
        <w:rPr>
          <w:color w:val="000000"/>
        </w:rPr>
        <w:t xml:space="preserve">Análisis de indicadores financieras. </w:t>
      </w:r>
    </w:p>
    <w:p w14:paraId="4A9E06A2" w14:textId="77777777" w:rsidR="00045B46" w:rsidRPr="00802380" w:rsidRDefault="00045B46" w:rsidP="00045B46">
      <w:pPr>
        <w:pStyle w:val="Ttulo2"/>
      </w:pPr>
      <w:bookmarkStart w:id="56" w:name="_Toc462147189"/>
      <w:bookmarkStart w:id="57" w:name="_Toc473123575"/>
      <w:bookmarkStart w:id="58" w:name="_Toc511230292"/>
      <w:r>
        <w:t>Información a revelar</w:t>
      </w:r>
      <w:bookmarkEnd w:id="56"/>
      <w:bookmarkEnd w:id="57"/>
      <w:bookmarkEnd w:id="58"/>
      <w:r>
        <w:t xml:space="preserve"> </w:t>
      </w:r>
    </w:p>
    <w:p w14:paraId="2B714CAB" w14:textId="77777777" w:rsidR="00045B46" w:rsidRPr="00E66F84" w:rsidRDefault="00045B46" w:rsidP="00AE0F26">
      <w:pPr>
        <w:pStyle w:val="Prrafodelista"/>
        <w:numPr>
          <w:ilvl w:val="0"/>
          <w:numId w:val="26"/>
        </w:numPr>
      </w:pPr>
      <w:r w:rsidRPr="00E66F84">
        <w:t>La información relativa a su naturaleza jurídica y funciones de cometido estatal. Para tal efecto, indicará su denominación; su naturaleza y régimen jurídico, indicando los órganos superiores de dirección y administración, y la entidad a la cual está adscrita o vinculada, cuando sea el caso; su domicilio y la dirección del lugar donde desarrolla sus actividades; una descripción de la naturaleza de sus operaciones y de las actividades que desarrolla con el fin de cumplir con las funciones de cometido estatal asignadas; y los cambios ordenados que comprometen su continuidad como supresión, fusión, escisión o liquidación.</w:t>
      </w:r>
    </w:p>
    <w:p w14:paraId="34971177" w14:textId="77777777" w:rsidR="00045B46" w:rsidRPr="00E66F84" w:rsidRDefault="00045B46" w:rsidP="00AE0F26">
      <w:pPr>
        <w:pStyle w:val="Prrafodelista"/>
        <w:numPr>
          <w:ilvl w:val="0"/>
          <w:numId w:val="26"/>
        </w:numPr>
      </w:pPr>
      <w:r w:rsidRPr="00E66F84">
        <w:t>La declaración explícita y sin reservas del cumplimiento del Marco Normativo para Entidades de Gobierno, el cual hace parte integral del Régimen de Contabilidad Pública.</w:t>
      </w:r>
    </w:p>
    <w:p w14:paraId="2285D7CD" w14:textId="77777777" w:rsidR="00045B46" w:rsidRPr="00E66F84" w:rsidRDefault="00045B46" w:rsidP="00AE0F26">
      <w:pPr>
        <w:pStyle w:val="Prrafodelista"/>
        <w:numPr>
          <w:ilvl w:val="0"/>
          <w:numId w:val="26"/>
        </w:numPr>
      </w:pPr>
      <w:r w:rsidRPr="00E66F84">
        <w:t>Las bases de medición utilizadas para la elaboración de los estados financieros y las otras políticas contables utilizadas que sean relevantes para la comprensión de los estados financieros, en el resumen de políticas contables significativas.</w:t>
      </w:r>
    </w:p>
    <w:p w14:paraId="03B49796" w14:textId="77777777" w:rsidR="00045B46" w:rsidRPr="00E66F84" w:rsidRDefault="00045B46" w:rsidP="00AE0F26">
      <w:pPr>
        <w:pStyle w:val="Prrafodelista"/>
        <w:numPr>
          <w:ilvl w:val="0"/>
          <w:numId w:val="26"/>
        </w:numPr>
      </w:pPr>
      <w:r w:rsidRPr="00E66F84">
        <w:t>Los juicios, diferentes de aquellos que involucren estimaciones, que la administración haya realizado en el proceso de aplicación de las políticas contables de la entidad y que tengan un efecto significativo sobre los importes reconocidos en los estados financieros, en el resumen de las políticas contables significativas o en otras notas.</w:t>
      </w:r>
    </w:p>
    <w:p w14:paraId="42280D3D" w14:textId="77777777" w:rsidR="00045B46" w:rsidRPr="00E66F84" w:rsidRDefault="00045B46" w:rsidP="00AE0F26">
      <w:pPr>
        <w:pStyle w:val="Prrafodelista"/>
        <w:numPr>
          <w:ilvl w:val="0"/>
          <w:numId w:val="26"/>
        </w:numPr>
      </w:pPr>
      <w:r w:rsidRPr="00E66F84">
        <w:t>Los supuestos realizados acerca del futuro y otras causas de incertidumbre en las estimaciones realizadas al final del periodo contable, que tengan un riesgo significativo de ocasionar ajustes importantes en el valor en libros de los activos o pasivos dentro del periodo contable siguiente. Con respecto a esos activos y pasivos, las notas incluirán detalles de su naturaleza y su valor en libros al final del periodo contable.</w:t>
      </w:r>
    </w:p>
    <w:p w14:paraId="1590BC66" w14:textId="77777777" w:rsidR="00045B46" w:rsidRPr="00E66F84" w:rsidRDefault="00045B46" w:rsidP="00AE0F26">
      <w:pPr>
        <w:pStyle w:val="Prrafodelista"/>
        <w:numPr>
          <w:ilvl w:val="0"/>
          <w:numId w:val="26"/>
        </w:numPr>
      </w:pPr>
      <w:r w:rsidRPr="00E66F84">
        <w:t>Las limitaciones y deficiencias generales de tipo operativo o administrativo que tienen impacto en el desarrollo normal del proceso contable o en la consistencia y razonabilidad de las cifras.</w:t>
      </w:r>
    </w:p>
    <w:p w14:paraId="6C98435C" w14:textId="77777777" w:rsidR="00045B46" w:rsidRDefault="00045B46" w:rsidP="00AE0F26">
      <w:pPr>
        <w:pStyle w:val="Prrafodelista"/>
        <w:numPr>
          <w:ilvl w:val="0"/>
          <w:numId w:val="26"/>
        </w:numPr>
      </w:pPr>
      <w:r w:rsidRPr="00E66F84">
        <w:t xml:space="preserve">La información que permita a los usuarios de sus estados financieros evaluar los objetivos, las políticas y los procesos que aplica para gestionar el capital. </w:t>
      </w:r>
    </w:p>
    <w:p w14:paraId="285D0401" w14:textId="77777777" w:rsidR="00045B46" w:rsidRPr="00E66F84" w:rsidRDefault="00045B46" w:rsidP="00045B46">
      <w:pPr>
        <w:pStyle w:val="Ttulo1"/>
        <w:rPr>
          <w:szCs w:val="22"/>
        </w:rPr>
      </w:pPr>
      <w:bookmarkStart w:id="59" w:name="_Toc473123576"/>
      <w:bookmarkStart w:id="60" w:name="_Toc511230293"/>
      <w:bookmarkEnd w:id="29"/>
      <w:r w:rsidRPr="00E66F84">
        <w:rPr>
          <w:szCs w:val="22"/>
        </w:rPr>
        <w:t>CAMBIOS EN LAS ESTIMACIONES CONTABLES, POLITICAS Y CORRECCIÓN DE ERRORES</w:t>
      </w:r>
      <w:bookmarkEnd w:id="59"/>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851"/>
      </w:tblGrid>
      <w:tr w:rsidR="00045B46" w:rsidRPr="00E66F84" w14:paraId="47C29B29" w14:textId="77777777" w:rsidTr="006F2585">
        <w:trPr>
          <w:trHeight w:val="765"/>
          <w:jc w:val="center"/>
        </w:trPr>
        <w:tc>
          <w:tcPr>
            <w:tcW w:w="3256" w:type="dxa"/>
            <w:shd w:val="clear" w:color="auto" w:fill="auto"/>
            <w:vAlign w:val="center"/>
            <w:hideMark/>
          </w:tcPr>
          <w:p w14:paraId="136F5D47"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325A2823"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tratamiento de cambios en las estimaciones contables, políticas contables y cuando se cometan errores. </w:t>
            </w:r>
          </w:p>
        </w:tc>
      </w:tr>
      <w:tr w:rsidR="00045B46" w:rsidRPr="00E66F84" w14:paraId="59FCBFC6" w14:textId="77777777" w:rsidTr="00D930F4">
        <w:trPr>
          <w:trHeight w:val="302"/>
          <w:jc w:val="center"/>
        </w:trPr>
        <w:tc>
          <w:tcPr>
            <w:tcW w:w="3256" w:type="dxa"/>
            <w:shd w:val="clear" w:color="auto" w:fill="auto"/>
            <w:vAlign w:val="center"/>
            <w:hideMark/>
          </w:tcPr>
          <w:p w14:paraId="0FC74293"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6A51AA3C" w14:textId="77777777" w:rsidR="00045B46" w:rsidRPr="00E66F84" w:rsidRDefault="00396FD9" w:rsidP="00FF3A5A">
            <w:pPr>
              <w:spacing w:after="0" w:line="240" w:lineRule="auto"/>
              <w:rPr>
                <w:rFonts w:cs="Arial"/>
              </w:rPr>
            </w:pPr>
            <w:r>
              <w:rPr>
                <w:rFonts w:cs="Arial"/>
              </w:rPr>
              <w:t>Representante Legal y Representante Legal y Dirección Administrativa y Financiera..</w:t>
            </w:r>
          </w:p>
        </w:tc>
      </w:tr>
      <w:tr w:rsidR="00045B46" w:rsidRPr="00E66F84" w14:paraId="7026EC48" w14:textId="77777777" w:rsidTr="006F2585">
        <w:trPr>
          <w:trHeight w:val="557"/>
          <w:jc w:val="center"/>
        </w:trPr>
        <w:tc>
          <w:tcPr>
            <w:tcW w:w="3256" w:type="dxa"/>
            <w:shd w:val="clear" w:color="auto" w:fill="auto"/>
            <w:vAlign w:val="center"/>
            <w:hideMark/>
          </w:tcPr>
          <w:p w14:paraId="5055F20F"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0C340F35" w14:textId="77777777" w:rsidR="005061A5" w:rsidRPr="00D930F4" w:rsidRDefault="005061A5" w:rsidP="00D930F4">
            <w:pPr>
              <w:spacing w:after="0" w:line="240" w:lineRule="auto"/>
              <w:rPr>
                <w:rFonts w:cs="Arial"/>
              </w:rPr>
            </w:pPr>
            <w:r w:rsidRPr="00D930F4">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44380AFE" w14:textId="77777777" w:rsidR="00045B46" w:rsidRPr="00D930F4" w:rsidRDefault="00045B46" w:rsidP="00D930F4">
            <w:pPr>
              <w:pStyle w:val="Prrafodelista"/>
              <w:numPr>
                <w:ilvl w:val="0"/>
                <w:numId w:val="81"/>
              </w:numPr>
              <w:spacing w:after="0" w:line="240" w:lineRule="auto"/>
              <w:rPr>
                <w:rFonts w:cs="Arial"/>
              </w:rPr>
            </w:pPr>
            <w:r w:rsidRPr="00D930F4">
              <w:rPr>
                <w:rFonts w:cs="Arial"/>
              </w:rPr>
              <w:t>Capítulo VI. Normas para la presentación de estados financieros y revelaciones.</w:t>
            </w:r>
          </w:p>
          <w:p w14:paraId="350A8898"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4. Políticas contables, cambios en las estimaciones contables y corrección de errores</w:t>
            </w:r>
          </w:p>
        </w:tc>
      </w:tr>
    </w:tbl>
    <w:p w14:paraId="204387C9" w14:textId="77777777" w:rsidR="00045B46" w:rsidRPr="00E66F84" w:rsidRDefault="00045B46" w:rsidP="00045B46"/>
    <w:p w14:paraId="59BCE6C9" w14:textId="77777777" w:rsidR="00045B46" w:rsidRPr="00E66F84" w:rsidRDefault="00045B46" w:rsidP="00045B46">
      <w:pPr>
        <w:pStyle w:val="Ttulo2"/>
        <w:rPr>
          <w:szCs w:val="22"/>
        </w:rPr>
      </w:pPr>
      <w:bookmarkStart w:id="61" w:name="_Toc462147192"/>
      <w:bookmarkStart w:id="62" w:name="_Toc473123577"/>
      <w:bookmarkStart w:id="63" w:name="_Toc511230294"/>
      <w:r w:rsidRPr="00E66F84">
        <w:rPr>
          <w:szCs w:val="22"/>
        </w:rPr>
        <w:t>Política contable</w:t>
      </w:r>
      <w:bookmarkEnd w:id="61"/>
      <w:bookmarkEnd w:id="62"/>
      <w:bookmarkEnd w:id="63"/>
      <w:r w:rsidRPr="00E66F84">
        <w:rPr>
          <w:szCs w:val="22"/>
        </w:rPr>
        <w:t xml:space="preserve"> </w:t>
      </w:r>
    </w:p>
    <w:p w14:paraId="3EEE92C6" w14:textId="77777777" w:rsidR="00045B46" w:rsidRPr="00E66F84" w:rsidRDefault="00F8268F" w:rsidP="00045B46">
      <w:r>
        <w:t>APC - COLOMBIA</w:t>
      </w:r>
      <w:r w:rsidR="00045B46" w:rsidRPr="00E66F84">
        <w:t xml:space="preserve"> aplicará las políticas establecidas por la Contaduría General de la Nación en el marco normativo para las entidades de gobierno. Cuando un hecho económico no se encuentre regulado en el Marco normativo para entidades de gobierno (Marco Conceptual; Normas para el Reconocimiento, Medición, Revelación y Presentación de los Hechos Económicos; Procedimientos Contables; Guías de Aplicación; el Catálogo General de Cuentas y la Doctrina Contable Pública), la entidad solicitará a la Contaduría General de la Nación, el estudio y la regulación del tema, para lo cual allegará la información suficiente y pertinente.</w:t>
      </w:r>
    </w:p>
    <w:p w14:paraId="61818307" w14:textId="77777777" w:rsidR="005B4106" w:rsidRDefault="005B4106" w:rsidP="005B4106">
      <w:bookmarkStart w:id="64" w:name="_Toc462147193"/>
      <w:bookmarkStart w:id="65" w:name="_Toc473123578"/>
    </w:p>
    <w:p w14:paraId="408CA039" w14:textId="77777777" w:rsidR="00045B46" w:rsidRPr="00E66F84" w:rsidRDefault="00045B46" w:rsidP="00045B46">
      <w:pPr>
        <w:pStyle w:val="Ttulo2"/>
        <w:rPr>
          <w:szCs w:val="22"/>
        </w:rPr>
      </w:pPr>
      <w:bookmarkStart w:id="66" w:name="_Toc511230295"/>
      <w:r w:rsidRPr="00E66F84">
        <w:rPr>
          <w:szCs w:val="22"/>
        </w:rPr>
        <w:t>Cambio en política contable</w:t>
      </w:r>
      <w:bookmarkEnd w:id="64"/>
      <w:bookmarkEnd w:id="65"/>
      <w:bookmarkEnd w:id="66"/>
    </w:p>
    <w:p w14:paraId="6DEB8E22" w14:textId="77777777" w:rsidR="00045B46" w:rsidRPr="00E66F84" w:rsidRDefault="00F8268F" w:rsidP="00045B46">
      <w:r>
        <w:t>APC - COLOMBIA</w:t>
      </w:r>
      <w:r w:rsidR="00045B46" w:rsidRPr="00E66F84">
        <w:t xml:space="preserve"> cambiará una política contable cuando se realice una modificación al Marco normativo para entidades de gobierno o cuand</w:t>
      </w:r>
      <w:r w:rsidR="005B4106">
        <w:t xml:space="preserve">o, en los casos específicos </w:t>
      </w:r>
      <w:r w:rsidR="00045B46" w:rsidRPr="00E66F84">
        <w:t>este lo permita.</w:t>
      </w:r>
    </w:p>
    <w:p w14:paraId="00B8AFFB" w14:textId="77777777" w:rsidR="00045B46" w:rsidRPr="00E66F84" w:rsidRDefault="00045B46" w:rsidP="00045B46">
      <w:r w:rsidRPr="00E66F84">
        <w:t xml:space="preserve">Los cambios en las políticas contables originados en cambios en el Marco normativo para entidades de gobierno se aplicarán observando lo dispuesto en la norma que los adopte. Por su parte, los cambios en las políticas contables que en observancia del Marco Normativo para entidades de gobierno adopte la entidad, se aplicarán de manera retroactiva, es decir, la nueva política se aplicará como si se hubiera aplicado siempre. Para tal efecto, </w:t>
      </w:r>
      <w:r w:rsidR="00F8268F">
        <w:t>APC - COLOMBIA</w:t>
      </w:r>
      <w:r w:rsidRPr="00E66F84">
        <w:t xml:space="preserve"> registrará el ajuste al valor de las partidas de activos, pasivos y patrimonio, que se vean afectadas por el cambio de política, en el periodo en el que este ocurra y reexpresará, para efectos de presentación de los estados financieros, los saldos iniciales al principio del periodo más antiguo para el que se presente información, así como los saldos comparativos, de los activos, pasivos y patrimonio afectados por el cambio de política.</w:t>
      </w:r>
    </w:p>
    <w:p w14:paraId="4843ECF3" w14:textId="77777777" w:rsidR="00045B46" w:rsidRPr="00E66F84" w:rsidRDefault="00045B46" w:rsidP="00045B46">
      <w:r w:rsidRPr="00E66F84">
        <w:t xml:space="preserve">Cuando sea impracticable determinar los efectos que se derivan, en cada periodo específico, del cambio de una política contable sobre la información comparativa en uno o más periodos anteriores para los que se presente información, </w:t>
      </w:r>
      <w:r w:rsidR="00F8268F">
        <w:t>APC - COLOMBIA</w:t>
      </w:r>
      <w:r w:rsidRPr="00E66F84">
        <w:t xml:space="preserve"> aplicará la nueva política contable a los saldos iniciales de los activos y pasivos al principio del periodo más antiguo para el que la aplicación retroactiva sea practicable (el cual puede ser el inicio del propio periodo contable) y efectuará el correspondiente ajuste a los saldos iniciales de cada componente del patrimonio que se vea afectado por el cambio.</w:t>
      </w:r>
    </w:p>
    <w:p w14:paraId="70E60C07" w14:textId="77777777" w:rsidR="00045B46" w:rsidRPr="00E66F84" w:rsidRDefault="00045B46" w:rsidP="00045B46">
      <w:r w:rsidRPr="00E66F84">
        <w:t xml:space="preserve">Cuando sea impracticable determinar el efecto acumulado al principio del periodo corriente por la aplicación de una nueva política contable a todos los periodos anteriores, </w:t>
      </w:r>
      <w:r w:rsidR="00F8268F">
        <w:t>APC - COLOMBIA</w:t>
      </w:r>
      <w:r w:rsidRPr="00E66F84">
        <w:t xml:space="preserve"> ajustará la información comparativa aplicando la nueva política contable de forma prospectiva, es decir, a partir de la fecha en que se cambie la política.</w:t>
      </w:r>
    </w:p>
    <w:p w14:paraId="44686779" w14:textId="77777777" w:rsidR="00045B46" w:rsidRPr="00E66F84" w:rsidRDefault="00045B46" w:rsidP="00045B46">
      <w:r w:rsidRPr="00E66F84">
        <w:t xml:space="preserve">Cuando </w:t>
      </w:r>
      <w:r w:rsidR="00F8268F">
        <w:t>APC - COLOMBIA</w:t>
      </w:r>
      <w:r w:rsidRPr="00E66F84">
        <w:t xml:space="preserve"> realicé el cambio de una política contable,  presentará los efectos en el estado de cambios en el patrimonio del periodo.</w:t>
      </w:r>
    </w:p>
    <w:p w14:paraId="74565B67" w14:textId="77777777" w:rsidR="00045B46" w:rsidRPr="00E66F84" w:rsidRDefault="00045B46" w:rsidP="00045B46">
      <w:pPr>
        <w:rPr>
          <w:b/>
        </w:rPr>
      </w:pPr>
      <w:r w:rsidRPr="00E66F84">
        <w:rPr>
          <w:b/>
        </w:rPr>
        <w:t>Información a revelar por cambio en política contable</w:t>
      </w:r>
    </w:p>
    <w:p w14:paraId="2FFD8571" w14:textId="77777777" w:rsidR="00045B46" w:rsidRPr="00E66F84" w:rsidRDefault="00045B46" w:rsidP="00AE0F26">
      <w:pPr>
        <w:pStyle w:val="Prrafodelista"/>
        <w:numPr>
          <w:ilvl w:val="0"/>
          <w:numId w:val="27"/>
        </w:numPr>
      </w:pPr>
      <w:r w:rsidRPr="00E66F84">
        <w:t>La naturaleza del cambio.</w:t>
      </w:r>
    </w:p>
    <w:p w14:paraId="2BF4FFD1" w14:textId="77777777" w:rsidR="00045B46" w:rsidRPr="00E66F84" w:rsidRDefault="00045B46" w:rsidP="00AE0F26">
      <w:pPr>
        <w:pStyle w:val="Prrafodelista"/>
        <w:numPr>
          <w:ilvl w:val="0"/>
          <w:numId w:val="27"/>
        </w:numPr>
      </w:pPr>
      <w:r w:rsidRPr="00E66F84">
        <w:t>Las razones por las cuales la aplicación de la nueva política contable contribuya a la representación fiel y suministre información relevante</w:t>
      </w:r>
    </w:p>
    <w:p w14:paraId="7106BE81" w14:textId="77777777" w:rsidR="00045B46" w:rsidRPr="00E66F84" w:rsidRDefault="00045B46" w:rsidP="00AE0F26">
      <w:pPr>
        <w:pStyle w:val="Prrafodelista"/>
        <w:numPr>
          <w:ilvl w:val="0"/>
          <w:numId w:val="27"/>
        </w:numPr>
      </w:pPr>
      <w:r w:rsidRPr="00E66F84">
        <w:t>El valor del ajuste para cada partida de los estados financieros afectada, tanto en el periodo actual, como en periodos anteriores a los presentados, de forma agregada y en la medida en que sea practicable.</w:t>
      </w:r>
    </w:p>
    <w:p w14:paraId="2AC742F1" w14:textId="77777777" w:rsidR="00045B46" w:rsidRPr="00E66F84" w:rsidRDefault="00045B46" w:rsidP="00AE0F26">
      <w:pPr>
        <w:pStyle w:val="Prrafodelista"/>
        <w:numPr>
          <w:ilvl w:val="0"/>
          <w:numId w:val="27"/>
        </w:numPr>
      </w:pPr>
      <w:r w:rsidRPr="00E66F84">
        <w:t>Una justificación de las razones por las cuales no se realizará una aplicación retroactiva por efecto del cambio en las políticas contables.</w:t>
      </w:r>
    </w:p>
    <w:p w14:paraId="395FD691" w14:textId="77777777" w:rsidR="00045B46" w:rsidRPr="00E66F84" w:rsidRDefault="00045B46" w:rsidP="00045B46">
      <w:pPr>
        <w:pStyle w:val="Ttulo2"/>
        <w:rPr>
          <w:szCs w:val="22"/>
        </w:rPr>
      </w:pPr>
      <w:bookmarkStart w:id="67" w:name="_Toc462147194"/>
      <w:bookmarkStart w:id="68" w:name="_Toc473123579"/>
      <w:bookmarkStart w:id="69" w:name="_Toc511230296"/>
      <w:r w:rsidRPr="00E66F84">
        <w:rPr>
          <w:szCs w:val="22"/>
        </w:rPr>
        <w:t>Cambios en una estimación contable</w:t>
      </w:r>
      <w:bookmarkEnd w:id="67"/>
      <w:bookmarkEnd w:id="68"/>
      <w:bookmarkEnd w:id="69"/>
    </w:p>
    <w:p w14:paraId="2CB7494D" w14:textId="77777777" w:rsidR="00045B46" w:rsidRPr="00E66F84" w:rsidRDefault="00045B46" w:rsidP="00045B46">
      <w:r w:rsidRPr="00E66F84">
        <w:t xml:space="preserve">Los cambios en estimaciones contables se dan por nueva información o nuevos acontecimientos que afectan, bien el valor en libros de un activo o de un pasivo, o bien el consumo periódico de un activo. Las estimaciones contables se deben evaluar constantemente con el fin de contar con información financiera fiable. </w:t>
      </w:r>
    </w:p>
    <w:p w14:paraId="0E83D389" w14:textId="77777777" w:rsidR="00045B46" w:rsidRPr="00E66F84" w:rsidRDefault="00045B46" w:rsidP="00045B46">
      <w:r w:rsidRPr="00E66F84">
        <w:t xml:space="preserve">Algunos ejemplos de estimaciones contables son: cambios en vidas útiles, valor residual o métodos de depreciación de propiedades planta y equipo, propiedades de inversión,  bienes de uso público e intangible; estimación del valor de una provisión; estimaciones de flujos de efectivo futuros relacionados con cálculos por deterioro, entre otros.   </w:t>
      </w:r>
    </w:p>
    <w:p w14:paraId="7256E9F6" w14:textId="77777777" w:rsidR="00045B46" w:rsidRPr="00E66F84" w:rsidRDefault="00F8268F" w:rsidP="00045B46">
      <w:r>
        <w:t>APC - COLOMBIA</w:t>
      </w:r>
      <w:r w:rsidR="00045B46" w:rsidRPr="00E66F84">
        <w:t xml:space="preserve"> tratara los cambios en estimaciones contables de forma prospectiva, es decir de la fecha en que se realiza el cambio en adelante, no afectara su información financiera para los periodos anteriores. </w:t>
      </w:r>
    </w:p>
    <w:p w14:paraId="0B5A6F3E" w14:textId="77777777" w:rsidR="00045B46" w:rsidRPr="00E66F84" w:rsidRDefault="00045B46" w:rsidP="00045B46">
      <w:pPr>
        <w:rPr>
          <w:b/>
        </w:rPr>
      </w:pPr>
      <w:r w:rsidRPr="00E66F84">
        <w:rPr>
          <w:b/>
        </w:rPr>
        <w:t xml:space="preserve">Información a revelar </w:t>
      </w:r>
    </w:p>
    <w:p w14:paraId="276A4E27" w14:textId="77777777" w:rsidR="00045B46" w:rsidRPr="00E66F84" w:rsidRDefault="00045B46" w:rsidP="00AE0F26">
      <w:pPr>
        <w:pStyle w:val="Prrafodelista"/>
        <w:numPr>
          <w:ilvl w:val="0"/>
          <w:numId w:val="28"/>
        </w:numPr>
      </w:pPr>
      <w:r w:rsidRPr="00E66F84">
        <w:t>La naturaleza del cambio.</w:t>
      </w:r>
    </w:p>
    <w:p w14:paraId="34450396" w14:textId="77777777" w:rsidR="00045B46" w:rsidRPr="00E66F84" w:rsidRDefault="00045B46" w:rsidP="00AE0F26">
      <w:pPr>
        <w:pStyle w:val="Prrafodelista"/>
        <w:numPr>
          <w:ilvl w:val="0"/>
          <w:numId w:val="28"/>
        </w:numPr>
      </w:pPr>
      <w:r w:rsidRPr="00E66F84">
        <w:t>El valor del cambio en una estimación contable que haya producido efectos en el periodo actual o que se espere los produzca en periodos futuros.</w:t>
      </w:r>
    </w:p>
    <w:p w14:paraId="56A76E07" w14:textId="77777777" w:rsidR="00045B46" w:rsidRPr="00E66F84" w:rsidRDefault="00045B46" w:rsidP="00AE0F26">
      <w:pPr>
        <w:pStyle w:val="Prrafodelista"/>
        <w:numPr>
          <w:ilvl w:val="0"/>
          <w:numId w:val="28"/>
        </w:numPr>
      </w:pPr>
      <w:r w:rsidRPr="00E66F84">
        <w:t>La justificación de la no revelación del efecto en periodos futuros.</w:t>
      </w:r>
    </w:p>
    <w:p w14:paraId="7034E8E4" w14:textId="77777777" w:rsidR="00045B46" w:rsidRPr="00E66F84" w:rsidRDefault="00045B46" w:rsidP="00045B46">
      <w:pPr>
        <w:pStyle w:val="Ttulo2"/>
        <w:rPr>
          <w:szCs w:val="22"/>
        </w:rPr>
      </w:pPr>
      <w:bookmarkStart w:id="70" w:name="_Toc462147195"/>
      <w:bookmarkStart w:id="71" w:name="_Toc473123580"/>
      <w:bookmarkStart w:id="72" w:name="_Toc511230297"/>
      <w:r w:rsidRPr="00E66F84">
        <w:rPr>
          <w:szCs w:val="22"/>
        </w:rPr>
        <w:t>Corrección de errores</w:t>
      </w:r>
      <w:bookmarkEnd w:id="70"/>
      <w:bookmarkEnd w:id="71"/>
      <w:bookmarkEnd w:id="72"/>
    </w:p>
    <w:p w14:paraId="38D777AD" w14:textId="77777777" w:rsidR="00045B46" w:rsidRDefault="00045B46" w:rsidP="00045B46">
      <w:r w:rsidRPr="00E66F84">
        <w:t>Los errores del periodo corriente, descubiertos en este mismo periodo, se corregirán antes de que se autorice la publicación de los estados financieros.</w:t>
      </w:r>
    </w:p>
    <w:p w14:paraId="3D1703A3" w14:textId="77777777" w:rsidR="00045B46" w:rsidRPr="00E66F84" w:rsidRDefault="00F8268F" w:rsidP="00045B46">
      <w:r>
        <w:t>APC - COLOMBIA</w:t>
      </w:r>
      <w:r w:rsidR="00045B46" w:rsidRPr="00E66F84">
        <w:t xml:space="preserve"> corregirá los errores de periodos anteriores, sean materiales o no, en el periodo en el que se descubra el error, ajustando el valor de las partidas de activos, pasivos y patrimonio, que se vieron afectadas por este. En consecuencia, el efecto de la corrección de un error de periodos anteriores en ningún caso se incluirá en el resultado del periodo en el que se descubra el error.</w:t>
      </w:r>
    </w:p>
    <w:p w14:paraId="36F34B3F" w14:textId="77777777" w:rsidR="00045B46" w:rsidRPr="00E66F84" w:rsidRDefault="00045B46" w:rsidP="00045B46">
      <w:r w:rsidRPr="00E66F84">
        <w:t xml:space="preserve">En caso de errores de periodos anteriores que sean materiales, para efectos de presentación, </w:t>
      </w:r>
      <w:r w:rsidR="00F8268F">
        <w:t>APC - COLOMBIA</w:t>
      </w:r>
      <w:r w:rsidRPr="00E66F84">
        <w:t xml:space="preserve"> reexpresará de manera retroactiva la información comparativa afectada por el error. Si el error ocurrió con antelación al periodo más antiguo para el que se presente información, se re expresarán los saldos iniciales de los activos, pasivos y patrimonio para el periodo más antiguo para el que se presente información, de forma que los estados financieros se presenten como si los errores no se hubieran cometido nunca.</w:t>
      </w:r>
    </w:p>
    <w:p w14:paraId="2E9A9138" w14:textId="77777777" w:rsidR="00045B46" w:rsidRPr="00E66F84" w:rsidRDefault="00045B46" w:rsidP="00045B46">
      <w:r w:rsidRPr="00E66F84">
        <w:t xml:space="preserve">Cuando, para efectos de presentación, sea impracticable determinar el efecto acumulado al principio del periodo más antiguo para el que se presente información, </w:t>
      </w:r>
      <w:r w:rsidR="00F8268F">
        <w:t>APC - COLOMBIA</w:t>
      </w:r>
      <w:r w:rsidRPr="00E66F84">
        <w:t xml:space="preserve"> reexpresará la información desde la fecha en la cual dicha reexpresión sea practicable, o de forma prospectiva si no es practicable hacer la reexpresión.</w:t>
      </w:r>
    </w:p>
    <w:p w14:paraId="7AC1E94E" w14:textId="77777777" w:rsidR="00045B46" w:rsidRPr="00E66F84" w:rsidRDefault="00045B46" w:rsidP="00045B46">
      <w:r w:rsidRPr="00E66F84">
        <w:t>En caso de errores de periodos anteriores que sean inmateriales no se requerirá su reexpresión retroactiva.</w:t>
      </w:r>
    </w:p>
    <w:p w14:paraId="7C205EFA" w14:textId="77777777" w:rsidR="00045B46" w:rsidRPr="00E66F84" w:rsidRDefault="00045B46" w:rsidP="00045B46">
      <w:r w:rsidRPr="00E66F84">
        <w:t xml:space="preserve">Cuando </w:t>
      </w:r>
      <w:r w:rsidR="00F8268F">
        <w:t>APC - COLOMBIA</w:t>
      </w:r>
      <w:r w:rsidRPr="00E66F84">
        <w:t xml:space="preserve"> corrija errores materiales de periodos anteriores, presentará los efectos en el estado de cambios en el patrimonio del periodo.</w:t>
      </w:r>
    </w:p>
    <w:p w14:paraId="00E89097" w14:textId="77777777" w:rsidR="00045B46" w:rsidRPr="00E66F84" w:rsidRDefault="00045B46" w:rsidP="00045B46">
      <w:pPr>
        <w:rPr>
          <w:b/>
        </w:rPr>
      </w:pPr>
      <w:r w:rsidRPr="00E66F84">
        <w:tab/>
      </w:r>
      <w:r w:rsidRPr="00E66F84">
        <w:rPr>
          <w:b/>
        </w:rPr>
        <w:t>Información a revelar</w:t>
      </w:r>
    </w:p>
    <w:p w14:paraId="74FF9664" w14:textId="77777777" w:rsidR="00045B46" w:rsidRPr="00E66F84" w:rsidRDefault="00045B46" w:rsidP="00AE0F26">
      <w:pPr>
        <w:pStyle w:val="Prrafodelista"/>
        <w:numPr>
          <w:ilvl w:val="0"/>
          <w:numId w:val="29"/>
        </w:numPr>
      </w:pPr>
      <w:r w:rsidRPr="00E66F84">
        <w:t>La naturaleza del error de periodos anteriores.</w:t>
      </w:r>
    </w:p>
    <w:p w14:paraId="0C397A9C" w14:textId="77777777" w:rsidR="00045B46" w:rsidRPr="00E66F84" w:rsidRDefault="00045B46" w:rsidP="00AE0F26">
      <w:pPr>
        <w:pStyle w:val="Prrafodelista"/>
        <w:numPr>
          <w:ilvl w:val="0"/>
          <w:numId w:val="29"/>
        </w:numPr>
      </w:pPr>
      <w:r w:rsidRPr="00E66F84">
        <w:t>El valor del ajuste para cada periodo anterior presentado, si es posible.</w:t>
      </w:r>
    </w:p>
    <w:p w14:paraId="1421707E" w14:textId="77777777" w:rsidR="00045B46" w:rsidRPr="00E66F84" w:rsidRDefault="00045B46" w:rsidP="00AE0F26">
      <w:pPr>
        <w:pStyle w:val="Prrafodelista"/>
        <w:numPr>
          <w:ilvl w:val="0"/>
          <w:numId w:val="29"/>
        </w:numPr>
      </w:pPr>
      <w:r w:rsidRPr="00E66F84">
        <w:t>El valor del ajuste al principio del periodo anterior más antiguo sobre el que se presente información.</w:t>
      </w:r>
    </w:p>
    <w:p w14:paraId="61E53FA1" w14:textId="77777777" w:rsidR="00045B46" w:rsidRDefault="00045B46" w:rsidP="00AE0F26">
      <w:pPr>
        <w:pStyle w:val="Prrafodelista"/>
        <w:numPr>
          <w:ilvl w:val="0"/>
          <w:numId w:val="29"/>
        </w:numPr>
      </w:pPr>
      <w:r w:rsidRPr="00E66F84">
        <w:t>Una justificación de las razones por las cuales no se realizara una reexpresión retroactiva por efecto de la corrección del error.</w:t>
      </w:r>
    </w:p>
    <w:p w14:paraId="32C6E39F" w14:textId="77777777" w:rsidR="00045B46" w:rsidRPr="00E66F84" w:rsidRDefault="00045B46" w:rsidP="00045B46">
      <w:pPr>
        <w:pStyle w:val="Ttulo1"/>
        <w:rPr>
          <w:szCs w:val="22"/>
        </w:rPr>
      </w:pPr>
      <w:bookmarkStart w:id="73" w:name="_Toc462147196"/>
      <w:bookmarkStart w:id="74" w:name="_Toc473123581"/>
      <w:bookmarkStart w:id="75" w:name="_Toc511230298"/>
      <w:r w:rsidRPr="00E66F84">
        <w:rPr>
          <w:szCs w:val="22"/>
        </w:rPr>
        <w:t>POLÍTICA CONTABLE PARA HECHOS OCURRIDOS DESPUÉS DEL PERIODO CONTABLE</w:t>
      </w:r>
      <w:bookmarkEnd w:id="73"/>
      <w:bookmarkEnd w:id="74"/>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851"/>
      </w:tblGrid>
      <w:tr w:rsidR="00045B46" w:rsidRPr="00E66F84" w14:paraId="223F7F46" w14:textId="77777777" w:rsidTr="00FF3A5A">
        <w:trPr>
          <w:trHeight w:val="765"/>
        </w:trPr>
        <w:tc>
          <w:tcPr>
            <w:tcW w:w="3256" w:type="dxa"/>
            <w:shd w:val="clear" w:color="auto" w:fill="auto"/>
            <w:vAlign w:val="center"/>
            <w:hideMark/>
          </w:tcPr>
          <w:p w14:paraId="13172654"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7A2616A4"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tratamiento de los hechos ocurridos después del periodo contable.</w:t>
            </w:r>
          </w:p>
        </w:tc>
      </w:tr>
      <w:tr w:rsidR="00045B46" w:rsidRPr="00E66F84" w14:paraId="0485F294" w14:textId="77777777" w:rsidTr="005B4106">
        <w:trPr>
          <w:trHeight w:val="302"/>
        </w:trPr>
        <w:tc>
          <w:tcPr>
            <w:tcW w:w="3256" w:type="dxa"/>
            <w:shd w:val="clear" w:color="auto" w:fill="auto"/>
            <w:vAlign w:val="center"/>
            <w:hideMark/>
          </w:tcPr>
          <w:p w14:paraId="79027745"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6EA67FE9" w14:textId="77777777" w:rsidR="00045B46" w:rsidRPr="00E66F84" w:rsidRDefault="00396FD9" w:rsidP="00FF3A5A">
            <w:pPr>
              <w:spacing w:after="0" w:line="240" w:lineRule="auto"/>
              <w:rPr>
                <w:rFonts w:cs="Arial"/>
              </w:rPr>
            </w:pPr>
            <w:r>
              <w:rPr>
                <w:rFonts w:cs="Arial"/>
              </w:rPr>
              <w:t>Representante Legal y Representante Legal y Dirección Administrativa y Financiera..</w:t>
            </w:r>
          </w:p>
        </w:tc>
      </w:tr>
      <w:tr w:rsidR="00045B46" w:rsidRPr="00E66F84" w14:paraId="1759D854" w14:textId="77777777" w:rsidTr="00B65DD3">
        <w:trPr>
          <w:trHeight w:val="495"/>
        </w:trPr>
        <w:tc>
          <w:tcPr>
            <w:tcW w:w="3256" w:type="dxa"/>
            <w:shd w:val="clear" w:color="auto" w:fill="auto"/>
            <w:vAlign w:val="center"/>
            <w:hideMark/>
          </w:tcPr>
          <w:p w14:paraId="21B7BEA8"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2119F0ED" w14:textId="77777777" w:rsidR="005061A5" w:rsidRPr="00E66F84" w:rsidRDefault="005061A5" w:rsidP="005061A5">
            <w:pPr>
              <w:pStyle w:val="Prrafodelista"/>
              <w:spacing w:after="0" w:line="240" w:lineRule="auto"/>
              <w:ind w:left="0"/>
              <w:rPr>
                <w:rFonts w:cs="Arial"/>
              </w:rPr>
            </w:pPr>
            <w:r w:rsidRPr="00E66F84">
              <w:rPr>
                <w:rFonts w:cs="Arial"/>
              </w:rPr>
              <w:t xml:space="preserve">Normas para el reconocimiento, medición, revelación y presentación de los hechos económicos de las entidades de gobierno. </w:t>
            </w:r>
            <w:r>
              <w:rPr>
                <w:rFonts w:cs="Arial"/>
              </w:rPr>
              <w:t>Resolución 533 de octubre de 2015 y sus modificaciones emitidas por la Contaduría General de la Nación (CGN).</w:t>
            </w:r>
          </w:p>
          <w:p w14:paraId="7B3C68EB"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VI. Normas para la presentación de estados financieros y revelaciones.</w:t>
            </w:r>
          </w:p>
          <w:p w14:paraId="579201BF"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5. Hechos ocurridos después del periodo contable.</w:t>
            </w:r>
          </w:p>
        </w:tc>
      </w:tr>
    </w:tbl>
    <w:p w14:paraId="6CCCBD1E" w14:textId="77777777" w:rsidR="00045B46" w:rsidRPr="00E66F84" w:rsidRDefault="00045B46" w:rsidP="00045B46"/>
    <w:p w14:paraId="0580275B" w14:textId="77777777" w:rsidR="00045B46" w:rsidRPr="00E66F84" w:rsidRDefault="00045B46" w:rsidP="00045B46">
      <w:r w:rsidRPr="00E66F84">
        <w:t xml:space="preserve">Cuando se presenten hechos posteriores al periodo contable que impliquen eventos, favorables o desfavorables, que se producen entre el final del periodo contable y la fecha de autorización para la publicación de los estados financieros de </w:t>
      </w:r>
      <w:r w:rsidR="00F8268F">
        <w:t>APC - COLOMBIA</w:t>
      </w:r>
      <w:r w:rsidRPr="00E66F84">
        <w:t xml:space="preserve"> la cual será mediante la aprobación de l</w:t>
      </w:r>
      <w:r>
        <w:t>a Junta Directiva,</w:t>
      </w:r>
      <w:r w:rsidRPr="00E66F84">
        <w:t xml:space="preserve"> aplicará los siguientes lineamientos.</w:t>
      </w:r>
    </w:p>
    <w:p w14:paraId="2072807D" w14:textId="77777777" w:rsidR="005B4106" w:rsidRDefault="005B4106" w:rsidP="005B4106">
      <w:bookmarkStart w:id="76" w:name="_Toc462147197"/>
      <w:bookmarkStart w:id="77" w:name="_Toc473123582"/>
    </w:p>
    <w:p w14:paraId="63B7F840" w14:textId="77777777" w:rsidR="00045B46" w:rsidRPr="00E66F84" w:rsidRDefault="00045B46" w:rsidP="00045B46">
      <w:pPr>
        <w:pStyle w:val="Ttulo2"/>
        <w:rPr>
          <w:szCs w:val="22"/>
        </w:rPr>
      </w:pPr>
      <w:bookmarkStart w:id="78" w:name="_Toc511230299"/>
      <w:r w:rsidRPr="00E66F84">
        <w:rPr>
          <w:szCs w:val="22"/>
        </w:rPr>
        <w:t>Hechos ocurridos después del periodo contable que implican ajuste</w:t>
      </w:r>
      <w:bookmarkEnd w:id="76"/>
      <w:bookmarkEnd w:id="77"/>
      <w:bookmarkEnd w:id="78"/>
    </w:p>
    <w:p w14:paraId="23BB9BF9" w14:textId="77777777" w:rsidR="00045B46" w:rsidRPr="00E66F84" w:rsidRDefault="00045B46" w:rsidP="00045B46">
      <w:r w:rsidRPr="00E66F84">
        <w:t xml:space="preserve">Cuando se presenten hechos que impliquen ajuste, </w:t>
      </w:r>
      <w:r w:rsidR="00F8268F">
        <w:t>APC - COLOMBIA</w:t>
      </w:r>
      <w:r w:rsidRPr="00E66F84">
        <w:t xml:space="preserve"> ajustará los valores reconocidos en sus estados financieros para reflejar la incidencia de los hechos ocurridos después del periodo contable que impliquen ajuste. Los hechos ocurridos después del periodo contable que implican ajuste son aquellos que proporcionan evidencias de las condiciones existentes al final de dicho periodo.</w:t>
      </w:r>
    </w:p>
    <w:p w14:paraId="6F5B686F" w14:textId="77777777" w:rsidR="00045B46" w:rsidRPr="00E66F84" w:rsidRDefault="00045B46" w:rsidP="00045B46">
      <w:r w:rsidRPr="00E66F84">
        <w:t>Por ejemplo, se consideran hechos que implican ajustes  la resolución de un litigio judicial que confirme que la entidad tenía una obligación presente al final del periodo contable; la recepción de información que indique el deterioro del valor de un activo al final del periodo contable o la necesidad de ajuste de un deterioro del valor anteriormente reconocido; la determinación del valor de transacciones realizadas no reconocidas; la determinación del valor de los ingresos cobrados durante el periodo contable que serán compartidos con otras entidades; la determinación de la participación en el pago de incentivos a los empleados que la entidad deba realizar como resultado de hechos anteriores a esa fecha; y el descubrimiento de fraudes o errores que demuestren que los estados financieros eran incorrectos.</w:t>
      </w:r>
    </w:p>
    <w:p w14:paraId="20C26762" w14:textId="77777777" w:rsidR="005B4106" w:rsidRDefault="005B4106" w:rsidP="005B4106">
      <w:bookmarkStart w:id="79" w:name="_Toc462147198"/>
      <w:bookmarkStart w:id="80" w:name="_Toc473123583"/>
    </w:p>
    <w:p w14:paraId="5D04D438" w14:textId="77777777" w:rsidR="00045B46" w:rsidRPr="00E66F84" w:rsidRDefault="00045B46" w:rsidP="00045B46">
      <w:pPr>
        <w:pStyle w:val="Ttulo2"/>
        <w:rPr>
          <w:szCs w:val="22"/>
        </w:rPr>
      </w:pPr>
      <w:bookmarkStart w:id="81" w:name="_Toc511230300"/>
      <w:r w:rsidRPr="00E66F84">
        <w:rPr>
          <w:szCs w:val="22"/>
        </w:rPr>
        <w:t>Hechos ocurridos después del periodo contable que no implican ajuste</w:t>
      </w:r>
      <w:bookmarkEnd w:id="79"/>
      <w:bookmarkEnd w:id="80"/>
      <w:bookmarkEnd w:id="81"/>
    </w:p>
    <w:p w14:paraId="1D4E5C56" w14:textId="77777777" w:rsidR="00045B46" w:rsidRPr="00E66F84" w:rsidRDefault="00045B46" w:rsidP="00045B46">
      <w:r w:rsidRPr="00E66F84">
        <w:t xml:space="preserve">Los hechos ocurridos después del periodo contable que no implican ajuste son aquellos que indican condiciones surgidas después de este y que por su materialidad, serán objeto de revelación. Algunos ejemplos son: la reducción en el valor de mercado de las inversiones; la distribución de beneficios adicionales, directa o indirectamente a los participantes de programas de servicios a la comunidad; la adquisición o disposición de una controlada, o la subcontratación total o parcial de sus actividades; las compras o disposiciones significativas de activos; la ocurrencia de siniestros; el anuncio o comienzo de reestructuraciones; la decisión de la liquidación o cese de actividades de la entidad; la introducción de una ley para condonar préstamos concedidos a entidades o particulares como parte de un programa; las variaciones importantes en los precios de los activos o en las tasas de cambio; el otorgamiento de garantías; y el inicio de litigios. </w:t>
      </w:r>
    </w:p>
    <w:p w14:paraId="6239099C" w14:textId="77777777" w:rsidR="00045B46" w:rsidRPr="00E66F84" w:rsidRDefault="00045B46" w:rsidP="00045B46">
      <w:pPr>
        <w:pStyle w:val="Ttulo2"/>
        <w:rPr>
          <w:szCs w:val="22"/>
        </w:rPr>
      </w:pPr>
      <w:bookmarkStart w:id="82" w:name="_Toc462147199"/>
      <w:bookmarkStart w:id="83" w:name="_Toc473123584"/>
      <w:bookmarkStart w:id="84" w:name="_Toc511230301"/>
      <w:r w:rsidRPr="00E66F84">
        <w:rPr>
          <w:szCs w:val="22"/>
        </w:rPr>
        <w:t>Información a revelar</w:t>
      </w:r>
      <w:bookmarkEnd w:id="82"/>
      <w:bookmarkEnd w:id="83"/>
      <w:bookmarkEnd w:id="84"/>
      <w:r w:rsidRPr="00E66F84">
        <w:rPr>
          <w:szCs w:val="22"/>
        </w:rPr>
        <w:t xml:space="preserve"> </w:t>
      </w:r>
    </w:p>
    <w:p w14:paraId="4132929E" w14:textId="77777777" w:rsidR="00045B46" w:rsidRPr="00E66F84" w:rsidRDefault="00045B46" w:rsidP="00AE0F26">
      <w:pPr>
        <w:pStyle w:val="Prrafodelista"/>
        <w:numPr>
          <w:ilvl w:val="0"/>
          <w:numId w:val="30"/>
        </w:numPr>
      </w:pPr>
      <w:r w:rsidRPr="00E66F84">
        <w:t>La fecha de autorización para la publicación de los estados financieros.</w:t>
      </w:r>
    </w:p>
    <w:p w14:paraId="4C2F9548" w14:textId="77777777" w:rsidR="00045B46" w:rsidRPr="00E66F84" w:rsidRDefault="00045B46" w:rsidP="00AE0F26">
      <w:pPr>
        <w:pStyle w:val="Prrafodelista"/>
        <w:numPr>
          <w:ilvl w:val="0"/>
          <w:numId w:val="30"/>
        </w:numPr>
      </w:pPr>
      <w:r w:rsidRPr="00E66F84">
        <w:t>El responsable de la autorización.</w:t>
      </w:r>
    </w:p>
    <w:p w14:paraId="587EDBD9" w14:textId="77777777" w:rsidR="00045B46" w:rsidRPr="00E66F84" w:rsidRDefault="00045B46" w:rsidP="00AE0F26">
      <w:pPr>
        <w:pStyle w:val="Prrafodelista"/>
        <w:numPr>
          <w:ilvl w:val="0"/>
          <w:numId w:val="30"/>
        </w:numPr>
      </w:pPr>
      <w:r w:rsidRPr="00E66F84">
        <w:t>La existencia de alguna instancia que tenga la facultad de ordenar la modificación de los estados financieros una vez se hayan publicado.</w:t>
      </w:r>
    </w:p>
    <w:p w14:paraId="15C4F4DE" w14:textId="77777777" w:rsidR="00045B46" w:rsidRPr="00E66F84" w:rsidRDefault="00045B46" w:rsidP="00AE0F26">
      <w:pPr>
        <w:pStyle w:val="Prrafodelista"/>
        <w:numPr>
          <w:ilvl w:val="0"/>
          <w:numId w:val="30"/>
        </w:numPr>
      </w:pPr>
      <w:r w:rsidRPr="00E66F84">
        <w:t>La naturaleza de los eventos que no impliquen ajuste.</w:t>
      </w:r>
    </w:p>
    <w:p w14:paraId="3FF2A4BE" w14:textId="77777777" w:rsidR="00045B46" w:rsidRPr="00E66F84" w:rsidRDefault="00045B46" w:rsidP="00AE0F26">
      <w:pPr>
        <w:pStyle w:val="Prrafodelista"/>
        <w:numPr>
          <w:ilvl w:val="0"/>
          <w:numId w:val="30"/>
        </w:numPr>
      </w:pPr>
      <w:r w:rsidRPr="00E66F84">
        <w:t>La estimación del efecto financiero de los eventos que no impliquen ajuste o la aclaración de que no sea posible hacer tal estimación.</w:t>
      </w:r>
    </w:p>
    <w:p w14:paraId="5AA6DA6C" w14:textId="77777777" w:rsidR="00B65DD3" w:rsidRDefault="00B65DD3" w:rsidP="00045B46">
      <w:pPr>
        <w:pStyle w:val="Ttulo1"/>
        <w:rPr>
          <w:szCs w:val="22"/>
        </w:rPr>
      </w:pPr>
      <w:bookmarkStart w:id="85" w:name="_Toc462147200"/>
      <w:bookmarkStart w:id="86" w:name="_Toc473123585"/>
    </w:p>
    <w:p w14:paraId="4E16536D" w14:textId="77777777" w:rsidR="00045B46" w:rsidRPr="00E66F84" w:rsidRDefault="00045B46" w:rsidP="00045B46">
      <w:pPr>
        <w:pStyle w:val="Ttulo1"/>
        <w:rPr>
          <w:szCs w:val="22"/>
        </w:rPr>
      </w:pPr>
      <w:bookmarkStart w:id="87" w:name="_Toc511230302"/>
      <w:r w:rsidRPr="00E66F84">
        <w:rPr>
          <w:szCs w:val="22"/>
        </w:rPr>
        <w:t>POLÍTICA CONTABLE INVERSIONES DE ADMINISTRACIÓN DE LIQUIDEZ</w:t>
      </w:r>
      <w:bookmarkEnd w:id="85"/>
      <w:bookmarkEnd w:id="86"/>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858"/>
      </w:tblGrid>
      <w:tr w:rsidR="00045B46" w:rsidRPr="00E66F84" w14:paraId="7F4E0CDE" w14:textId="77777777" w:rsidTr="00FF3A5A">
        <w:trPr>
          <w:trHeight w:val="765"/>
        </w:trPr>
        <w:tc>
          <w:tcPr>
            <w:tcW w:w="3256" w:type="dxa"/>
            <w:shd w:val="clear" w:color="auto" w:fill="auto"/>
            <w:vAlign w:val="center"/>
            <w:hideMark/>
          </w:tcPr>
          <w:p w14:paraId="498B4F8B"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00776443"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tratamiento de las inversiones de administración de liquidez. </w:t>
            </w:r>
          </w:p>
        </w:tc>
      </w:tr>
      <w:tr w:rsidR="00045B46" w:rsidRPr="00E66F84" w14:paraId="73EFDB75" w14:textId="77777777" w:rsidTr="005B4106">
        <w:trPr>
          <w:trHeight w:val="302"/>
        </w:trPr>
        <w:tc>
          <w:tcPr>
            <w:tcW w:w="3256" w:type="dxa"/>
            <w:shd w:val="clear" w:color="auto" w:fill="auto"/>
            <w:vAlign w:val="center"/>
            <w:hideMark/>
          </w:tcPr>
          <w:p w14:paraId="70509922"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5F0F95BA" w14:textId="77777777" w:rsidR="00045B46" w:rsidRPr="00E66F84" w:rsidRDefault="00396FD9" w:rsidP="00FF3A5A">
            <w:pPr>
              <w:spacing w:after="0" w:line="240" w:lineRule="auto"/>
              <w:rPr>
                <w:rFonts w:cs="Arial"/>
              </w:rPr>
            </w:pPr>
            <w:r>
              <w:rPr>
                <w:rFonts w:cs="Arial"/>
              </w:rPr>
              <w:t>Representante Legal y Representante Legal y Dirección Administrativa y Financiera..</w:t>
            </w:r>
          </w:p>
        </w:tc>
      </w:tr>
      <w:tr w:rsidR="00045B46" w:rsidRPr="00E66F84" w14:paraId="68C9ACA4" w14:textId="77777777" w:rsidTr="005B4106">
        <w:trPr>
          <w:trHeight w:val="1385"/>
        </w:trPr>
        <w:tc>
          <w:tcPr>
            <w:tcW w:w="3256" w:type="dxa"/>
            <w:tcBorders>
              <w:bottom w:val="single" w:sz="4" w:space="0" w:color="auto"/>
            </w:tcBorders>
            <w:shd w:val="clear" w:color="auto" w:fill="auto"/>
            <w:vAlign w:val="center"/>
            <w:hideMark/>
          </w:tcPr>
          <w:p w14:paraId="53C2FE01"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7A9758C8"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1B35EA7E"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 Activos.</w:t>
            </w:r>
          </w:p>
          <w:p w14:paraId="7E71A4BC"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1. Inversiones de administración de liquidez.</w:t>
            </w:r>
          </w:p>
        </w:tc>
      </w:tr>
    </w:tbl>
    <w:p w14:paraId="1BF10298" w14:textId="77777777" w:rsidR="00045B46" w:rsidRPr="00E66F84" w:rsidRDefault="00045B46" w:rsidP="00045B46">
      <w:pPr>
        <w:pStyle w:val="Ttulo2"/>
        <w:rPr>
          <w:szCs w:val="22"/>
        </w:rPr>
      </w:pPr>
      <w:bookmarkStart w:id="88" w:name="_Toc462147201"/>
      <w:bookmarkStart w:id="89" w:name="_Toc473123586"/>
      <w:bookmarkStart w:id="90" w:name="_Toc511230303"/>
      <w:r w:rsidRPr="00E66F84">
        <w:rPr>
          <w:szCs w:val="22"/>
        </w:rPr>
        <w:t>Reconocimiento</w:t>
      </w:r>
      <w:bookmarkEnd w:id="88"/>
      <w:bookmarkEnd w:id="89"/>
      <w:bookmarkEnd w:id="90"/>
    </w:p>
    <w:p w14:paraId="07FD5418" w14:textId="77777777" w:rsidR="00045B46" w:rsidRPr="00E66F84" w:rsidRDefault="00F8268F" w:rsidP="00045B46">
      <w:r>
        <w:t>APC - COLOMBIA</w:t>
      </w:r>
      <w:r w:rsidR="00045B46" w:rsidRPr="00E66F84">
        <w:t xml:space="preserve"> reconocerá como inversiones de administración de liquidez, los recursos financieros colocados en instrumentos de deuda o de patrimonio, con el propósito de obtener rendimientos provenientes de las fluctuaciones del precio o de los flujos contractuales del título durante su vigencia. Los instrumentos de deuda son títulos de renta fija que le otorgan a su tenedor la calidad de acreedor frente al emisor del título. Por su parte, los instrumentos de patrimonio le otorgan al tenedor derechos participativos en los resultados de la entidad emisora.</w:t>
      </w:r>
    </w:p>
    <w:p w14:paraId="1C8FCC27" w14:textId="77777777" w:rsidR="00045B46" w:rsidRPr="00E66F84" w:rsidRDefault="00045B46" w:rsidP="00045B46">
      <w:pPr>
        <w:pStyle w:val="Ttulo2"/>
        <w:rPr>
          <w:szCs w:val="22"/>
        </w:rPr>
      </w:pPr>
      <w:bookmarkStart w:id="91" w:name="_Toc462147202"/>
      <w:bookmarkStart w:id="92" w:name="_Toc473123587"/>
      <w:bookmarkStart w:id="93" w:name="_Toc511230304"/>
      <w:r w:rsidRPr="00E66F84">
        <w:rPr>
          <w:szCs w:val="22"/>
        </w:rPr>
        <w:t>Clasificación</w:t>
      </w:r>
      <w:bookmarkEnd w:id="91"/>
      <w:bookmarkEnd w:id="92"/>
      <w:bookmarkEnd w:id="93"/>
    </w:p>
    <w:p w14:paraId="5397A6D2" w14:textId="77777777" w:rsidR="00045B46" w:rsidRPr="00E66F84" w:rsidRDefault="00F8268F" w:rsidP="00045B46">
      <w:r>
        <w:t>APC - COLOMBIA</w:t>
      </w:r>
      <w:r w:rsidR="00045B46" w:rsidRPr="00E66F84">
        <w:t xml:space="preserve"> clasificará las inversiones de administración de liquidez teniendo en cuenta la intención que tenga sobre la inversión. Estas inversiones se clasificarán en las siguientes cuatro categorías: valor de mercado con cambios en el resultado, costo amortizado, valor de mercado con cambios en el patrimonio o costo.</w:t>
      </w:r>
    </w:p>
    <w:p w14:paraId="7BE79808" w14:textId="77777777" w:rsidR="00045B46" w:rsidRPr="00E66F84" w:rsidRDefault="00045B46" w:rsidP="00045B46">
      <w:r w:rsidRPr="00E66F84">
        <w:t xml:space="preserve">En la categoría de valor de mercado con cambios en resultados </w:t>
      </w:r>
      <w:r w:rsidR="00F8268F">
        <w:t>APC - COLOMBIA</w:t>
      </w:r>
      <w:r w:rsidRPr="00E66F84">
        <w:t xml:space="preserve"> clasificará las inversiones que tienen valor de mercado y que se esperan negociar, es decir, las inversiones cuyos rendimientos esperados provienen del comportamiento del mercado.</w:t>
      </w:r>
    </w:p>
    <w:p w14:paraId="7EC071A0" w14:textId="77777777" w:rsidR="00045B46" w:rsidRPr="00E66F84" w:rsidRDefault="00045B46" w:rsidP="00045B46">
      <w:r w:rsidRPr="00E66F84">
        <w:t xml:space="preserve">En la categoría de costo amortizado </w:t>
      </w:r>
      <w:r w:rsidR="00F8268F">
        <w:t>APC - COLOMBIA</w:t>
      </w:r>
      <w:r w:rsidRPr="00E66F84">
        <w:t xml:space="preserve"> clasificará las inversiones que tienen la intención y capacidad de conservar hasta su vencimiento, es decir, aquellas inversiones cuyos rendimientos provienen de los flujos contractuales del instrumento.</w:t>
      </w:r>
    </w:p>
    <w:p w14:paraId="37D3F7BE" w14:textId="77777777" w:rsidR="00045B46" w:rsidRPr="00E66F84" w:rsidRDefault="00045B46" w:rsidP="00045B46">
      <w:r w:rsidRPr="00E66F84">
        <w:t xml:space="preserve">En la categoría de valor de mercado con cambios en el patrimonio </w:t>
      </w:r>
      <w:r w:rsidR="00F8268F">
        <w:t>APC - COLOMBIA</w:t>
      </w:r>
      <w:r w:rsidRPr="00E66F84">
        <w:t xml:space="preserve"> clasificará las inversiones en instrumentos de patrimonio que tienen valor de mercado, que no se esperan negociar y que no otorgan control, influencia significativa ni control conjunto. También se clasificarán en esta categoría las inversiones en títulos de deuda que tienen valor de mercado y que no se mantienen con la intención exclusiva de negociar o de conservar hasta su vencimiento.</w:t>
      </w:r>
    </w:p>
    <w:p w14:paraId="59D40E29" w14:textId="77777777" w:rsidR="00045B46" w:rsidRPr="00E66F84" w:rsidRDefault="00045B46" w:rsidP="00045B46">
      <w:r w:rsidRPr="00E66F84">
        <w:t xml:space="preserve">La categoría de costo </w:t>
      </w:r>
      <w:r w:rsidR="00F8268F">
        <w:t>APC - COLOMBIA</w:t>
      </w:r>
      <w:r w:rsidRPr="00E66F84">
        <w:t xml:space="preserve"> incluye las inversiones que no tienen valor de mercado y que se corresponden con a) instrumentos de patrimonio, con independencia de que se esperen o no negociar, siempre que no otorguen control, influencia significativa ni control conjunto; y b) instrumentos de deuda que no se mantienen con la intención exclusiva de negociar o de conservar hasta su vencimiento.</w:t>
      </w:r>
    </w:p>
    <w:p w14:paraId="37302871" w14:textId="77777777" w:rsidR="00045B46" w:rsidRPr="00E66F84" w:rsidRDefault="00045B46" w:rsidP="00045B46">
      <w:pPr>
        <w:pStyle w:val="Ttulo2"/>
        <w:rPr>
          <w:szCs w:val="22"/>
        </w:rPr>
      </w:pPr>
      <w:bookmarkStart w:id="94" w:name="_Toc462147203"/>
      <w:bookmarkStart w:id="95" w:name="_Toc473123588"/>
      <w:bookmarkStart w:id="96" w:name="_Toc511230305"/>
      <w:r w:rsidRPr="00E66F84">
        <w:rPr>
          <w:szCs w:val="22"/>
        </w:rPr>
        <w:t>Medición inicial</w:t>
      </w:r>
      <w:bookmarkEnd w:id="94"/>
      <w:bookmarkEnd w:id="95"/>
      <w:bookmarkEnd w:id="96"/>
      <w:r w:rsidRPr="00E66F84">
        <w:rPr>
          <w:szCs w:val="22"/>
        </w:rPr>
        <w:t xml:space="preserve"> </w:t>
      </w:r>
    </w:p>
    <w:p w14:paraId="4D8C3FF5" w14:textId="77777777" w:rsidR="00045B46" w:rsidRPr="00E66F84" w:rsidRDefault="00045B46" w:rsidP="00045B46">
      <w:r w:rsidRPr="00E66F84">
        <w:t>En el reconocimiento, las inversiones de administración de liquidez se medirán por el valor de mercado. Cualquier diferencia con el precio de la transacción se reconocerá como ingreso o como gasto en el resultado del periodo, según corresponda, en la fecha de la adquisición. Si la inversión no tiene valor de mercado, se medirá por el precio de la transacción.</w:t>
      </w:r>
    </w:p>
    <w:p w14:paraId="187E69BB" w14:textId="77777777" w:rsidR="00045B46" w:rsidRPr="00E66F84" w:rsidRDefault="00045B46" w:rsidP="00045B46">
      <w:r w:rsidRPr="00E66F84">
        <w:t>Los costos de transacción de las inversiones que se tienen con la intención de negociar, con independencia de su clasificación en la categoría de valor de mercado con cambios en el resultado o costo, se reconocerán como gasto en el resultado del periodo. Los costos de transacción relacionados con las demás inversiones se tratarán como un mayor valor de la inversión.</w:t>
      </w:r>
    </w:p>
    <w:p w14:paraId="44AAE89A" w14:textId="77777777" w:rsidR="00045B46" w:rsidRPr="00E66F84" w:rsidRDefault="00045B46" w:rsidP="00045B46">
      <w:pPr>
        <w:pStyle w:val="Ttulo2"/>
        <w:rPr>
          <w:szCs w:val="22"/>
        </w:rPr>
      </w:pPr>
      <w:bookmarkStart w:id="97" w:name="_Toc462147204"/>
      <w:bookmarkStart w:id="98" w:name="_Toc473123589"/>
      <w:bookmarkStart w:id="99" w:name="_Toc511230306"/>
      <w:r w:rsidRPr="00E66F84">
        <w:rPr>
          <w:szCs w:val="22"/>
        </w:rPr>
        <w:t>Medición posterior</w:t>
      </w:r>
      <w:bookmarkEnd w:id="97"/>
      <w:bookmarkEnd w:id="98"/>
      <w:bookmarkEnd w:id="99"/>
    </w:p>
    <w:p w14:paraId="6BAA223A" w14:textId="77777777" w:rsidR="00045B46" w:rsidRPr="00E66F84" w:rsidRDefault="00045B46" w:rsidP="00045B46">
      <w:r w:rsidRPr="00E66F84">
        <w:t xml:space="preserve">Posterior a la medición inicial </w:t>
      </w:r>
      <w:r w:rsidR="00F8268F">
        <w:t>APC - COLOMBIA</w:t>
      </w:r>
      <w:r w:rsidRPr="00E66F84">
        <w:t xml:space="preserve"> medirá sus inversiones de administración de liquidez dependiendo a la categoría en la que se encuentran clasificadas.</w:t>
      </w:r>
    </w:p>
    <w:p w14:paraId="78EFF371" w14:textId="77777777" w:rsidR="00B65DD3" w:rsidRDefault="00B65DD3" w:rsidP="00045B46">
      <w:pPr>
        <w:rPr>
          <w:b/>
        </w:rPr>
      </w:pPr>
    </w:p>
    <w:p w14:paraId="285B374E" w14:textId="77777777" w:rsidR="00045B46" w:rsidRPr="00E66F84" w:rsidRDefault="00045B46" w:rsidP="00045B46">
      <w:pPr>
        <w:rPr>
          <w:b/>
        </w:rPr>
      </w:pPr>
      <w:r w:rsidRPr="00E66F84">
        <w:rPr>
          <w:b/>
        </w:rPr>
        <w:t>Inversiones clasificadas en la categoría de valor de mercado con cambios en el resultado</w:t>
      </w:r>
    </w:p>
    <w:p w14:paraId="4E656B8D" w14:textId="77777777" w:rsidR="00045B46" w:rsidRPr="00E66F84" w:rsidRDefault="00045B46" w:rsidP="00045B46">
      <w:r w:rsidRPr="00E66F84">
        <w:t>Con posterioridad al reconocimiento, las inversiones clasificadas en la categoría de valor de mercado con cambios en el resultado se medirán al valor de mercado. Las variaciones del valor de mercado de estas inversiones afectarán el resultado del periodo. Si el valor de mercado es mayor que el valor registrado de la inversión, la diferencia se reconocerá aumentando el valor de la inversión y reconociendo un ingreso en el resultado del periodo. Si el valor de mercado es menor que el valor registrado de la inversión, la diferencia se reconocerá disminuyendo el valor de la inversión y reconociendo un gasto en el resultado del periodo.</w:t>
      </w:r>
    </w:p>
    <w:p w14:paraId="23DBCD40" w14:textId="77777777" w:rsidR="00045B46" w:rsidRPr="00E66F84" w:rsidRDefault="00045B46" w:rsidP="00045B46">
      <w:r w:rsidRPr="00E66F84">
        <w:t>Los intereses y dividendos recibidos reducirán el valor de la inversión y aumentarán el efectivo o equivalentes al efectivo de acuerdo con la contraprestación recibida.</w:t>
      </w:r>
    </w:p>
    <w:p w14:paraId="425DDF99" w14:textId="77777777" w:rsidR="00045B46" w:rsidRPr="00E66F84" w:rsidRDefault="00045B46" w:rsidP="00045B46">
      <w:r w:rsidRPr="00E66F84">
        <w:t>Las inversiones de administración de liquidez clasificadas en esta categoría no serán objeto de estimaciones de deterioro.</w:t>
      </w:r>
    </w:p>
    <w:p w14:paraId="2657D823" w14:textId="77777777" w:rsidR="00B65DD3" w:rsidRDefault="00B65DD3" w:rsidP="00045B46">
      <w:pPr>
        <w:rPr>
          <w:b/>
        </w:rPr>
      </w:pPr>
    </w:p>
    <w:p w14:paraId="130B6B3E" w14:textId="77777777" w:rsidR="00045B46" w:rsidRPr="00E66F84" w:rsidRDefault="00045B46" w:rsidP="00045B46">
      <w:pPr>
        <w:rPr>
          <w:b/>
        </w:rPr>
      </w:pPr>
      <w:r w:rsidRPr="00E66F84">
        <w:rPr>
          <w:b/>
        </w:rPr>
        <w:t>Inversiones clasificadas en la categoría de costo amortizado</w:t>
      </w:r>
    </w:p>
    <w:p w14:paraId="381DE9AA" w14:textId="77777777" w:rsidR="00045B46" w:rsidRPr="00E66F84" w:rsidRDefault="00045B46" w:rsidP="00045B46">
      <w:r w:rsidRPr="00E66F84">
        <w:t xml:space="preserve">Las inversiones clasificadas en la categoría de costo amortizado de </w:t>
      </w:r>
      <w:r w:rsidR="00F8268F">
        <w:t>APC - COLOMBIA</w:t>
      </w:r>
      <w:r w:rsidRPr="00E66F84">
        <w:t xml:space="preserve"> se medirán al costo amortizado. El rendimiento efectivo se reconocerá como un mayor valor de la inversión y como ingreso en el resultado del periodo.</w:t>
      </w:r>
    </w:p>
    <w:p w14:paraId="6E99E4D0" w14:textId="77777777" w:rsidR="00045B46" w:rsidRPr="00E66F84" w:rsidRDefault="00045B46" w:rsidP="00045B46">
      <w:r w:rsidRPr="00E66F84">
        <w:t>Los rendimientos recibidos reducirán el valor de la inversión, afectando el efectivo o equivalentes al efectivo de acuerdo con la contraprestación recibida.</w:t>
      </w:r>
    </w:p>
    <w:p w14:paraId="20EBF966" w14:textId="77777777" w:rsidR="00045B46" w:rsidRPr="00E66F84" w:rsidRDefault="00045B46" w:rsidP="00045B46">
      <w:r w:rsidRPr="00E66F84">
        <w:t>Las inversiones de administración de liquidez clasificadas al costo amortizado serán objeto de estimaciones de deterioro cuando exista evidencia objetiva del incumplimiento de los pagos a cargo del emisor o del desmejoramiento de sus condiciones crediticias. Para el efecto, por lo menos al final del periodo contable, se verificará si existen indicios de deterioro. El deterioro corresponderá al exceso del valor en libros de la inversión con respecto al valor presente de sus flujos de efectivo futuros estimados (excluyendo las pérdidas crediticias futuras en las que no se haya incurrido), descontados utilizando la tasa de interés efectiva original de la inversión, es decir, la tasa de interés efectiva computada en el momento del reconocimiento inicial. El deterioro se reconocerá de forma separada como un menor valor de la inversión, afectando el gasto en el resultado del periodo.</w:t>
      </w:r>
    </w:p>
    <w:p w14:paraId="17CB7F05" w14:textId="77777777" w:rsidR="00045B46" w:rsidRPr="00E66F84" w:rsidRDefault="00045B46" w:rsidP="00045B46">
      <w:r w:rsidRPr="00E66F84">
        <w:t>Si en una medición posterior, las pérdidas por deterioro disminuyen debido a eventos objetivamente relacionados con su origen, se disminuirá el valor del deterioro acumulado y se afectará el resultado del periodo. En todo caso, las disminuciones del deterioro no superarán las pérdidas por deterioro previamente reconocidas ni excederán el costo amortizado que se habría determinado en la fecha de reversión si no se hubiera contabilizado la pérdida por deterioro del valor.</w:t>
      </w:r>
    </w:p>
    <w:p w14:paraId="74D4A8CC" w14:textId="77777777" w:rsidR="00B65DD3" w:rsidRDefault="00B65DD3" w:rsidP="00045B46">
      <w:pPr>
        <w:rPr>
          <w:b/>
        </w:rPr>
      </w:pPr>
    </w:p>
    <w:p w14:paraId="1D5C8CFA" w14:textId="77777777" w:rsidR="00045B46" w:rsidRPr="00E66F84" w:rsidRDefault="00045B46" w:rsidP="00045B46">
      <w:pPr>
        <w:rPr>
          <w:b/>
        </w:rPr>
      </w:pPr>
      <w:r w:rsidRPr="00E66F84">
        <w:rPr>
          <w:b/>
        </w:rPr>
        <w:t>Inversiones clasificadas en la categoría de valor de mercado con cambios en el patrimonio</w:t>
      </w:r>
    </w:p>
    <w:p w14:paraId="029917D5" w14:textId="77777777" w:rsidR="00045B46" w:rsidRPr="00E66F84" w:rsidRDefault="00045B46" w:rsidP="00045B46">
      <w:r w:rsidRPr="00E66F84">
        <w:t>Con posterioridad al reconocimiento, las inversiones clasificadas en la categoría de valor de mercado con cambios en el patrimonio se medirán al valor de mercado. Las variaciones del valor de mercado de estas inversiones afectarán el patrimonio. Si el valor de mercado es mayor que el valor registrado de la inversión, la diferencia aumentará el valor de la inversión y del patrimonio. Si el valor de mercado es menor que el valor registrado de la inversión, la diferencia disminuirá el valor de la inversión y del patrimonio.</w:t>
      </w:r>
    </w:p>
    <w:p w14:paraId="46340505" w14:textId="77777777" w:rsidR="00045B46" w:rsidRPr="00E66F84" w:rsidRDefault="00045B46" w:rsidP="00045B46">
      <w:r w:rsidRPr="00E66F84">
        <w:t>Los instrumentos de deuda se medirán al valor de mercado previo reconocimiento del rendimiento efectivo a través de la aplicación de la tasa de interés efectiva, es decir, aquella que hace equivalentes los flujos contractuales del título con el valor inicialmente reconocido. El rendimiento efectivo se calculará multiplicando la tasa de interés efectiva por el costo amortizado que tendría el título si este se midiera al costo amortizado y se reconocerá como mayor valor de la inversión y como ingreso en el resultado del periodo. Los rendimientos recibidos reducirán el valor de la inversión, afectando el efectivo o equivalentes al efectivo de acuerdo con la contraprestación recibida.</w:t>
      </w:r>
    </w:p>
    <w:p w14:paraId="54B164F6" w14:textId="77777777" w:rsidR="00045B46" w:rsidRPr="00E66F84" w:rsidRDefault="00045B46" w:rsidP="00045B46">
      <w:r w:rsidRPr="00E66F84">
        <w:t>Los dividendos de los instrumentos de patrimonio se reconocerán en el momento que sean decretados, conforme a la Norma de Ingresos de Transacciones con Contraprestación, aumentando el valor de la inversión y reconociendo un ingreso en el resultado del periodo. Los dividendos pagados reducirán el valor de la inversión, afectando el efectivo o equivalentes al efectivo de acuerdo con la contraprestación recibida.</w:t>
      </w:r>
    </w:p>
    <w:p w14:paraId="347B2189" w14:textId="77777777" w:rsidR="00045B46" w:rsidRPr="00E66F84" w:rsidRDefault="00045B46" w:rsidP="00045B46">
      <w:r w:rsidRPr="00E66F84">
        <w:t>Las inversiones de administración de liquidez clasificadas a valor de mercado con cambios en el patrimonio serán objeto de estimaciones de deterioro, cuando exista evidencia objetiva del incumplimiento de los pagos a cargo del emisor o del desmejoramiento de sus condiciones crediticias. Para el efecto, por lo menos al final del periodo contable, se verificará si existen indicios de deterioro. El deterioro corresponderá a la diferencia entre el valor inicialmente reconocido (neto de cualquier reembolso de principal o amortización del mismo, cuando a ello haya lugar) y el valor de mercado en la fecha de medición del deterioro, cuando este último sea menor, menos cualquier pérdida por deterioro del valor previamente reconocida. El deterioro se reconocerá de forma separada, como un menor valor de la inversión, afectando el gasto en el resultado del periodo. Para tal efecto, la entidad reducirá la pérdida acumulada reconocida en el patrimonio que se corresponda con el valor del deterioro a reconocer como gasto en el resultado del periodo.</w:t>
      </w:r>
    </w:p>
    <w:p w14:paraId="72C25B62" w14:textId="77777777" w:rsidR="00045B46" w:rsidRPr="00E66F84" w:rsidRDefault="00045B46" w:rsidP="00045B46">
      <w:r w:rsidRPr="00E66F84">
        <w:t>Las pérdidas por deterioro del valor reconocidas como gasto en el resultado, que correspondan a inversiones en instrumentos de patrimonio, no se revertirán. Para el caso de inversiones en instrumentos de deuda, si en un periodo posterior el valor de mercado aumenta y dicho aumento está relacionado con eventos objetivamente relacionados con el origen del deterioro, la entidad disminuirá el valor del deterioro acumulado afec</w:t>
      </w:r>
      <w:r>
        <w:t>tando el resultado del periodo.</w:t>
      </w:r>
    </w:p>
    <w:p w14:paraId="2538BDE8" w14:textId="77777777" w:rsidR="00B65DD3" w:rsidRDefault="00B65DD3" w:rsidP="00045B46">
      <w:pPr>
        <w:rPr>
          <w:b/>
        </w:rPr>
      </w:pPr>
    </w:p>
    <w:p w14:paraId="0CDA3823" w14:textId="77777777" w:rsidR="00045B46" w:rsidRPr="00E66F84" w:rsidRDefault="00045B46" w:rsidP="00045B46">
      <w:pPr>
        <w:rPr>
          <w:b/>
        </w:rPr>
      </w:pPr>
      <w:r w:rsidRPr="00E66F84">
        <w:rPr>
          <w:b/>
        </w:rPr>
        <w:t>Inversiones clasificadas en la categoría de costo</w:t>
      </w:r>
    </w:p>
    <w:p w14:paraId="2AA85BCD" w14:textId="77777777" w:rsidR="00045B46" w:rsidRPr="00E66F84" w:rsidRDefault="00045B46" w:rsidP="00045B46">
      <w:r w:rsidRPr="00E66F84">
        <w:t>Las inversiones clasificadas al costo se mantendrán al costo y serán objeto de estimación de deterioro.</w:t>
      </w:r>
    </w:p>
    <w:p w14:paraId="17D68D15" w14:textId="77777777" w:rsidR="00045B46" w:rsidRPr="00E66F84" w:rsidRDefault="00045B46" w:rsidP="00045B46">
      <w:r w:rsidRPr="00E66F84">
        <w:t>El deterioro de los instrumentos de patrimonio corresponderá a la diferencia entre el valor en libros de la inversión y el valor de la participación en el patrimonio de la entidad receptora, cuando este último sea menor. El deterioro se determinará al final del periodo contable y se reconocerá de forma separada, como un menor valor de la inversión, afectando el gasto en el resultado del periodo.</w:t>
      </w:r>
    </w:p>
    <w:p w14:paraId="1CEF2EA8" w14:textId="77777777" w:rsidR="00045B46" w:rsidRPr="00E66F84" w:rsidRDefault="00045B46" w:rsidP="00045B46">
      <w:r w:rsidRPr="00E66F84">
        <w:t>El deterioro de los instrumentos de patrimonio clasificados al costo podrá revertirse únicamente hasta el costo inicial de la inversión cuando el valor de la participación en el patrimonio de la entidad receptora de la inversión supere su valor en libros. Para el efecto, se disminuirá el valor del deterioro acumulado y se afectará el resultado del periodo.</w:t>
      </w:r>
    </w:p>
    <w:p w14:paraId="1EDD9636" w14:textId="77777777" w:rsidR="00045B46" w:rsidRPr="00E66F84" w:rsidRDefault="00045B46" w:rsidP="00045B46">
      <w:r w:rsidRPr="00E66F84">
        <w:t>Las inversiones en títulos de deuda serán objeto de estimaciones de deterioro cuando exista evidencia objetiva de que estas se estén deteriorando como consecuencia del incumplimiento de los pagos a cargo del emisor o del desmejoramiento de sus condiciones crediticias. Para el efecto, por lo menos al final del periodo contable, se verificará si existen indicios de deterioro. El deterioro corresponderá al exceso del valor en libros de la inversión con respecto al valor presente de sus flujos de efectivo futuros estimados (excluyendo las pérdidas crediticias futuras en las que no se haya incurrido), descontados utilizando la tasa de interés de mercado para instrumentos similares. El deterioro se reconocerá de forma separada, como un menor valor de la inversión, afectando el gasto en el resultado del periodo.</w:t>
      </w:r>
    </w:p>
    <w:p w14:paraId="35D84B6B" w14:textId="77777777" w:rsidR="00045B46" w:rsidRPr="00E66F84" w:rsidRDefault="00045B46" w:rsidP="00045B46">
      <w:r w:rsidRPr="00E66F84">
        <w:t>Para el caso de las inversiones en títulos de deuda, si en una medición posterior, las pérdidas por deterioro disminuyen debido a eventos objetivamente relacionados con su origen, se disminuirá el valor del deterioro acumulado y se afectará el resultado del periodo. En todo caso, las disminuciones del deterioro no superarán las pérdidas por deterioro previamente reconocidas.</w:t>
      </w:r>
    </w:p>
    <w:p w14:paraId="45D20B62" w14:textId="77777777" w:rsidR="00045B46" w:rsidRPr="00E66F84" w:rsidRDefault="00045B46" w:rsidP="00045B46">
      <w:r w:rsidRPr="00E66F84">
        <w:t>Los intereses de los títulos de deuda y los dividendos y participaciones de los instrumentos de patrimonio se reconocerán como una cuenta por cobrar y como ingreso en el resultado del periodo, con base en los criterios de la Norma de Ingresos de Transacciones con Contraprestación.</w:t>
      </w:r>
    </w:p>
    <w:p w14:paraId="260B7B54" w14:textId="77777777" w:rsidR="00045B46" w:rsidRPr="00E66F84" w:rsidRDefault="00045B46" w:rsidP="00045B46">
      <w:pPr>
        <w:pStyle w:val="Ttulo2"/>
        <w:rPr>
          <w:szCs w:val="22"/>
        </w:rPr>
      </w:pPr>
      <w:bookmarkStart w:id="100" w:name="_Toc462147205"/>
      <w:bookmarkStart w:id="101" w:name="_Toc473123590"/>
      <w:bookmarkStart w:id="102" w:name="_Toc511230307"/>
      <w:r w:rsidRPr="00E66F84">
        <w:rPr>
          <w:szCs w:val="22"/>
        </w:rPr>
        <w:t>Reclasificaciones</w:t>
      </w:r>
      <w:bookmarkEnd w:id="100"/>
      <w:bookmarkEnd w:id="101"/>
      <w:bookmarkEnd w:id="102"/>
    </w:p>
    <w:p w14:paraId="21871F5B" w14:textId="77777777" w:rsidR="00045B46" w:rsidRPr="00E66F84" w:rsidRDefault="00045B46" w:rsidP="00045B46">
      <w:r w:rsidRPr="00E66F84">
        <w:t>Las inversiones mantenidas con la intención de negociar clasificadas en la categoría de valor de mercado con cambios en el resultado, en casos excepcionales, se reclasificarán a las categorías de costo amortizado o de valor de mercado con cambios en el patrimonio, cuando la inversión ya no se mantenga con la intención de negociarla. Si la inversión se reclasifica a la categoría de costo amortizado, el valor de mercado del instrumento en la fecha de reclasificación será el valor inicial por el cual se registrará la inversión al costo amortizado y se calculará la tasa de interés efectiva para efectos de realizar las mediciones posteriores. En caso de que la reclasificación sea hacia la categoría de valor de mercado con cambios en el patrimonio, el valor de mercado en la fecha de reclasificación será el valor inicial de la inversión en esta categoría.</w:t>
      </w:r>
    </w:p>
    <w:p w14:paraId="57CAB7BB" w14:textId="77777777" w:rsidR="00045B46" w:rsidRPr="00E66F84" w:rsidRDefault="00045B46" w:rsidP="00045B46">
      <w:r w:rsidRPr="00E66F84">
        <w:t>Cuando las inversiones clasificadas en la categoría de valor de mercado con cambios en el resultado dejen de tener valor de mercado, se reclasificarán a la categoría de costo; el valor en libros de la inversión en la fecha de reclasificación será el valor inicial por el cual se registrará en la categoría de costo.</w:t>
      </w:r>
    </w:p>
    <w:p w14:paraId="16F75A53" w14:textId="77777777" w:rsidR="00045B46" w:rsidRPr="00E66F84" w:rsidRDefault="00045B46" w:rsidP="00045B46">
      <w:r w:rsidRPr="00E66F84">
        <w:t>En ningún caso, se revertirán las ganancias o pérdidas por variaciones del valor de mercado reconocidas previamente como ingreso o gasto en el resultado del periodo.</w:t>
      </w:r>
    </w:p>
    <w:p w14:paraId="2A50F061" w14:textId="77777777" w:rsidR="00045B46" w:rsidRPr="00E66F84" w:rsidRDefault="00F8268F" w:rsidP="00045B46">
      <w:r>
        <w:t>APC - COLOMBIA</w:t>
      </w:r>
      <w:r w:rsidR="00045B46" w:rsidRPr="00E66F84">
        <w:t xml:space="preserve"> no reclasificará una inversión a la categoría de valor de mercado con cambios en el resultado con posterioridad al reconocimiento, salvo que dicha reclasificación se genere por la disponibilidad de Información sobre el valor de mercado de las inversiones que se esperan negociar y que estaban clasificadas en la categoría de costo. En tal caso, se disminuirá el valor en libros de la inversión al costo, se registrará la inversión en la nueva categoría por el valor de mercado en la fecha de reclasificación y se reconocerá la diferencia como ingreso o gasto en el resultado del periodo.</w:t>
      </w:r>
    </w:p>
    <w:p w14:paraId="7E2284FD" w14:textId="77777777" w:rsidR="00045B46" w:rsidRPr="00E66F84" w:rsidRDefault="00F8268F" w:rsidP="00045B46">
      <w:r>
        <w:t>APC - COLOMBIA</w:t>
      </w:r>
      <w:r w:rsidR="00045B46" w:rsidRPr="00E66F84">
        <w:t xml:space="preserve"> reclasificará una inversión desde la categoría de costo amortizado hacia las categorías de valor de mercado con cambios en el patrimonio o de costo, como consecuencia de un cambio en la intención de la inversión, es decir, que la inversión ya no se mantiene exclusivamente para conservarla hasta su vencimiento sino que es posible negociarla. La inversión se reclasificará a la categoría de valor de mercado con cambios en el patrimonio si tiene valor de mercado; para tal efecto, disminuirá el valor en libros de la inversión al costo amortizado y se registrará la inversión en la nueva categoría por el valor de mercado en la fecha de reclasificación, la diferencia se reconocerá en el patrimonio. La inversión se reclasificará a la categoría de costo si no tiene valor de mercado; para tal efecto, el costo amortizado en la fecha de reclasificación será el valor inicial de la inversión en la categoría de costo.</w:t>
      </w:r>
    </w:p>
    <w:p w14:paraId="0D54D041" w14:textId="77777777" w:rsidR="00045B46" w:rsidRPr="00E66F84" w:rsidRDefault="00F8268F" w:rsidP="00045B46">
      <w:r>
        <w:t>APC - COLOMBIA</w:t>
      </w:r>
      <w:r w:rsidR="00045B46" w:rsidRPr="00E66F84">
        <w:t xml:space="preserve"> reclasificará una inversión representada en un instrumento de deuda, desde la categoría de valor de mercado con cambios en el patrimonio hacia la categoría de costo amortizado, como consecuencia de un cambio en la intención de la inversión, es decir, que la inversión ya no se espera negociar y se mantiene exclusivamente para conservarla hasta su vencimiento. El valor de mercado de la inversión en la fecha de reclasificación será el valor inicial por el cual se registrará la inversión al costo amortizado y sobre el cual se calculará la tasa de interés efectiva para efectos de realizar las mediciones posteriores. La ganancia o pérdida reconocida previamente en el patrimonio que se relacione con la inversión reclasificada se amortizará en el resultado a lo largo de la vida restante de la inversión, a través de la tasa de interés efectiva, comparando el valor en libros del título y el costo amortizado que este tendría aplicando la tasa de interés efectiva inicial del instrumento.</w:t>
      </w:r>
    </w:p>
    <w:p w14:paraId="09C60849" w14:textId="77777777" w:rsidR="00045B46" w:rsidRPr="00E66F84" w:rsidRDefault="00045B46" w:rsidP="00045B46">
      <w:r w:rsidRPr="00E66F84">
        <w:t>Cuando las inversiones clasificadas en la categoría de valor de mercado con cambios en el patrimonio dejen de tener valor de mercado, se reclasificarán a la categoría de costo; el valor en libros de la inversión en la fecha de reclasificación será el valor inicial por el cual se registrará en la categoría de costo. La ganancia o pérdida reconocida previamente en el patrimonio que se relacione con la inversión reclasificada permanecerá en el patrimonio hasta que la inversión sea dada de baja.</w:t>
      </w:r>
    </w:p>
    <w:p w14:paraId="0D38949E" w14:textId="77777777" w:rsidR="00045B46" w:rsidRPr="00E66F84" w:rsidRDefault="00F8268F" w:rsidP="00045B46">
      <w:r>
        <w:t>APC - COLOMBIA</w:t>
      </w:r>
      <w:r w:rsidR="00045B46" w:rsidRPr="00E66F84">
        <w:t xml:space="preserve"> reclasificará una inversión desde la categoría de costo hacia la categoría de costo amortizado, como consecuencia de un cambio en la intención en la inversión, de modo que la entidad decide conservarla hasta su vencimiento. El costo del instrumento será el valor inicial por el cual se registrará la inversión al costo amortizado y sobre el cual se calculará la tasa de interés efectiva para efectos de realizar las mediciones posteriores.</w:t>
      </w:r>
    </w:p>
    <w:p w14:paraId="4EAA186F" w14:textId="77777777" w:rsidR="00045B46" w:rsidRPr="00E66F84" w:rsidRDefault="00F8268F" w:rsidP="00045B46">
      <w:r>
        <w:t>APC - COLOMBIA</w:t>
      </w:r>
      <w:r w:rsidR="00045B46" w:rsidRPr="00E66F84">
        <w:t xml:space="preserve"> reclasificará una inversión que no se tiene con la intención exclusiva de negociar o conservar hasta su vencimiento, desde la categoría de costo a la categoría de valor de mercado con cambios en el patrimonio, cuando sea posible medir el valor de mercado de dicha inversión. En tal caso, se disminuirá el valor en libros de la inversión al costo, se registrará la inversión en la categoría por el valor de mercado en la fecha de reclasificación y se reconocerá la diferencia en el patrimonio.</w:t>
      </w:r>
    </w:p>
    <w:p w14:paraId="6E784C83" w14:textId="77777777" w:rsidR="00045B46" w:rsidRPr="00E66F84" w:rsidRDefault="00045B46" w:rsidP="00045B46">
      <w:r w:rsidRPr="00E66F84">
        <w:t>En todos los casos, con posterioridad a la reclasificación, se atenderán los criterios de medición establecidos para la respectiva categoría a la que fue reclasificada la inversión.</w:t>
      </w:r>
    </w:p>
    <w:p w14:paraId="181C36E7" w14:textId="77777777" w:rsidR="00045B46" w:rsidRPr="00E66F84" w:rsidRDefault="00045B46" w:rsidP="00045B46">
      <w:pPr>
        <w:pStyle w:val="Ttulo2"/>
        <w:rPr>
          <w:szCs w:val="22"/>
        </w:rPr>
      </w:pPr>
      <w:bookmarkStart w:id="103" w:name="_Toc462147206"/>
      <w:bookmarkStart w:id="104" w:name="_Toc473123591"/>
      <w:bookmarkStart w:id="105" w:name="_Toc511230308"/>
      <w:r w:rsidRPr="00E66F84">
        <w:rPr>
          <w:szCs w:val="22"/>
        </w:rPr>
        <w:t>Baja en cuentas</w:t>
      </w:r>
      <w:bookmarkEnd w:id="103"/>
      <w:bookmarkEnd w:id="104"/>
      <w:bookmarkEnd w:id="105"/>
    </w:p>
    <w:p w14:paraId="0D72F265" w14:textId="77777777" w:rsidR="00045B46" w:rsidRPr="00E66F84" w:rsidRDefault="00F8268F" w:rsidP="00045B46">
      <w:r>
        <w:t>APC - COLOMBIA</w:t>
      </w:r>
      <w:r w:rsidR="00045B46" w:rsidRPr="00E66F84">
        <w:t xml:space="preserve"> dejará de reconocer una inversión de administración de liquidez cuando los derechos expiren, se renuncie a ellos o los riesgos y las ventajas inherentes a la propiedad de la inversión se Para el efecto, se disminuirá el valor en libros de la inversión, y las utilidades o pérdidas acumuladas en el patrimonio, si existieren. La diferencia entre el valor en libros y el valor recibido se reconocerá como ingreso o gasto en el resultado del periodo. La entidad reconocerá separadamente, como activos o pasivos, cualesquiera derechos u obligaciones creados o retenidos en la transferencia.</w:t>
      </w:r>
    </w:p>
    <w:p w14:paraId="0DC9C232" w14:textId="77777777" w:rsidR="00045B46" w:rsidRPr="00E66F84" w:rsidRDefault="00045B46" w:rsidP="00045B46">
      <w:r w:rsidRPr="00E66F84">
        <w:t xml:space="preserve">En caso de que </w:t>
      </w:r>
      <w:r w:rsidR="00F8268F">
        <w:t>APC - COLOMBIA</w:t>
      </w:r>
      <w:r w:rsidRPr="00E66F84">
        <w:t xml:space="preserve"> retenga sustancialmente los riesgos y las ventajas inherentes a la propiedad de la inversión, esta no se dará de baja y se reconocerá un pasivo por el valor recibido. Para reconocer el costo efectivo de la operación, la entidad medirá posteriormente dicho pasivo a través de la tasa de interés efectiva, es decir, aquella que hace equivalentes los flujos contractuales del pasivo con el valor inicialmente reconocido.</w:t>
      </w:r>
    </w:p>
    <w:p w14:paraId="102B9FCE" w14:textId="77777777" w:rsidR="00045B46" w:rsidRPr="00E66F84" w:rsidRDefault="00045B46" w:rsidP="00045B46">
      <w:r w:rsidRPr="00E66F84">
        <w:t xml:space="preserve">Si </w:t>
      </w:r>
      <w:r w:rsidR="00F8268F">
        <w:t>APC - COLOMBIA</w:t>
      </w:r>
      <w:r w:rsidRPr="00E66F84">
        <w:t xml:space="preserve"> no transfiere ni retiene, de forma sustancial, los riesgos y ventajas inherentes a la propiedad de la inversión, determinará si ha retenido el control sobre la inversión. La retención de control sobre la inversión dependerá de la capacidad que tenga el receptor de la transferencia para venderla. Si la entidad no ha retenido el control, dará de baja la inversión y reconocerá por separado, como activos o pasivos, cualesquiera derechos u obligaciones creados o retenidos por efecto de la transferencia. Si la entidad ha retenido el control, continuará reconociendo la inversión en la medida de su implicación continuada y reconocerá un pasivo asociado. La implicación continuada corresponde a la medida en que la entidad está expuesta a cambios de valor de la inversión transferida, originados por los riesgos y ventajas inherentes a esta.</w:t>
      </w:r>
    </w:p>
    <w:p w14:paraId="749E58AE" w14:textId="77777777" w:rsidR="00045B46" w:rsidRPr="00E66F84" w:rsidRDefault="00045B46" w:rsidP="00045B46">
      <w:r w:rsidRPr="00E66F84">
        <w:t>El pasivo asociado se medirá de forma que el neto entre los valores en libros del activo transferido y del pasivo asociado sea a) equivalente al costo amortizado de los derechos y obligaciones retenidos por la entidad si el activo transferido se mide al costo amortizado; o b) igual al valor de mercado de los derechos y obligaciones retenidos por la entidad, cuando se midan independientemente, si el activo transferido se mide por el valor de mercado.</w:t>
      </w:r>
    </w:p>
    <w:p w14:paraId="79BD09E9" w14:textId="77777777" w:rsidR="00045B46" w:rsidRPr="00E66F84" w:rsidRDefault="00F8268F" w:rsidP="00045B46">
      <w:r>
        <w:t>APC - COLOMBIA</w:t>
      </w:r>
      <w:r w:rsidR="00045B46" w:rsidRPr="00E66F84">
        <w:t xml:space="preserve"> seguirá reconociendo cualquier ingreso que surja del activo transferido en la medida de su implicación continuada y reconocerá cualquier gasto en el que se incurra por causa del pasivo asociado, por ejemplo, el generado en la gestión de recaudo.</w:t>
      </w:r>
    </w:p>
    <w:p w14:paraId="643235D7" w14:textId="77777777" w:rsidR="00045B46" w:rsidRPr="00E66F84" w:rsidRDefault="00045B46" w:rsidP="00045B46">
      <w:r w:rsidRPr="00E66F84">
        <w:t>A efectos de mediciones posteriores, los cambios reconocidos en el valor de mercado del activo transferido y del pasivo asociado se contabilizarán de forma coherente, de acuerdo con lo establecido en esta política para la categoría que corresponda.</w:t>
      </w:r>
    </w:p>
    <w:p w14:paraId="75485F3B" w14:textId="77777777" w:rsidR="00045B46" w:rsidRPr="00E66F84" w:rsidRDefault="00045B46" w:rsidP="00045B46">
      <w:r w:rsidRPr="00E66F84">
        <w:t>En todo caso, el activo transferido que continúe reconociéndose no se compensará con el pasivo asociado, ni los ingresos que surjan del activo transferido se compensarán con los gastos incurridos por causa del pasivo asociado.</w:t>
      </w:r>
    </w:p>
    <w:p w14:paraId="747A4A60" w14:textId="77777777" w:rsidR="00045B46" w:rsidRPr="00E66F84" w:rsidRDefault="00045B46" w:rsidP="00045B46">
      <w:pPr>
        <w:pStyle w:val="Ttulo2"/>
        <w:rPr>
          <w:szCs w:val="22"/>
        </w:rPr>
      </w:pPr>
      <w:bookmarkStart w:id="106" w:name="_Toc462147207"/>
      <w:bookmarkStart w:id="107" w:name="_Toc473123592"/>
      <w:bookmarkStart w:id="108" w:name="_Toc511230309"/>
      <w:r w:rsidRPr="00E66F84">
        <w:rPr>
          <w:szCs w:val="22"/>
        </w:rPr>
        <w:t>Información a revelar</w:t>
      </w:r>
      <w:bookmarkEnd w:id="106"/>
      <w:bookmarkEnd w:id="107"/>
      <w:bookmarkEnd w:id="108"/>
      <w:r w:rsidRPr="00E66F84">
        <w:rPr>
          <w:szCs w:val="22"/>
        </w:rPr>
        <w:t xml:space="preserve"> </w:t>
      </w:r>
    </w:p>
    <w:p w14:paraId="12842D1A" w14:textId="77777777" w:rsidR="00045B46" w:rsidRPr="00E66F84" w:rsidRDefault="00045B46" w:rsidP="00AE0F26">
      <w:pPr>
        <w:pStyle w:val="Prrafodelista"/>
        <w:numPr>
          <w:ilvl w:val="0"/>
          <w:numId w:val="23"/>
        </w:numPr>
      </w:pPr>
      <w:r w:rsidRPr="00E66F84">
        <w:t xml:space="preserve">Para cada categoría de las inversiones de administración de liquidez, </w:t>
      </w:r>
      <w:r w:rsidR="00F8268F">
        <w:t>APC - COLOMBIA</w:t>
      </w:r>
      <w:r w:rsidRPr="00E66F84">
        <w:t xml:space="preserve"> revelará información relativa al valor en libros y a las principales condiciones de la inversión, tales como: plazo, tasa de interés, vencimiento y restricciones en la disposición de la inversión. De igual forma, revelará la posición de riesgos que asuma la entidad por las inversiones de administración de liquidez como por ejemplo riesgo de tasa de cambio, riesgo de tasa de interés, riesgo de mercado, riesgo de crédito y riesgo de liquidez.</w:t>
      </w:r>
    </w:p>
    <w:p w14:paraId="73C30B65" w14:textId="77777777" w:rsidR="00045B46" w:rsidRPr="00E66F84" w:rsidRDefault="00045B46" w:rsidP="00AE0F26">
      <w:pPr>
        <w:pStyle w:val="Prrafodelista"/>
        <w:numPr>
          <w:ilvl w:val="0"/>
          <w:numId w:val="23"/>
        </w:numPr>
      </w:pPr>
      <w:r w:rsidRPr="00E66F84">
        <w:t>Se revelarán los dividendos e intereses reconocidos durante el periodo contable mostrando, por separado, los relacionados con inversiones dadas de baja en cuentas durante el periodo contable y los relacionados con inversiones mantenidas al final de este.</w:t>
      </w:r>
    </w:p>
    <w:p w14:paraId="1C991070" w14:textId="77777777" w:rsidR="00045B46" w:rsidRPr="00E66F84" w:rsidRDefault="00045B46" w:rsidP="00AE0F26">
      <w:pPr>
        <w:pStyle w:val="Prrafodelista"/>
        <w:numPr>
          <w:ilvl w:val="0"/>
          <w:numId w:val="23"/>
        </w:numPr>
      </w:pPr>
      <w:r w:rsidRPr="00E66F84">
        <w:t>Para las inversiones clasificadas en las categorías de valor de mercado con cambios en el resultado y de valor de mercado con cambios en el patrimonio, la entidad informará la fuente de información utilizada en la determinación del valor de mercado de la inversión y mostrará el impacto que haya tenido la variación del valor de mercado de estas inversiones en el resultado o en el patrimonio, según corresponda.</w:t>
      </w:r>
    </w:p>
    <w:p w14:paraId="37185E26" w14:textId="77777777" w:rsidR="00045B46" w:rsidRPr="00E66F84" w:rsidRDefault="00045B46" w:rsidP="00AE0F26">
      <w:pPr>
        <w:pStyle w:val="Prrafodelista"/>
        <w:numPr>
          <w:ilvl w:val="0"/>
          <w:numId w:val="23"/>
        </w:numPr>
      </w:pPr>
      <w:r w:rsidRPr="00E66F84">
        <w:t>Para las inversiones clasificadas al costo amortizado, se revelará el precio pagado; los costos de transacción reconocidos como parte del valor del instrumento; la tasa de interés nominal; y la tasa de interés efectiva, así como los criterios utilizados para determinarla. Adicionalmente, la entidad revelará el valor total de los ingresos por intereses calculados utilizando la tasa de interés efectiva.</w:t>
      </w:r>
    </w:p>
    <w:p w14:paraId="3CE099E4" w14:textId="77777777" w:rsidR="00045B46" w:rsidRPr="00E66F84" w:rsidRDefault="00045B46" w:rsidP="00AE0F26">
      <w:pPr>
        <w:pStyle w:val="Prrafodelista"/>
        <w:numPr>
          <w:ilvl w:val="0"/>
          <w:numId w:val="23"/>
        </w:numPr>
      </w:pPr>
      <w:r w:rsidRPr="00E66F84">
        <w:t>Para las inversiones clasificadas al costo, se revelará el precio pagado, los costos de transacción reconocidos como parte del valor del instrumento o como gasto en el resultado, y el valor total de los ingresos por intereses o los dividendos causados durante el periodo. Adicionalmente, para el caso de los instrumentos de deuda, se revelará la tasa de interés nominal.</w:t>
      </w:r>
    </w:p>
    <w:p w14:paraId="0F7CA19D" w14:textId="77777777" w:rsidR="00045B46" w:rsidRPr="00E66F84" w:rsidRDefault="00045B46" w:rsidP="00AE0F26">
      <w:pPr>
        <w:pStyle w:val="Prrafodelista"/>
        <w:numPr>
          <w:ilvl w:val="0"/>
          <w:numId w:val="23"/>
        </w:numPr>
      </w:pPr>
      <w:r w:rsidRPr="00E66F84">
        <w:t>También se revelará el valor de las pérdidas por deterioro, o de su reversión, reconocidas durante el periodo contable, así como el deterioro acumulado y los factores que la entidad haya considerado para determinar el deterioro.</w:t>
      </w:r>
    </w:p>
    <w:p w14:paraId="3B50B916" w14:textId="77777777" w:rsidR="00045B46" w:rsidRPr="00E66F84" w:rsidRDefault="00045B46" w:rsidP="00AE0F26">
      <w:pPr>
        <w:pStyle w:val="Prrafodelista"/>
        <w:numPr>
          <w:ilvl w:val="0"/>
          <w:numId w:val="23"/>
        </w:numPr>
      </w:pPr>
      <w:r w:rsidRPr="00E66F84">
        <w:t>Cuando la entidad haya pignorado inversiones de administración de liquidez como garantía por pasivos o pasivos contingentes, revelará el valor en libros de las inversiones pignoradas como garantía, y los plazos y condiciones relacionados con su pignoración.</w:t>
      </w:r>
    </w:p>
    <w:p w14:paraId="22D94B8C" w14:textId="77777777" w:rsidR="00045B46" w:rsidRPr="00E66F84" w:rsidRDefault="00045B46" w:rsidP="00AE0F26">
      <w:pPr>
        <w:pStyle w:val="Prrafodelista"/>
        <w:numPr>
          <w:ilvl w:val="0"/>
          <w:numId w:val="23"/>
        </w:numPr>
      </w:pPr>
      <w:r w:rsidRPr="00E66F84">
        <w:t>Si la entidad ha transferido inversiones de administración de liquidez a un tercero en una transacción que no cumpla las condiciones para la baja en cuentas, la entidad revelará, para cada clase de estas inversiones, a) la naturaleza de las inversiones transferidas, b) los riesgos y ventajas inherentes a los que la entidad continúe expuesta y c) el valor en libros de los activos o de cualesquiera pasivos asociados que la entidad continúe reconociendo.</w:t>
      </w:r>
    </w:p>
    <w:p w14:paraId="05340970" w14:textId="77777777" w:rsidR="00045B46" w:rsidRDefault="00045B46" w:rsidP="00AE0F26">
      <w:pPr>
        <w:pStyle w:val="Prrafodelista"/>
        <w:numPr>
          <w:ilvl w:val="0"/>
          <w:numId w:val="23"/>
        </w:numPr>
      </w:pPr>
      <w:r w:rsidRPr="00E66F84">
        <w:t>Si de acuerdo con lo dispuesto en esta política, la entidad ha hecho una reclasificación de las inversiones de administración de liquidez, revelará a) la fecha de reclasificación, b) una explicación detallada del origen del cambio en la clasificación y una descripción cualitativa de su efecto sobre los estados financieros de la entidad, c) el valor reclasificado hacia o desde cada una de esas categorías y d) el efecto en el resultado del periodo.</w:t>
      </w:r>
    </w:p>
    <w:p w14:paraId="385ABD6B" w14:textId="77777777" w:rsidR="00045B46" w:rsidRPr="00E66F84" w:rsidRDefault="00045B46" w:rsidP="00045B46">
      <w:pPr>
        <w:pStyle w:val="Ttulo1"/>
        <w:rPr>
          <w:szCs w:val="22"/>
        </w:rPr>
      </w:pPr>
      <w:bookmarkStart w:id="109" w:name="_Toc462147208"/>
      <w:bookmarkStart w:id="110" w:name="_Toc473123593"/>
      <w:bookmarkStart w:id="111" w:name="_Toc511230310"/>
      <w:r w:rsidRPr="00E66F84">
        <w:rPr>
          <w:szCs w:val="22"/>
        </w:rPr>
        <w:t>POLÍTICA CONTABLE CUENTAS POR COBRAR</w:t>
      </w:r>
      <w:bookmarkEnd w:id="109"/>
      <w:bookmarkEnd w:id="110"/>
      <w:bookmarkEnd w:id="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848"/>
      </w:tblGrid>
      <w:tr w:rsidR="00045B46" w:rsidRPr="00E66F84" w14:paraId="5F922748" w14:textId="77777777" w:rsidTr="00FF3A5A">
        <w:trPr>
          <w:trHeight w:val="765"/>
        </w:trPr>
        <w:tc>
          <w:tcPr>
            <w:tcW w:w="3256" w:type="dxa"/>
            <w:shd w:val="clear" w:color="auto" w:fill="auto"/>
            <w:vAlign w:val="center"/>
            <w:hideMark/>
          </w:tcPr>
          <w:p w14:paraId="0C218066"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7C478A50"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Pr>
                <w:rFonts w:cs="Arial"/>
              </w:rPr>
              <w:t xml:space="preserve"> </w:t>
            </w:r>
            <w:r w:rsidRPr="00E66F84">
              <w:rPr>
                <w:rFonts w:cs="Arial"/>
              </w:rPr>
              <w:t xml:space="preserve">para el reconocimiento, medición y revelación de las cuentas por cobrar que surgen del desarrollo de las actividades estatales de </w:t>
            </w:r>
            <w:r w:rsidR="00F8268F">
              <w:rPr>
                <w:rFonts w:cs="Arial"/>
              </w:rPr>
              <w:t>APC - COLOMBIA</w:t>
            </w:r>
            <w:r w:rsidRPr="00E66F84">
              <w:rPr>
                <w:rFonts w:cs="Arial"/>
              </w:rPr>
              <w:t xml:space="preserve">. </w:t>
            </w:r>
          </w:p>
        </w:tc>
      </w:tr>
      <w:tr w:rsidR="00045B46" w:rsidRPr="00E66F84" w14:paraId="0EF35169" w14:textId="77777777" w:rsidTr="005B4106">
        <w:trPr>
          <w:trHeight w:val="302"/>
        </w:trPr>
        <w:tc>
          <w:tcPr>
            <w:tcW w:w="3256" w:type="dxa"/>
            <w:shd w:val="clear" w:color="auto" w:fill="auto"/>
            <w:vAlign w:val="center"/>
            <w:hideMark/>
          </w:tcPr>
          <w:p w14:paraId="04F9D7B1"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7FD44F4E"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398CEBA5" w14:textId="77777777" w:rsidTr="00FF3A5A">
        <w:trPr>
          <w:trHeight w:val="1385"/>
        </w:trPr>
        <w:tc>
          <w:tcPr>
            <w:tcW w:w="3256" w:type="dxa"/>
            <w:shd w:val="clear" w:color="auto" w:fill="auto"/>
            <w:vAlign w:val="center"/>
            <w:hideMark/>
          </w:tcPr>
          <w:p w14:paraId="2786D62E"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7AD35C8D"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1992961F" w14:textId="77777777" w:rsidR="00045B46" w:rsidRPr="005B4106" w:rsidRDefault="00045B46" w:rsidP="005B4106">
            <w:pPr>
              <w:pStyle w:val="Prrafodelista"/>
              <w:numPr>
                <w:ilvl w:val="0"/>
                <w:numId w:val="82"/>
              </w:numPr>
              <w:spacing w:after="0" w:line="240" w:lineRule="auto"/>
              <w:rPr>
                <w:rFonts w:cs="Arial"/>
              </w:rPr>
            </w:pPr>
            <w:r w:rsidRPr="005B4106">
              <w:rPr>
                <w:rFonts w:cs="Arial"/>
              </w:rPr>
              <w:t>Capítulo I. Activos.</w:t>
            </w:r>
          </w:p>
          <w:p w14:paraId="2795D158"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2. Cuentas por cobrar.</w:t>
            </w:r>
          </w:p>
        </w:tc>
      </w:tr>
    </w:tbl>
    <w:p w14:paraId="6E38E823" w14:textId="77777777" w:rsidR="00045B46" w:rsidRPr="00E66F84" w:rsidRDefault="00045B46" w:rsidP="00045B46"/>
    <w:p w14:paraId="182E86B2" w14:textId="77777777" w:rsidR="00045B46" w:rsidRDefault="00045B46" w:rsidP="00045B46">
      <w:pPr>
        <w:pStyle w:val="Ttulo2"/>
      </w:pPr>
      <w:bookmarkStart w:id="112" w:name="_Toc462147209"/>
      <w:bookmarkStart w:id="113" w:name="_Toc473123594"/>
      <w:bookmarkStart w:id="114" w:name="_Toc511230311"/>
      <w:r w:rsidRPr="008745AC">
        <w:t>Reconocimiento</w:t>
      </w:r>
      <w:bookmarkEnd w:id="112"/>
      <w:bookmarkEnd w:id="113"/>
      <w:bookmarkEnd w:id="114"/>
    </w:p>
    <w:p w14:paraId="4BF2176E" w14:textId="77777777" w:rsidR="00045B46" w:rsidRPr="00175549" w:rsidRDefault="00045B46" w:rsidP="00045B46">
      <w:r w:rsidRPr="008745AC">
        <w:t xml:space="preserve">Se reconocerán como cuentas por cobrar, los derechos adquiridos por </w:t>
      </w:r>
      <w:r w:rsidR="00F8268F">
        <w:t>APC - COLOMBIA</w:t>
      </w:r>
      <w:r>
        <w:t xml:space="preserve"> </w:t>
      </w:r>
      <w:r w:rsidRPr="008745AC">
        <w:t>en desarrollo de sus actividades, de los cuales se espere a futuro la entrada de un flujo financiero fijo o determinable, a través de efectivo, equivalentes al efectivo u otro instrumento. Estas partidas incluyen los derechos originados en transaccio</w:t>
      </w:r>
      <w:r w:rsidR="00B65DD3">
        <w:t>nes con y sin contraprestación.</w:t>
      </w:r>
    </w:p>
    <w:p w14:paraId="2179BCB7" w14:textId="77777777" w:rsidR="00045B46" w:rsidRPr="004E2F56" w:rsidRDefault="00045B46" w:rsidP="00045B46">
      <w:pPr>
        <w:pStyle w:val="Ttulo2"/>
      </w:pPr>
      <w:bookmarkStart w:id="115" w:name="_Toc462147210"/>
      <w:bookmarkStart w:id="116" w:name="_Toc473123595"/>
      <w:bookmarkStart w:id="117" w:name="_Toc511230312"/>
      <w:r w:rsidRPr="004E2F56">
        <w:t>Clasificación</w:t>
      </w:r>
      <w:bookmarkEnd w:id="115"/>
      <w:bookmarkEnd w:id="116"/>
      <w:bookmarkEnd w:id="117"/>
      <w:r w:rsidRPr="004E2F56">
        <w:t xml:space="preserve"> </w:t>
      </w:r>
    </w:p>
    <w:p w14:paraId="56498595" w14:textId="77777777" w:rsidR="00045B46" w:rsidRDefault="00045B46" w:rsidP="00045B46">
      <w:r w:rsidRPr="004E2F56">
        <w:t xml:space="preserve">Las cuentas por cobrar de </w:t>
      </w:r>
      <w:r w:rsidR="00F8268F">
        <w:t>APC - COLOMBIA</w:t>
      </w:r>
      <w:r>
        <w:t xml:space="preserve"> </w:t>
      </w:r>
      <w:r w:rsidRPr="004E2F56">
        <w:t>se clasificaran en la categoría del costo independiente de si son con contraprestación o sin contraprestación.</w:t>
      </w:r>
    </w:p>
    <w:p w14:paraId="5D967B72" w14:textId="77777777" w:rsidR="00045B46" w:rsidRDefault="00045B46" w:rsidP="00045B46">
      <w:r w:rsidRPr="004E2F56">
        <w:t xml:space="preserve">Cuando las cuentas por cobrar entren en acuerdos de pagos, </w:t>
      </w:r>
      <w:r w:rsidR="00F8268F">
        <w:t>APC - COLOMBIA</w:t>
      </w:r>
      <w:r>
        <w:t xml:space="preserve"> </w:t>
      </w:r>
      <w:r w:rsidRPr="004E2F56">
        <w:t xml:space="preserve">las clasifica en la categoría de costo amortizado pues según las características contractuales de la transacción deben ser medidas de esta manera en cumplimiento al principio de esencia sobre forma. En este caso </w:t>
      </w:r>
      <w:r w:rsidR="00F8268F">
        <w:t>APC - COLOMBIA</w:t>
      </w:r>
      <w:r>
        <w:t xml:space="preserve"> </w:t>
      </w:r>
      <w:r w:rsidRPr="004E2F56">
        <w:t>reclasifica la cuenta por cobrar por el valor que se realizó el acuerdo.</w:t>
      </w:r>
      <w:r>
        <w:t xml:space="preserve"> </w:t>
      </w:r>
    </w:p>
    <w:p w14:paraId="710AA7D7" w14:textId="77777777" w:rsidR="00045B46" w:rsidRDefault="00045B46" w:rsidP="00045B46">
      <w:pPr>
        <w:pStyle w:val="Ttulo2"/>
      </w:pPr>
      <w:bookmarkStart w:id="118" w:name="_Toc462147211"/>
      <w:bookmarkStart w:id="119" w:name="_Toc473123596"/>
      <w:bookmarkStart w:id="120" w:name="_Toc511230313"/>
      <w:r w:rsidRPr="00CE2A47">
        <w:t>Medición inicial</w:t>
      </w:r>
      <w:bookmarkEnd w:id="118"/>
      <w:bookmarkEnd w:id="119"/>
      <w:bookmarkEnd w:id="120"/>
    </w:p>
    <w:p w14:paraId="40D5E4BB" w14:textId="77777777" w:rsidR="00045B46" w:rsidRDefault="00045B46" w:rsidP="00045B46">
      <w:r>
        <w:t xml:space="preserve">Las cuentas por cobrar de </w:t>
      </w:r>
      <w:r w:rsidR="00F8268F">
        <w:t>APC - COLOMBIA</w:t>
      </w:r>
      <w:r>
        <w:t xml:space="preserve"> se medirán al costo de transacción.</w:t>
      </w:r>
    </w:p>
    <w:p w14:paraId="68B4BD10" w14:textId="77777777" w:rsidR="00045B46" w:rsidRDefault="00045B46" w:rsidP="00045B46">
      <w:pPr>
        <w:pStyle w:val="Ttulo2"/>
      </w:pPr>
      <w:bookmarkStart w:id="121" w:name="_Toc462147212"/>
      <w:bookmarkStart w:id="122" w:name="_Toc473123597"/>
      <w:bookmarkStart w:id="123" w:name="_Toc511230314"/>
      <w:r w:rsidRPr="000058DC">
        <w:t>Medición posterior</w:t>
      </w:r>
      <w:bookmarkEnd w:id="121"/>
      <w:bookmarkEnd w:id="122"/>
      <w:bookmarkEnd w:id="123"/>
    </w:p>
    <w:p w14:paraId="78C5F490" w14:textId="77777777" w:rsidR="00045B46" w:rsidRPr="004E2F56" w:rsidRDefault="00045B46" w:rsidP="00045B46">
      <w:r>
        <w:t>Con posterioridad al reconocimiento, las cuentas por cobrar se mantendrán por el valor de la transacción</w:t>
      </w:r>
      <w:r w:rsidRPr="004E2F56">
        <w:t xml:space="preserve">, a excepción de las cuentas por cobrar en acuerdos de pago, estas se miden al costo amortizado utilizando el método de interés efectivo utilizando la tasa de interés pactada en el acuerdo. </w:t>
      </w:r>
    </w:p>
    <w:p w14:paraId="5D442BC7" w14:textId="77777777" w:rsidR="00045B46" w:rsidRPr="004E2F56" w:rsidRDefault="00F8268F" w:rsidP="00045B46">
      <w:r>
        <w:t>APC - COLOMBIA</w:t>
      </w:r>
      <w:r w:rsidR="00045B46">
        <w:t xml:space="preserve"> </w:t>
      </w:r>
      <w:r w:rsidR="00045B46" w:rsidRPr="004E2F56">
        <w:t xml:space="preserve">estimará el deterioro de cuentas por cobrar cuando estas se encuentren en proceso de reclamación, cuando exista evidencia objetiva del incumplimiento de los pagos a cargo del deudor o del desmejoramiento de sus condiciones crediticias. Para el efecto, al final del periodo contable, se verificará si existen indicios de deterioro. El deterioro corresponderá al exceso del valor en libros de la cuenta por cobrar con respecto al valor presente de sus flujos de efectivo futuros estimados de la misma (excluyendo las pérdidas crediticias futuras en las que no se haya incurrido). Para el efecto, se utilizará, como factor de descuento la tasa de interés de acuerdos de pagos que utilice actualmente </w:t>
      </w:r>
      <w:r>
        <w:t>APC - COLOMBIA</w:t>
      </w:r>
      <w:r w:rsidR="00045B46">
        <w:t xml:space="preserve"> </w:t>
      </w:r>
      <w:r w:rsidR="00045B46" w:rsidRPr="004E2F56">
        <w:t>según el periodo a descontar.</w:t>
      </w:r>
    </w:p>
    <w:p w14:paraId="1B5047B0" w14:textId="77777777" w:rsidR="00045B46" w:rsidRPr="004E2F56" w:rsidRDefault="00045B46" w:rsidP="00045B46">
      <w:r w:rsidRPr="004E2F56">
        <w:t>Si en una medición posterior, las pérdidas por deterioro disminuyen debido a eventos objetivamente relacionados con su origen, se disminuirá el valor del deterioro acumulado y se afectará el resultado del periodo. En todo caso, las disminuciones del deterioro no superarán las pérdidas por deterioro previamente reconocidas.</w:t>
      </w:r>
    </w:p>
    <w:p w14:paraId="71DAEEF8" w14:textId="77777777" w:rsidR="00045B46" w:rsidRPr="004E2F56" w:rsidRDefault="00045B46" w:rsidP="00045B46">
      <w:r w:rsidRPr="004E2F56">
        <w:t xml:space="preserve">Cuando se resuelva una cuenta por cobrar que estaba en reclamación ante instancia judicial, </w:t>
      </w:r>
      <w:r w:rsidR="00F8268F">
        <w:t>APC - COLOMBIA</w:t>
      </w:r>
      <w:r>
        <w:t xml:space="preserve"> </w:t>
      </w:r>
      <w:r w:rsidRPr="004E2F56">
        <w:t xml:space="preserve">ajustara dicha cuenta por cobrar, por la diferencia entre el valor en libros y el valor declarado por el juez.  </w:t>
      </w:r>
    </w:p>
    <w:p w14:paraId="770E9D98" w14:textId="77777777" w:rsidR="00045B46" w:rsidRPr="004E1083" w:rsidRDefault="00045B46" w:rsidP="00045B46">
      <w:pPr>
        <w:rPr>
          <w:color w:val="000000"/>
        </w:rPr>
      </w:pPr>
      <w:r w:rsidRPr="004E1083">
        <w:rPr>
          <w:color w:val="000000"/>
        </w:rPr>
        <w:t xml:space="preserve">Los avances y anticipos entregados a terceros que no son legalizados, una vez vencidos los plazos establecidos por ley o norma interna para liquidar el contrato o para legalizarlos según sea el caso, tienen el siguiente tratamiento: </w:t>
      </w:r>
    </w:p>
    <w:p w14:paraId="06C0DA04" w14:textId="77777777" w:rsidR="00045B46" w:rsidRPr="004E1083" w:rsidRDefault="00045B46" w:rsidP="00AE0F26">
      <w:pPr>
        <w:pStyle w:val="Prrafodelista"/>
        <w:numPr>
          <w:ilvl w:val="0"/>
          <w:numId w:val="31"/>
        </w:numPr>
        <w:rPr>
          <w:color w:val="000000"/>
        </w:rPr>
      </w:pPr>
      <w:r w:rsidRPr="004E1083">
        <w:rPr>
          <w:color w:val="000000"/>
        </w:rPr>
        <w:t>Para anticipos de contratos vencidos, es decir, cuando haya transcurrido el plazo legal para su liquidación o amortización, se reclasifican a deudas de difícil recaudo.</w:t>
      </w:r>
    </w:p>
    <w:p w14:paraId="2F78806E" w14:textId="77777777" w:rsidR="00045B46" w:rsidRPr="004E1083" w:rsidRDefault="00045B46" w:rsidP="00AE0F26">
      <w:pPr>
        <w:pStyle w:val="Prrafodelista"/>
        <w:numPr>
          <w:ilvl w:val="0"/>
          <w:numId w:val="31"/>
        </w:numPr>
        <w:rPr>
          <w:color w:val="000000"/>
        </w:rPr>
      </w:pPr>
      <w:r w:rsidRPr="004E1083">
        <w:rPr>
          <w:color w:val="000000"/>
        </w:rPr>
        <w:t>Si corresponden a avances de viáticos y gastos de viaje entregados tanto a funcionarios como a contratistas; se autorizan los respectivos descuentos de nómina en la quincena siguiente a su vencimiento o en el pago de honorarios siguiente que corresponda al pago de contratista de servicios.</w:t>
      </w:r>
    </w:p>
    <w:p w14:paraId="3CE3BF8C" w14:textId="77777777" w:rsidR="00045B46" w:rsidRPr="004E2F56" w:rsidRDefault="00045B46" w:rsidP="00045B46">
      <w:r w:rsidRPr="004E2F56">
        <w:t>Se cancelan cuentas por cobrar o derechos de anticipos, al momento de la legalización con las facturas de los proveedores por la adquisición de bienes y servicios en la legalización de avance de viáticos y gastos de viaje. Los responsables, interventores o supervisores de los contratos llevan control de anticipos, a fin de verificar y aplicar correctamente las sumas adeudadas en el momento oportuno, para tratar un desembolso como anticipo o avance, éste debe estar expreso en los documentos soporte o fuente.</w:t>
      </w:r>
    </w:p>
    <w:p w14:paraId="0838318F" w14:textId="77777777" w:rsidR="00045B46" w:rsidRPr="004E2F56" w:rsidRDefault="00045B46" w:rsidP="00045B46">
      <w:pPr>
        <w:pStyle w:val="Ttulo2"/>
      </w:pPr>
      <w:bookmarkStart w:id="124" w:name="_Toc462147213"/>
      <w:bookmarkStart w:id="125" w:name="_Toc473123598"/>
      <w:bookmarkStart w:id="126" w:name="_Toc511230315"/>
      <w:r w:rsidRPr="004E2F56">
        <w:t>Baja en cuentas</w:t>
      </w:r>
      <w:bookmarkEnd w:id="124"/>
      <w:bookmarkEnd w:id="125"/>
      <w:bookmarkEnd w:id="126"/>
    </w:p>
    <w:p w14:paraId="6ED1EA4D" w14:textId="77777777" w:rsidR="00045B46" w:rsidRDefault="00F8268F" w:rsidP="00045B46">
      <w:r>
        <w:t>APC - COLOMBIA</w:t>
      </w:r>
      <w:r w:rsidR="00045B46">
        <w:t xml:space="preserve"> </w:t>
      </w:r>
      <w:r w:rsidR="00045B46" w:rsidRPr="004E2F56">
        <w:t>dará de baja una cuenta por cobrar cuando los derechos expiren, se renuncie a ellos o cuando los riesgos y las ventajas inherentes a la cuenta por cobrar se transfieran. Para el efecto, se disminuirá el valor en libros de la cuenta por cobrar y la diferencia entre este y el valor recibido se reconocerá como ingreso o gasto en el resultado del periodo. La entidad reconocerá separadamente, como activos o pasivos, cualesquiera derechos u obligaciones creados o retenidos en la transferencia.</w:t>
      </w:r>
      <w:r w:rsidR="00045B46">
        <w:t xml:space="preserve"> </w:t>
      </w:r>
    </w:p>
    <w:p w14:paraId="06168463" w14:textId="77777777" w:rsidR="00045B46" w:rsidRDefault="00045B46" w:rsidP="00045B46">
      <w:r>
        <w:t>En caso de que se retengan sustancialmente los riesgos y las ventajas inherentes a la propiedad de la cuenta por cobrar, esta no se dará de baja y se reconocerá un pasivo financiero por el valor recibido. Para reconocer el costo efectivo de la operación, la entidad medirá posteriormente dicho pasivo a través de la tasa de interés efectiva, es decir, aquella que hace equivalentes los flujos contractuales del pasivo con el valor inicialmente reconocido.</w:t>
      </w:r>
    </w:p>
    <w:p w14:paraId="28E1798C" w14:textId="77777777" w:rsidR="00045B46" w:rsidRDefault="00045B46" w:rsidP="00045B46">
      <w:r>
        <w:t xml:space="preserve">Si </w:t>
      </w:r>
      <w:r w:rsidR="00F8268F">
        <w:t>APC - COLOMBIA</w:t>
      </w:r>
      <w:r>
        <w:t xml:space="preserve"> no transfiere ni retiene, de forma sustancial, los riesgos y ventajas inherentes a la propiedad de la cuenta por cobrar, determinará si ha retenido el control sobre la cuenta por cobrar. La retención de control sobre la cuenta por cobrar dependerá de la capacidad que tenga el receptor de la transferencia para venderla. Si la entidad no ha retenido el control, dará de baja la cuenta por cobrar y reconocerá por separado, como activos o pasivos, cualesquiera derechos u obligaciones creados o retenidos por efecto de la transferencia. Si la entidad ha retenido el control, continuará reconociendo la cuenta por cobrar en la medida de su implicación continuada y reconocerá un pasivo asociado. La implicación continuada corresponde a la medida en que la entidad está expuesta a los cambios de valor de la cuenta por cobrar transferida, originados por los riesgos y ventajas inherentes a esta.</w:t>
      </w:r>
    </w:p>
    <w:p w14:paraId="6D00B072" w14:textId="77777777" w:rsidR="00045B46" w:rsidRDefault="00045B46" w:rsidP="00045B46">
      <w:r>
        <w:t>El pasivo asociado se medirá de forma que el neto entre los valores en libros del activo transferido y del pasivo asociado sea el costo de los derechos y obligaciones retenidos por la entidad.</w:t>
      </w:r>
    </w:p>
    <w:p w14:paraId="4E7DF548" w14:textId="77777777" w:rsidR="00045B46" w:rsidRDefault="00F8268F" w:rsidP="00045B46">
      <w:r>
        <w:t>APC - COLOMBIA</w:t>
      </w:r>
      <w:r w:rsidR="00045B46">
        <w:t xml:space="preserve"> seguirá reconociendo cualquier ingreso que surja del activo transferido en la medida de su implicación continuada, y reconocerá cualquier gasto en el que se incurra por causa del pasivo financiero asociado, por ejemplo, el generado en la gestión de recaudo.</w:t>
      </w:r>
    </w:p>
    <w:p w14:paraId="5137AC56" w14:textId="77777777" w:rsidR="00045B46" w:rsidRDefault="00045B46" w:rsidP="00045B46">
      <w:r>
        <w:t>En todo caso, el activo transferido que continúe reconociéndose no se compensará con el pasivo asociado ni los ingresos que surjan del activo transferido se compensarán con los gastos incurridos por causa del pasivo asociado.</w:t>
      </w:r>
    </w:p>
    <w:p w14:paraId="5FDB4FA2" w14:textId="77777777" w:rsidR="00045B46" w:rsidRDefault="00045B46" w:rsidP="00045B46">
      <w:r>
        <w:t xml:space="preserve">Cuando </w:t>
      </w:r>
      <w:r w:rsidR="00F8268F">
        <w:t>APC - COLOMBIA</w:t>
      </w:r>
      <w:r>
        <w:t xml:space="preserve"> de baja en cuentas por cobrar, serán registradas en cuentas de orden deudoras teniendo en cuenta lo establecido para activos contingentes. </w:t>
      </w:r>
    </w:p>
    <w:p w14:paraId="7B8AE55F" w14:textId="77777777" w:rsidR="00045B46" w:rsidRDefault="00045B46" w:rsidP="00045B46">
      <w:pPr>
        <w:pStyle w:val="Ttulo2"/>
      </w:pPr>
      <w:bookmarkStart w:id="127" w:name="_Toc462147214"/>
      <w:bookmarkStart w:id="128" w:name="_Toc473123599"/>
      <w:bookmarkStart w:id="129" w:name="_Toc511230316"/>
      <w:r>
        <w:t>Información a revelar</w:t>
      </w:r>
      <w:bookmarkEnd w:id="127"/>
      <w:bookmarkEnd w:id="128"/>
      <w:bookmarkEnd w:id="129"/>
      <w:r>
        <w:t xml:space="preserve"> </w:t>
      </w:r>
    </w:p>
    <w:p w14:paraId="1A8E6074" w14:textId="77777777" w:rsidR="00045B46" w:rsidRDefault="00F8268F" w:rsidP="00AE0F26">
      <w:pPr>
        <w:pStyle w:val="Prrafodelista"/>
        <w:numPr>
          <w:ilvl w:val="0"/>
          <w:numId w:val="32"/>
        </w:numPr>
      </w:pPr>
      <w:r>
        <w:t>APC - COLOMBIA</w:t>
      </w:r>
      <w:r w:rsidR="00045B46">
        <w:t xml:space="preserve"> revelará información relativa al valor en libros y a las condiciones de la cuenta por cobrar, tales como: plazo, tasa de interés, vencimiento y restricciones, que las cuentas por cobrar le impongan a la entidad.</w:t>
      </w:r>
    </w:p>
    <w:p w14:paraId="63170E31" w14:textId="77777777" w:rsidR="00045B46" w:rsidRDefault="00045B46" w:rsidP="00AE0F26">
      <w:pPr>
        <w:pStyle w:val="Prrafodelista"/>
        <w:numPr>
          <w:ilvl w:val="0"/>
          <w:numId w:val="32"/>
        </w:numPr>
      </w:pPr>
      <w:r>
        <w:t xml:space="preserve">Se revelará el valor de las pérdidas por deterioro, o de su reversión, reconocidas durante el periodo contable, así como el deterioro acumulado. Adicionalmente, se revelará: </w:t>
      </w:r>
    </w:p>
    <w:p w14:paraId="068855A8" w14:textId="77777777" w:rsidR="00045B46" w:rsidRDefault="00045B46" w:rsidP="00AE0F26">
      <w:pPr>
        <w:pStyle w:val="Prrafodelista"/>
        <w:numPr>
          <w:ilvl w:val="1"/>
          <w:numId w:val="32"/>
        </w:numPr>
      </w:pPr>
      <w:r>
        <w:t xml:space="preserve">Un análisis de la antigüedad de las cuentas por cobrar que estén en mora pero no deterioradas al final del periodo. </w:t>
      </w:r>
    </w:p>
    <w:p w14:paraId="374AB811" w14:textId="77777777" w:rsidR="00045B46" w:rsidRDefault="00045B46" w:rsidP="00AE0F26">
      <w:pPr>
        <w:pStyle w:val="Prrafodelista"/>
        <w:numPr>
          <w:ilvl w:val="1"/>
          <w:numId w:val="32"/>
        </w:numPr>
      </w:pPr>
      <w:r>
        <w:t>Un análisis de las cuentas por cobrar que se hayan determinado individualmente como deterioradas al final del periodo, incluyendo los factores que la entidad haya considerado para determinar su deterioro.</w:t>
      </w:r>
    </w:p>
    <w:p w14:paraId="48843A31" w14:textId="77777777" w:rsidR="00045B46" w:rsidRDefault="00045B46" w:rsidP="00AE0F26">
      <w:pPr>
        <w:pStyle w:val="Prrafodelista"/>
        <w:numPr>
          <w:ilvl w:val="0"/>
          <w:numId w:val="32"/>
        </w:numPr>
      </w:pPr>
      <w:r w:rsidRPr="00180C9B">
        <w:t>Cuando la entidad haya pignorado cuentas por cobrar como garantía por pasivos o pasivos contingentes, revelará el valor en libros de las cuentas por cobrar pignoradas como garantía, y los plazos y condiciones relacionados con su pignoración.</w:t>
      </w:r>
    </w:p>
    <w:p w14:paraId="13B957B9" w14:textId="77777777" w:rsidR="00045B46" w:rsidRDefault="00045B46" w:rsidP="00AE0F26">
      <w:pPr>
        <w:pStyle w:val="Prrafodelista"/>
        <w:numPr>
          <w:ilvl w:val="0"/>
          <w:numId w:val="32"/>
        </w:numPr>
      </w:pPr>
      <w:r>
        <w:t xml:space="preserve">Si </w:t>
      </w:r>
      <w:r w:rsidR="00F8268F">
        <w:t>APC - COLOMBIA</w:t>
      </w:r>
      <w:r>
        <w:t xml:space="preserve"> ha transferido cuentas por cobrar a un tercero en una transacción que no cumpla las condiciones para la baja en cuentas, la entidad revelará, para cada clase de estas cuentas por cobrar, lo siguiente: </w:t>
      </w:r>
    </w:p>
    <w:p w14:paraId="48671997" w14:textId="77777777" w:rsidR="00045B46" w:rsidRDefault="00045B46" w:rsidP="00AE0F26">
      <w:pPr>
        <w:pStyle w:val="Prrafodelista"/>
        <w:numPr>
          <w:ilvl w:val="1"/>
          <w:numId w:val="32"/>
        </w:numPr>
      </w:pPr>
      <w:r>
        <w:t>La naturaleza de las cuentas por cobrar transferidas.</w:t>
      </w:r>
    </w:p>
    <w:p w14:paraId="364D9757" w14:textId="77777777" w:rsidR="00045B46" w:rsidRDefault="00045B46" w:rsidP="00AE0F26">
      <w:pPr>
        <w:pStyle w:val="Prrafodelista"/>
        <w:numPr>
          <w:ilvl w:val="1"/>
          <w:numId w:val="32"/>
        </w:numPr>
      </w:pPr>
      <w:r>
        <w:t>Los riesgos y ventajas inherentes a los que la entidad continúe expuesta.</w:t>
      </w:r>
    </w:p>
    <w:p w14:paraId="59B3A425" w14:textId="77777777" w:rsidR="00045B46" w:rsidRDefault="00045B46" w:rsidP="00AE0F26">
      <w:pPr>
        <w:pStyle w:val="Prrafodelista"/>
        <w:numPr>
          <w:ilvl w:val="1"/>
          <w:numId w:val="32"/>
        </w:numPr>
      </w:pPr>
      <w:r>
        <w:t>El valor en libros de los activos o de cualesquiera pasivos asociados que la entidad continúe reconociendo.</w:t>
      </w:r>
    </w:p>
    <w:p w14:paraId="5BACFA7A" w14:textId="77777777" w:rsidR="00045B46" w:rsidRPr="00E66F84" w:rsidRDefault="00045B46" w:rsidP="00045B46">
      <w:pPr>
        <w:pStyle w:val="Ttulo1"/>
        <w:rPr>
          <w:szCs w:val="22"/>
        </w:rPr>
      </w:pPr>
      <w:bookmarkStart w:id="130" w:name="_Toc462147228"/>
      <w:bookmarkStart w:id="131" w:name="_Toc473123613"/>
      <w:bookmarkStart w:id="132" w:name="_Toc511230317"/>
      <w:r w:rsidRPr="00E66F84">
        <w:rPr>
          <w:szCs w:val="22"/>
        </w:rPr>
        <w:t>POLÍTICA CONTABLE DE INVENTARIOS</w:t>
      </w:r>
      <w:bookmarkEnd w:id="130"/>
      <w:bookmarkEnd w:id="131"/>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848"/>
      </w:tblGrid>
      <w:tr w:rsidR="00045B46" w:rsidRPr="00E66F84" w14:paraId="4E6B5D40" w14:textId="77777777" w:rsidTr="00FF3A5A">
        <w:trPr>
          <w:trHeight w:val="765"/>
        </w:trPr>
        <w:tc>
          <w:tcPr>
            <w:tcW w:w="3256" w:type="dxa"/>
            <w:shd w:val="clear" w:color="auto" w:fill="auto"/>
            <w:vAlign w:val="center"/>
            <w:hideMark/>
          </w:tcPr>
          <w:p w14:paraId="16120EC3"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4DCD0CA8"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 los activos que cumplen los criterios de reconocimiento como inventarios.  </w:t>
            </w:r>
          </w:p>
        </w:tc>
      </w:tr>
      <w:tr w:rsidR="00045B46" w:rsidRPr="00E66F84" w14:paraId="3DF5E2C0" w14:textId="77777777" w:rsidTr="005A3853">
        <w:trPr>
          <w:trHeight w:val="302"/>
        </w:trPr>
        <w:tc>
          <w:tcPr>
            <w:tcW w:w="3256" w:type="dxa"/>
            <w:shd w:val="clear" w:color="auto" w:fill="auto"/>
            <w:vAlign w:val="center"/>
            <w:hideMark/>
          </w:tcPr>
          <w:p w14:paraId="07E54063"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00E3CB2B"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10EE96BB" w14:textId="77777777" w:rsidTr="00FF3A5A">
        <w:trPr>
          <w:trHeight w:val="1385"/>
        </w:trPr>
        <w:tc>
          <w:tcPr>
            <w:tcW w:w="3256" w:type="dxa"/>
            <w:shd w:val="clear" w:color="auto" w:fill="auto"/>
            <w:vAlign w:val="center"/>
            <w:hideMark/>
          </w:tcPr>
          <w:p w14:paraId="1D08A716"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6FFEB2EF"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192360A8"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 Activos.</w:t>
            </w:r>
          </w:p>
          <w:p w14:paraId="7D3FBACF"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9. Inventarios.</w:t>
            </w:r>
          </w:p>
        </w:tc>
      </w:tr>
    </w:tbl>
    <w:p w14:paraId="2C193D68" w14:textId="77777777" w:rsidR="00045B46" w:rsidRDefault="00045B46" w:rsidP="00045B46">
      <w:pPr>
        <w:pStyle w:val="Ttulo2"/>
      </w:pPr>
      <w:bookmarkStart w:id="133" w:name="_Toc462147229"/>
      <w:bookmarkStart w:id="134" w:name="_Toc473123614"/>
      <w:bookmarkStart w:id="135" w:name="_Toc511230318"/>
      <w:r w:rsidRPr="001F1E9D">
        <w:t>Reconocimiento</w:t>
      </w:r>
      <w:bookmarkEnd w:id="133"/>
      <w:bookmarkEnd w:id="134"/>
      <w:bookmarkEnd w:id="135"/>
    </w:p>
    <w:p w14:paraId="5F557E78" w14:textId="77777777" w:rsidR="00045B46" w:rsidRDefault="00F8268F" w:rsidP="00045B46">
      <w:r>
        <w:t>APC - COLOMBIA</w:t>
      </w:r>
      <w:r w:rsidR="00045B46">
        <w:t xml:space="preserve"> reconoce como inventarios, los activos adquiridos, los que se encuentren en proceso de transformación y los producidos, que se tengan con la intención de a) comercializarse en el curso normal de la operación, b) distribuirse en forma gratuita o a precios de no mercado en el curso normal de la operación, o c) transformarse o consumirse en actividades de producción de bienes o prestación de servicios.</w:t>
      </w:r>
    </w:p>
    <w:p w14:paraId="6DE1AA91" w14:textId="77777777" w:rsidR="00045B46" w:rsidRDefault="00045B46" w:rsidP="00045B46">
      <w:pPr>
        <w:pStyle w:val="Ttulo2"/>
      </w:pPr>
      <w:bookmarkStart w:id="136" w:name="_Toc462147230"/>
      <w:bookmarkStart w:id="137" w:name="_Toc473123615"/>
      <w:bookmarkStart w:id="138" w:name="_Toc511230319"/>
      <w:r w:rsidRPr="001F1E9D">
        <w:t>Medición inicial</w:t>
      </w:r>
      <w:bookmarkEnd w:id="136"/>
      <w:bookmarkEnd w:id="137"/>
      <w:bookmarkEnd w:id="138"/>
    </w:p>
    <w:p w14:paraId="055968E0" w14:textId="77777777" w:rsidR="00045B46" w:rsidRDefault="00045B46" w:rsidP="00045B46">
      <w:r w:rsidRPr="001F1E9D">
        <w:t>Los inventarios se medirán por el costo de adquisición o transformación. Los inventarios de un prestador de servicios se medirán por los costos en los que se haya incurrido y que estén asociados con la prestación del servicio.</w:t>
      </w:r>
      <w:r>
        <w:t xml:space="preserve"> </w:t>
      </w:r>
    </w:p>
    <w:p w14:paraId="521917F0" w14:textId="77777777" w:rsidR="00045B46" w:rsidRDefault="00045B46" w:rsidP="00045B46">
      <w:r>
        <w:t>El costo de adquisición de los inventarios incluirá el precio de compra, los aranceles y otros impuestos no recuperables, el transporte y otras erogaciones necesarias para colocar los inventarios en condiciones de uso o comercialización.</w:t>
      </w:r>
    </w:p>
    <w:p w14:paraId="27B845BB" w14:textId="77777777" w:rsidR="00045B46" w:rsidRDefault="00045B46" w:rsidP="00045B46">
      <w:r>
        <w:t xml:space="preserve">Los descuentos, las rebajas y otras partidas similares afectarán el valor del inventario, del costo de ventas o del ingreso, dependiendo de si el inventario que los originó se encuentra en existencia, se vendió o se consumió en la prestación del servicio y de si dicha venta o consumo se efectuó durante el periodo contable o en periodos anteriores. Los costos de financiación asociados con la adquisición de inventarios que, de acuerdo con lo estipulado en la </w:t>
      </w:r>
      <w:r w:rsidRPr="00E66F84">
        <w:t>política</w:t>
      </w:r>
      <w:r>
        <w:t xml:space="preserve"> de Costos de Financiación, cumplan con los requisitos establecidos para calificarse como activos aptos, se capitalizarán atendiendo lo establecido en la citada Norma.</w:t>
      </w:r>
    </w:p>
    <w:p w14:paraId="6357CDDB" w14:textId="77777777" w:rsidR="00045B46" w:rsidRPr="004E2F56" w:rsidRDefault="00045B46" w:rsidP="00045B46">
      <w:r w:rsidRPr="004E2F56">
        <w:t xml:space="preserve">Para efectos de la determinación de los costos de los inventarios adquiridos, </w:t>
      </w:r>
      <w:r w:rsidR="00F8268F">
        <w:t>APC - COLOMBIA</w:t>
      </w:r>
      <w:r>
        <w:t xml:space="preserve"> </w:t>
      </w:r>
      <w:r w:rsidRPr="004E2F56">
        <w:t xml:space="preserve">utilizara como soporte la factura del proveedor. </w:t>
      </w:r>
    </w:p>
    <w:p w14:paraId="3A8129DE" w14:textId="77777777" w:rsidR="00045B46" w:rsidRPr="004E2F56" w:rsidRDefault="00045B46" w:rsidP="00045B46">
      <w:r w:rsidRPr="004E2F56">
        <w:t xml:space="preserve">Cuando se adquiera un inventario en una transacción sin contraprestación, </w:t>
      </w:r>
      <w:r w:rsidR="00F8268F">
        <w:t>APC - COLOMBIA</w:t>
      </w:r>
      <w:r>
        <w:t xml:space="preserve"> </w:t>
      </w:r>
      <w:r w:rsidRPr="004E2F56">
        <w:t>medirá el activo adquirido de acuerdo con la política de Ingresos de Transacciones sin Contraprestación. En todo caso, al valor determinado, se le adicionará cualquier desembolso que sea directamente atribuible a la preparación del activo para el uso previsto.</w:t>
      </w:r>
    </w:p>
    <w:p w14:paraId="0830054A" w14:textId="77777777" w:rsidR="00045B46" w:rsidRPr="00B551BE" w:rsidRDefault="00F8268F" w:rsidP="00045B46">
      <w:r w:rsidRPr="00896CF9">
        <w:t>APC - COLOMBIA</w:t>
      </w:r>
      <w:r w:rsidR="00045B46" w:rsidRPr="00896CF9">
        <w:t xml:space="preserve"> manejará el sistema de inventario permanente. </w:t>
      </w:r>
      <w:r w:rsidR="00045B46" w:rsidRPr="00080AA0">
        <w:t>Para determin</w:t>
      </w:r>
      <w:r w:rsidR="00896CF9" w:rsidRPr="00080AA0">
        <w:t>ar el costo de los inventarios se</w:t>
      </w:r>
      <w:r w:rsidR="00045B46" w:rsidRPr="00080AA0">
        <w:t xml:space="preserve"> utilizará el método de promedio ponderado.</w:t>
      </w:r>
    </w:p>
    <w:p w14:paraId="3547A0FB" w14:textId="77777777" w:rsidR="00045B46" w:rsidRDefault="00045B46" w:rsidP="00045B46">
      <w:pPr>
        <w:pStyle w:val="Ttulo2"/>
      </w:pPr>
      <w:bookmarkStart w:id="139" w:name="_Toc462147231"/>
      <w:bookmarkStart w:id="140" w:name="_Toc473123616"/>
      <w:bookmarkStart w:id="141" w:name="_Toc511230320"/>
      <w:r>
        <w:t>Medición posterior</w:t>
      </w:r>
      <w:bookmarkEnd w:id="139"/>
      <w:bookmarkEnd w:id="140"/>
      <w:bookmarkEnd w:id="141"/>
      <w:r>
        <w:t xml:space="preserve"> </w:t>
      </w:r>
    </w:p>
    <w:p w14:paraId="17F78066" w14:textId="77777777" w:rsidR="00045B46" w:rsidRDefault="00045B46" w:rsidP="00045B46">
      <w:r>
        <w:t xml:space="preserve">Para la medición posterior de los inventarios </w:t>
      </w:r>
      <w:r w:rsidR="00F8268F">
        <w:t>APC - COLOMBIA</w:t>
      </w:r>
      <w:r>
        <w:t xml:space="preserve"> tendrá en cuenta cómo espera realizarlos, pues los puede mantener para comercializar o para ser distribuidos de forma gratuita o para vender a precios inferiores a los del mercado.</w:t>
      </w:r>
    </w:p>
    <w:p w14:paraId="0D0579E9" w14:textId="77777777" w:rsidR="00045B46" w:rsidRDefault="00045B46" w:rsidP="00045B46">
      <w:r>
        <w:t>L</w:t>
      </w:r>
      <w:r w:rsidRPr="00F3635E">
        <w:t xml:space="preserve">os inventarios que se esperan comercializar se medirán al menor valor entre el costo y el valor neto de realización. </w:t>
      </w:r>
    </w:p>
    <w:p w14:paraId="2622A39B" w14:textId="77777777" w:rsidR="00045B46" w:rsidRDefault="00045B46" w:rsidP="00045B46">
      <w:r w:rsidRPr="00F3635E">
        <w:t>Los inventarios que se mantengan para ser distribuidos en forma gratuita o a precios de no mercado, así como los que se tengan para consumir en la producción de bienes o la prestación servicios que van a ser distribuidos en forma gratuita o a precios de no mercado, se medirán al menor valor entre el costo y el costo de reposición.</w:t>
      </w:r>
    </w:p>
    <w:p w14:paraId="19EB417C" w14:textId="77777777" w:rsidR="00045B46" w:rsidRDefault="00045B46" w:rsidP="00045B46">
      <w:r>
        <w:t>Si el valor neto de realización o el costo de reposición, según corresponda, es inferior al costo del inventario, la diferencia corresponderá al deterioro de este último. El reconocimiento inicial del deterioro del inventario, así como cualquier aumento de este, afectará el gasto en el resultado del periodo.</w:t>
      </w:r>
    </w:p>
    <w:p w14:paraId="713BF328" w14:textId="77777777" w:rsidR="00045B46" w:rsidRDefault="00045B46" w:rsidP="00045B46">
      <w:r w:rsidRPr="004E2F56">
        <w:t>El ajuste del inventario al valor neto de realización o al costo de reposición, según corresponda, se calculará para cada partida, aunque la entidad podrá agrupar partidas similares o relacionadas. En todo caso, el ajuste no se realizará para partidas que reflejen clasificaciones completas de los inventarios como ajustes sobre la totalidad de las materias primas o de los productos terminados.</w:t>
      </w:r>
    </w:p>
    <w:p w14:paraId="23EC3FD1" w14:textId="77777777" w:rsidR="00045B46" w:rsidRDefault="00045B46" w:rsidP="00045B46">
      <w:r>
        <w:t>Cuando las circunstancias que causaron el deterioro dejen de existir, se revertirá su valor, de manera que el nuevo valor contable sea el menor entre el costo y el valor neto de realización o costo de reposición, según corresponda. El valor del deterioro que se revierta se reconocerá como ingreso en el resultado del periodo.</w:t>
      </w:r>
    </w:p>
    <w:p w14:paraId="3958F930" w14:textId="77777777" w:rsidR="00045B46" w:rsidRDefault="00045B46" w:rsidP="00045B46">
      <w:pPr>
        <w:pStyle w:val="Ttulo2"/>
      </w:pPr>
      <w:bookmarkStart w:id="142" w:name="_Toc462147232"/>
      <w:bookmarkStart w:id="143" w:name="_Toc473123617"/>
      <w:bookmarkStart w:id="144" w:name="_Toc511230321"/>
      <w:r w:rsidRPr="009C1057">
        <w:t>Reconocimiento en el resultado</w:t>
      </w:r>
      <w:bookmarkEnd w:id="142"/>
      <w:bookmarkEnd w:id="143"/>
      <w:bookmarkEnd w:id="144"/>
    </w:p>
    <w:p w14:paraId="255C6C1F" w14:textId="77777777" w:rsidR="00045B46" w:rsidRDefault="00045B46" w:rsidP="00045B46">
      <w:r>
        <w:t>Cuando los inventarios se vendan a precios de mercado o se distribuyan a precios de no mercado, su valor se reconocerá como costo de ventas del periodo en el que se causen los ingresos asociados.</w:t>
      </w:r>
    </w:p>
    <w:p w14:paraId="65ACB840" w14:textId="77777777" w:rsidR="00045B46" w:rsidRDefault="00045B46" w:rsidP="00045B46">
      <w:r>
        <w:t>Los inventarios que se distribuyan gratuitamente, se reconocerán como gasto en el resultado del periodo, cuando se distribuya el bien.</w:t>
      </w:r>
    </w:p>
    <w:p w14:paraId="2E256B08" w14:textId="77777777" w:rsidR="00045B46" w:rsidRDefault="00045B46" w:rsidP="00045B46">
      <w:pPr>
        <w:pStyle w:val="Ttulo2"/>
      </w:pPr>
      <w:bookmarkStart w:id="145" w:name="_Toc462147233"/>
      <w:bookmarkStart w:id="146" w:name="_Toc473123618"/>
      <w:bookmarkStart w:id="147" w:name="_Toc511230322"/>
      <w:r w:rsidRPr="009C1057">
        <w:t>Baja en cuentas</w:t>
      </w:r>
      <w:bookmarkEnd w:id="145"/>
      <w:bookmarkEnd w:id="146"/>
      <w:bookmarkEnd w:id="147"/>
    </w:p>
    <w:p w14:paraId="6C87EE71" w14:textId="77777777" w:rsidR="00045B46" w:rsidRDefault="00045B46" w:rsidP="00045B46">
      <w:r w:rsidRPr="009C1057">
        <w:t>Las mermas, sustracciones o vencimiento de los inventarios, implicarán el retiro de estos y su reconocimiento como gastos en el resultado del periodo.</w:t>
      </w:r>
    </w:p>
    <w:p w14:paraId="35D34B67" w14:textId="77777777" w:rsidR="00045B46" w:rsidRDefault="00045B46" w:rsidP="00045B46">
      <w:pPr>
        <w:pStyle w:val="Ttulo2"/>
      </w:pPr>
      <w:bookmarkStart w:id="148" w:name="_Toc462147234"/>
      <w:bookmarkStart w:id="149" w:name="_Toc473123619"/>
      <w:bookmarkStart w:id="150" w:name="_Toc511230323"/>
      <w:r>
        <w:t>Información a revelar</w:t>
      </w:r>
      <w:bookmarkEnd w:id="148"/>
      <w:bookmarkEnd w:id="149"/>
      <w:bookmarkEnd w:id="150"/>
    </w:p>
    <w:p w14:paraId="06008D0E" w14:textId="77777777" w:rsidR="00045B46" w:rsidRDefault="00F8268F" w:rsidP="00045B46">
      <w:r>
        <w:t>APC - COLOMBIA</w:t>
      </w:r>
      <w:r w:rsidR="00045B46">
        <w:t xml:space="preserve"> revelará los principales conceptos que hacen parte del costo de adquisición o transformación y las erogaciones significativas necesarias para colocar los inventarios en condiciones de uso o comercialización.</w:t>
      </w:r>
    </w:p>
    <w:p w14:paraId="5E30155F" w14:textId="77777777" w:rsidR="00045B46" w:rsidRDefault="00045B46" w:rsidP="00045B46">
      <w:r>
        <w:t>Además de ello, revelará lo siguiente:</w:t>
      </w:r>
    </w:p>
    <w:p w14:paraId="75B0BBB2" w14:textId="77777777" w:rsidR="00045B46" w:rsidRDefault="00045B46" w:rsidP="00AE0F26">
      <w:pPr>
        <w:pStyle w:val="Prrafodelista"/>
        <w:numPr>
          <w:ilvl w:val="0"/>
          <w:numId w:val="37"/>
        </w:numPr>
      </w:pPr>
      <w:r>
        <w:t>El valor de las materias primas, materiales y suministros, productos en proceso, productos terminados, y mercancía en tránsito y en poder de terceros.</w:t>
      </w:r>
    </w:p>
    <w:p w14:paraId="181D81DE" w14:textId="77777777" w:rsidR="00045B46" w:rsidRDefault="00045B46" w:rsidP="00AE0F26">
      <w:pPr>
        <w:pStyle w:val="Prrafodelista"/>
        <w:numPr>
          <w:ilvl w:val="0"/>
          <w:numId w:val="37"/>
        </w:numPr>
      </w:pPr>
      <w:r>
        <w:t>El método o métodos de valuación utilizados para cada clase de inventarios.</w:t>
      </w:r>
    </w:p>
    <w:p w14:paraId="3F0BF232" w14:textId="77777777" w:rsidR="00045B46" w:rsidRDefault="00045B46" w:rsidP="00AE0F26">
      <w:pPr>
        <w:pStyle w:val="Prrafodelista"/>
        <w:numPr>
          <w:ilvl w:val="0"/>
          <w:numId w:val="37"/>
        </w:numPr>
      </w:pPr>
      <w:r>
        <w:t>Las pérdidas por deterioro del valor de los inventarios reconocidas o revertidas.</w:t>
      </w:r>
    </w:p>
    <w:p w14:paraId="48574C1E" w14:textId="77777777" w:rsidR="00045B46" w:rsidRDefault="00045B46" w:rsidP="00AE0F26">
      <w:pPr>
        <w:pStyle w:val="Prrafodelista"/>
        <w:numPr>
          <w:ilvl w:val="0"/>
          <w:numId w:val="37"/>
        </w:numPr>
      </w:pPr>
      <w:r>
        <w:t>Las circunstancias o eventos que hayan producido la reversión del deterioro de los inventarios.</w:t>
      </w:r>
    </w:p>
    <w:p w14:paraId="58100093" w14:textId="77777777" w:rsidR="00045B46" w:rsidRDefault="00045B46" w:rsidP="00AE0F26">
      <w:pPr>
        <w:pStyle w:val="Prrafodelista"/>
        <w:numPr>
          <w:ilvl w:val="0"/>
          <w:numId w:val="37"/>
        </w:numPr>
      </w:pPr>
      <w:r>
        <w:t>El valor en libros de los inventarios que garanticen el cumplimiento de pasivos.</w:t>
      </w:r>
    </w:p>
    <w:p w14:paraId="78F2F3E5" w14:textId="77777777" w:rsidR="00045B46" w:rsidRDefault="00045B46" w:rsidP="00AE0F26">
      <w:pPr>
        <w:pStyle w:val="Prrafodelista"/>
        <w:numPr>
          <w:ilvl w:val="0"/>
          <w:numId w:val="37"/>
        </w:numPr>
      </w:pPr>
      <w:r>
        <w:t>El valor en libros de los inventarios que se lleven al valor de mercado menos los costos de disposición.</w:t>
      </w:r>
    </w:p>
    <w:p w14:paraId="1B8398FF" w14:textId="77777777" w:rsidR="00045B46" w:rsidRDefault="00045B46" w:rsidP="00AE0F26">
      <w:pPr>
        <w:pStyle w:val="Prrafodelista"/>
        <w:numPr>
          <w:ilvl w:val="0"/>
          <w:numId w:val="37"/>
        </w:numPr>
      </w:pPr>
      <w:r>
        <w:t>El valor del inventario recibido y distribuido en forma gratuita o a precios de no mercado.</w:t>
      </w:r>
    </w:p>
    <w:p w14:paraId="22912B68" w14:textId="77777777" w:rsidR="00045B46" w:rsidRPr="00E66F84" w:rsidRDefault="00045B46" w:rsidP="00045B46">
      <w:pPr>
        <w:pStyle w:val="Ttulo1"/>
        <w:rPr>
          <w:szCs w:val="22"/>
        </w:rPr>
      </w:pPr>
      <w:bookmarkStart w:id="151" w:name="_Toc462147235"/>
      <w:bookmarkStart w:id="152" w:name="_Toc473123620"/>
      <w:bookmarkStart w:id="153" w:name="_Toc511230324"/>
      <w:r w:rsidRPr="00E66F84">
        <w:rPr>
          <w:szCs w:val="22"/>
        </w:rPr>
        <w:t>POLÍTICA CONTABLE PROPIEDADES, PLANTA Y EQUIPO</w:t>
      </w:r>
      <w:bookmarkEnd w:id="151"/>
      <w:bookmarkEnd w:id="152"/>
      <w:bookmarkEnd w:id="153"/>
      <w:r w:rsidRPr="00E66F84">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848"/>
      </w:tblGrid>
      <w:tr w:rsidR="00045B46" w:rsidRPr="00E66F84" w14:paraId="7887674E" w14:textId="77777777" w:rsidTr="00FF3A5A">
        <w:trPr>
          <w:trHeight w:val="765"/>
        </w:trPr>
        <w:tc>
          <w:tcPr>
            <w:tcW w:w="3256" w:type="dxa"/>
            <w:shd w:val="clear" w:color="auto" w:fill="auto"/>
            <w:vAlign w:val="center"/>
            <w:hideMark/>
          </w:tcPr>
          <w:p w14:paraId="363AF42C"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0EB60917"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Pr>
                <w:rFonts w:cs="Arial"/>
              </w:rPr>
              <w:t xml:space="preserve"> </w:t>
            </w:r>
            <w:r w:rsidRPr="00E66F84">
              <w:rPr>
                <w:rFonts w:cs="Arial"/>
              </w:rPr>
              <w:t>para el reconocimiento, medición y revelación de los activos que cumplen los criterios de reconocimiento de propiedad planta y equipo.</w:t>
            </w:r>
          </w:p>
        </w:tc>
      </w:tr>
      <w:tr w:rsidR="00045B46" w:rsidRPr="00E66F84" w14:paraId="6AD7E02C" w14:textId="77777777" w:rsidTr="005A3853">
        <w:trPr>
          <w:trHeight w:val="302"/>
        </w:trPr>
        <w:tc>
          <w:tcPr>
            <w:tcW w:w="3256" w:type="dxa"/>
            <w:shd w:val="clear" w:color="auto" w:fill="auto"/>
            <w:vAlign w:val="center"/>
            <w:hideMark/>
          </w:tcPr>
          <w:p w14:paraId="7D932520"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11043E54"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2BB1893E" w14:textId="77777777" w:rsidTr="00FF3A5A">
        <w:trPr>
          <w:trHeight w:val="1385"/>
        </w:trPr>
        <w:tc>
          <w:tcPr>
            <w:tcW w:w="3256" w:type="dxa"/>
            <w:shd w:val="clear" w:color="auto" w:fill="auto"/>
            <w:vAlign w:val="center"/>
            <w:hideMark/>
          </w:tcPr>
          <w:p w14:paraId="76BFF902"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3DC0B9D6"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25A6272D"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 Activos.</w:t>
            </w:r>
          </w:p>
          <w:p w14:paraId="7239BA6B"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10. Propiedad planta y equipo.</w:t>
            </w:r>
          </w:p>
        </w:tc>
      </w:tr>
    </w:tbl>
    <w:p w14:paraId="54EAD86D" w14:textId="77777777" w:rsidR="00045B46" w:rsidRDefault="00045B46" w:rsidP="00045B46">
      <w:pPr>
        <w:pStyle w:val="Ttulo2"/>
      </w:pPr>
      <w:bookmarkStart w:id="154" w:name="_Toc462147236"/>
      <w:bookmarkStart w:id="155" w:name="_Toc473123621"/>
      <w:bookmarkStart w:id="156" w:name="_Toc511230325"/>
      <w:r w:rsidRPr="00793F8B">
        <w:t>Reconocimiento</w:t>
      </w:r>
      <w:bookmarkEnd w:id="154"/>
      <w:bookmarkEnd w:id="155"/>
      <w:bookmarkEnd w:id="156"/>
    </w:p>
    <w:p w14:paraId="507DC3AF" w14:textId="77777777" w:rsidR="00045B46" w:rsidRDefault="00F8268F" w:rsidP="00045B46">
      <w:r>
        <w:t>APC - COLOMBIA</w:t>
      </w:r>
      <w:r w:rsidR="00045B46">
        <w:t xml:space="preserve"> reconocerán como propiedades, planta y equipo, a) los activos tangibles empleados por la entidad para el cumplimientos de su objeto misional, la producción o suministro de bienes, la prestación de servicios y propósitos administrativos; b) los bienes muebles que se tengan para generar ingresos producto de su arrendamiento; y c) los bienes inmuebles arrendados por un valor inferior al valor de mercado del arrendamiento. Estos activos se caracterizan porque no se espera venderlos en el curso de las actividades ordinarias de la entidad y se prevé usarlos durante más de un periodo contable.</w:t>
      </w:r>
    </w:p>
    <w:p w14:paraId="03C8F49C" w14:textId="77777777" w:rsidR="00045B46" w:rsidRDefault="00045B46" w:rsidP="00045B46">
      <w:r>
        <w:t xml:space="preserve">También se reconocerán como propiedades, planta y equipo, los bienes inmuebles con uso futuro indeterminado y las plantas productoras utilizadas para la obtención de productos agrícolas. </w:t>
      </w:r>
    </w:p>
    <w:p w14:paraId="4F5CA497" w14:textId="77777777" w:rsidR="00045B46" w:rsidRDefault="00045B46" w:rsidP="00045B46">
      <w:r>
        <w:t>Los terrenos sobre los que se construyan las propiedades, planta y equipo se reconocerán por separado.</w:t>
      </w:r>
    </w:p>
    <w:p w14:paraId="30231D3B" w14:textId="77777777" w:rsidR="00045B46" w:rsidRDefault="00045B46" w:rsidP="00045B46">
      <w:r>
        <w:t>Los bienes históricos y culturales, que cumplan con la definición de propiedades, planta y equipo, se reconocerán como tal; en caso contrario, se aplicará lo establecido en la política de Bienes Históricos y Culturales.</w:t>
      </w:r>
    </w:p>
    <w:p w14:paraId="4E253B3F" w14:textId="77777777" w:rsidR="00045B46" w:rsidRDefault="00045B46" w:rsidP="00045B46">
      <w:r>
        <w:t>Las adiciones y mejoras efectuadas a propiedades, planta y equipo se reconocerán como mayor valor de esta y, en consecuencia, afectarán el cálculo futuro de la depreciación. Las adiciones y mejoras son erogaciones en que incurre la entidad para aumentar la vida útil del activo, ampliar su capacidad productiva y eficiencia operativa, mejorar la calidad de los productos y servicios, o reducir significativamente los costos.</w:t>
      </w:r>
    </w:p>
    <w:p w14:paraId="055EBF6D" w14:textId="77777777" w:rsidR="00045B46" w:rsidRDefault="00045B46" w:rsidP="00045B46">
      <w:r>
        <w:t xml:space="preserve">Por su parte, las reparaciones de las propiedades, planta y equipo se reconocerán como gasto en el resultado del periodo. </w:t>
      </w:r>
    </w:p>
    <w:p w14:paraId="1EE25C6A" w14:textId="77777777" w:rsidR="00045B46" w:rsidRDefault="00045B46" w:rsidP="00045B46">
      <w:r>
        <w:t>El mantenimiento de las propiedades, planta y equipo se reconocerá como gasto en el resultado del periodo.</w:t>
      </w:r>
    </w:p>
    <w:p w14:paraId="6D00219A" w14:textId="77777777" w:rsidR="00045B46" w:rsidRPr="00396FD9" w:rsidRDefault="00F8268F" w:rsidP="00045B46">
      <w:pPr>
        <w:rPr>
          <w:color w:val="000000"/>
        </w:rPr>
      </w:pPr>
      <w:r w:rsidRPr="00396FD9">
        <w:rPr>
          <w:color w:val="000000"/>
        </w:rPr>
        <w:t>APC - COLOMBIA</w:t>
      </w:r>
      <w:r w:rsidR="00045B46" w:rsidRPr="00396FD9">
        <w:rPr>
          <w:color w:val="000000"/>
        </w:rPr>
        <w:t xml:space="preserve"> reconocerá los activos como propiedades, planta y equipo teniendo en cuenta las siguientes condiciones basado en el principio de materialidad:</w:t>
      </w:r>
    </w:p>
    <w:p w14:paraId="3915FBA5" w14:textId="77777777" w:rsidR="00554C15" w:rsidRPr="00396FD9" w:rsidRDefault="00080AA0" w:rsidP="00554C15">
      <w:pPr>
        <w:pStyle w:val="Prrafodelista"/>
        <w:numPr>
          <w:ilvl w:val="0"/>
          <w:numId w:val="75"/>
        </w:numPr>
      </w:pPr>
      <w:r w:rsidRPr="00396FD9">
        <w:rPr>
          <w:color w:val="000000"/>
        </w:rPr>
        <w:t>Para los bienes que no superen 2 SMMLV serán reconocidos como propiedades, planta y equipo y se depreciarán en el mismo año, a menos que la Contaduría General de la Nación disponga otra cosa.</w:t>
      </w:r>
    </w:p>
    <w:p w14:paraId="1B63B598" w14:textId="77777777" w:rsidR="009D6631" w:rsidRDefault="009D6631" w:rsidP="00554C15"/>
    <w:p w14:paraId="5B3A5B17" w14:textId="77777777" w:rsidR="00045B46" w:rsidRPr="004E2F56" w:rsidRDefault="00045B46" w:rsidP="00554C15">
      <w:r w:rsidRPr="004E2F56">
        <w:t xml:space="preserve">Los bienes entregados y recibidos en comodato o administración, son registrados contablemente con el contrato de comodato firmado por las partes, con la escritura del bien cuando así esté estipulado en el contrato o con acta de entrega o entrada al almacén. Se retiran cuando se tenga conocimiento de la decisión en la cual </w:t>
      </w:r>
      <w:r w:rsidR="00F8268F">
        <w:t>APC - COLOMBIA</w:t>
      </w:r>
      <w:r>
        <w:t xml:space="preserve"> </w:t>
      </w:r>
      <w:r w:rsidRPr="004E2F56">
        <w:t xml:space="preserve">ya no tiene el control del bien ni los beneficios económicos, ya sea con el acta de liquidación o con el acta de recibo a satisfacción. </w:t>
      </w:r>
    </w:p>
    <w:p w14:paraId="68C55725" w14:textId="77777777" w:rsidR="00045B46" w:rsidRPr="004E2F56" w:rsidRDefault="00045B46" w:rsidP="00045B46">
      <w:r w:rsidRPr="004E2F56">
        <w:t xml:space="preserve">La propiedades, planta y equipo construidos en virtud de la ejecución de contratos de concesión se reconocen, siempre y cuando </w:t>
      </w:r>
      <w:r w:rsidR="00F8268F">
        <w:t>APC - COLOMBIA</w:t>
      </w:r>
      <w:r w:rsidRPr="004E2F56">
        <w:t>: a) controle o regule los servicios que debe proporcionar el concesionario con el activo, así como los destinatarios y el precio de los mismos y b) controle, a través de la propiedad del derecho de uso u otros medios, cualquier participación residual significativa en el activo al final del plazo del acuerdo de concesión.</w:t>
      </w:r>
    </w:p>
    <w:p w14:paraId="75AD25D1" w14:textId="77777777" w:rsidR="005A3853" w:rsidRDefault="005A3853" w:rsidP="005A3853">
      <w:bookmarkStart w:id="157" w:name="_Toc462147237"/>
      <w:bookmarkStart w:id="158" w:name="_Toc473123622"/>
    </w:p>
    <w:p w14:paraId="0E90BB0A" w14:textId="77777777" w:rsidR="00045B46" w:rsidRPr="004E2F56" w:rsidRDefault="00045B46" w:rsidP="00045B46">
      <w:pPr>
        <w:pStyle w:val="Ttulo2"/>
      </w:pPr>
      <w:bookmarkStart w:id="159" w:name="_Toc511230326"/>
      <w:r w:rsidRPr="004E2F56">
        <w:t>Clasificación</w:t>
      </w:r>
      <w:bookmarkEnd w:id="157"/>
      <w:bookmarkEnd w:id="158"/>
      <w:bookmarkEnd w:id="159"/>
      <w:r w:rsidRPr="004E2F56">
        <w:t xml:space="preserve"> </w:t>
      </w:r>
    </w:p>
    <w:p w14:paraId="616428B3" w14:textId="77777777" w:rsidR="00045B46" w:rsidRPr="004E2F56" w:rsidRDefault="00F8268F" w:rsidP="00045B46">
      <w:r>
        <w:t>APC - COLOMBIA</w:t>
      </w:r>
      <w:r w:rsidR="00045B46">
        <w:t xml:space="preserve"> </w:t>
      </w:r>
      <w:r w:rsidR="00045B46" w:rsidRPr="004E2F56">
        <w:t>clasificara sus propiedades, planta y equipo de acuerdo a la clasificación dispuesta por la Contaduría General de la Nación en el catálogo general de cuentas resolución 468 de 2016 de la siguiente manera: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520"/>
      </w:tblGrid>
      <w:tr w:rsidR="00045B46" w:rsidRPr="007B046E" w14:paraId="071757FF" w14:textId="77777777" w:rsidTr="007B046E">
        <w:trPr>
          <w:jc w:val="center"/>
        </w:trPr>
        <w:tc>
          <w:tcPr>
            <w:tcW w:w="988" w:type="dxa"/>
            <w:shd w:val="clear" w:color="auto" w:fill="auto"/>
          </w:tcPr>
          <w:p w14:paraId="5A7A5276" w14:textId="77777777" w:rsidR="00045B46" w:rsidRPr="007B046E" w:rsidRDefault="00045B46" w:rsidP="00FF3A5A">
            <w:pPr>
              <w:spacing w:after="0" w:line="240" w:lineRule="auto"/>
              <w:jc w:val="center"/>
              <w:rPr>
                <w:b/>
              </w:rPr>
            </w:pPr>
            <w:r w:rsidRPr="007B046E">
              <w:rPr>
                <w:b/>
              </w:rPr>
              <w:t>CUENTA</w:t>
            </w:r>
          </w:p>
        </w:tc>
        <w:tc>
          <w:tcPr>
            <w:tcW w:w="6520" w:type="dxa"/>
            <w:shd w:val="clear" w:color="auto" w:fill="auto"/>
          </w:tcPr>
          <w:p w14:paraId="21BA673D" w14:textId="77777777" w:rsidR="00045B46" w:rsidRPr="007B046E" w:rsidRDefault="00045B46" w:rsidP="00FF3A5A">
            <w:pPr>
              <w:spacing w:after="0" w:line="240" w:lineRule="auto"/>
              <w:jc w:val="center"/>
              <w:rPr>
                <w:b/>
              </w:rPr>
            </w:pPr>
            <w:r w:rsidRPr="007B046E">
              <w:rPr>
                <w:b/>
              </w:rPr>
              <w:t>NOMBRE</w:t>
            </w:r>
          </w:p>
        </w:tc>
      </w:tr>
      <w:tr w:rsidR="00045B46" w:rsidRPr="007B046E" w14:paraId="61FF2A92" w14:textId="77777777" w:rsidTr="007B046E">
        <w:trPr>
          <w:jc w:val="center"/>
        </w:trPr>
        <w:tc>
          <w:tcPr>
            <w:tcW w:w="988" w:type="dxa"/>
            <w:shd w:val="clear" w:color="auto" w:fill="auto"/>
          </w:tcPr>
          <w:p w14:paraId="25977408" w14:textId="77777777" w:rsidR="00045B46" w:rsidRPr="007B046E" w:rsidRDefault="00045B46" w:rsidP="00FF3A5A">
            <w:pPr>
              <w:spacing w:after="0" w:line="240" w:lineRule="auto"/>
              <w:jc w:val="center"/>
            </w:pPr>
            <w:r w:rsidRPr="007B046E">
              <w:t>1605</w:t>
            </w:r>
          </w:p>
        </w:tc>
        <w:tc>
          <w:tcPr>
            <w:tcW w:w="6520" w:type="dxa"/>
            <w:shd w:val="clear" w:color="auto" w:fill="auto"/>
          </w:tcPr>
          <w:p w14:paraId="3E4B18B2" w14:textId="77777777" w:rsidR="00045B46" w:rsidRPr="007B046E" w:rsidRDefault="00045B46" w:rsidP="00FF3A5A">
            <w:pPr>
              <w:spacing w:after="0" w:line="240" w:lineRule="auto"/>
            </w:pPr>
            <w:r w:rsidRPr="007B046E">
              <w:t>TERRENOS</w:t>
            </w:r>
          </w:p>
        </w:tc>
      </w:tr>
      <w:tr w:rsidR="00045B46" w:rsidRPr="007B046E" w14:paraId="4C05E62F" w14:textId="77777777" w:rsidTr="007B046E">
        <w:trPr>
          <w:jc w:val="center"/>
        </w:trPr>
        <w:tc>
          <w:tcPr>
            <w:tcW w:w="988" w:type="dxa"/>
            <w:shd w:val="clear" w:color="auto" w:fill="auto"/>
          </w:tcPr>
          <w:p w14:paraId="15110EF0" w14:textId="77777777" w:rsidR="00045B46" w:rsidRPr="007B046E" w:rsidRDefault="00045B46" w:rsidP="00FF3A5A">
            <w:pPr>
              <w:spacing w:after="0" w:line="240" w:lineRule="auto"/>
              <w:jc w:val="center"/>
            </w:pPr>
            <w:r w:rsidRPr="007B046E">
              <w:t>1615</w:t>
            </w:r>
          </w:p>
        </w:tc>
        <w:tc>
          <w:tcPr>
            <w:tcW w:w="6520" w:type="dxa"/>
            <w:shd w:val="clear" w:color="auto" w:fill="auto"/>
          </w:tcPr>
          <w:p w14:paraId="4A76D63E" w14:textId="77777777" w:rsidR="00045B46" w:rsidRPr="007B046E" w:rsidRDefault="00045B46" w:rsidP="00FF3A5A">
            <w:pPr>
              <w:spacing w:after="0" w:line="240" w:lineRule="auto"/>
            </w:pPr>
            <w:r w:rsidRPr="007B046E">
              <w:t>CONSTRUCCIONES EN CURSO</w:t>
            </w:r>
          </w:p>
        </w:tc>
      </w:tr>
      <w:tr w:rsidR="00045B46" w:rsidRPr="007B046E" w14:paraId="01FE49C3" w14:textId="77777777" w:rsidTr="007B046E">
        <w:trPr>
          <w:jc w:val="center"/>
        </w:trPr>
        <w:tc>
          <w:tcPr>
            <w:tcW w:w="988" w:type="dxa"/>
            <w:shd w:val="clear" w:color="auto" w:fill="auto"/>
          </w:tcPr>
          <w:p w14:paraId="195C74DD" w14:textId="77777777" w:rsidR="00045B46" w:rsidRPr="007B046E" w:rsidRDefault="00045B46" w:rsidP="00FF3A5A">
            <w:pPr>
              <w:spacing w:after="0" w:line="240" w:lineRule="auto"/>
              <w:jc w:val="center"/>
            </w:pPr>
            <w:r w:rsidRPr="007B046E">
              <w:t>1635</w:t>
            </w:r>
          </w:p>
        </w:tc>
        <w:tc>
          <w:tcPr>
            <w:tcW w:w="6520" w:type="dxa"/>
            <w:shd w:val="clear" w:color="auto" w:fill="auto"/>
          </w:tcPr>
          <w:p w14:paraId="0AFC0952" w14:textId="77777777" w:rsidR="00045B46" w:rsidRPr="007B046E" w:rsidRDefault="00045B46" w:rsidP="00FF3A5A">
            <w:pPr>
              <w:spacing w:after="0" w:line="240" w:lineRule="auto"/>
            </w:pPr>
            <w:r w:rsidRPr="007B046E">
              <w:t>BIENES MUEBLES EN BODEGA</w:t>
            </w:r>
          </w:p>
        </w:tc>
      </w:tr>
      <w:tr w:rsidR="00045B46" w:rsidRPr="007B046E" w14:paraId="1BC51236" w14:textId="77777777" w:rsidTr="007B046E">
        <w:trPr>
          <w:jc w:val="center"/>
        </w:trPr>
        <w:tc>
          <w:tcPr>
            <w:tcW w:w="988" w:type="dxa"/>
            <w:shd w:val="clear" w:color="auto" w:fill="auto"/>
          </w:tcPr>
          <w:p w14:paraId="13606F72" w14:textId="77777777" w:rsidR="00045B46" w:rsidRPr="007B046E" w:rsidRDefault="00045B46" w:rsidP="00FF3A5A">
            <w:pPr>
              <w:spacing w:after="0" w:line="240" w:lineRule="auto"/>
              <w:jc w:val="center"/>
            </w:pPr>
            <w:r w:rsidRPr="007B046E">
              <w:t>1636</w:t>
            </w:r>
          </w:p>
        </w:tc>
        <w:tc>
          <w:tcPr>
            <w:tcW w:w="6520" w:type="dxa"/>
            <w:shd w:val="clear" w:color="auto" w:fill="auto"/>
          </w:tcPr>
          <w:p w14:paraId="75A02555" w14:textId="77777777" w:rsidR="00045B46" w:rsidRPr="007B046E" w:rsidRDefault="00045B46" w:rsidP="00FF3A5A">
            <w:pPr>
              <w:spacing w:after="0" w:line="240" w:lineRule="auto"/>
            </w:pPr>
            <w:r w:rsidRPr="007B046E">
              <w:t>PROPIEDADES, PLANTA Y EQUIPO EN MANTENIMIENTO</w:t>
            </w:r>
          </w:p>
        </w:tc>
      </w:tr>
      <w:tr w:rsidR="00045B46" w:rsidRPr="007B046E" w14:paraId="07B868A0" w14:textId="77777777" w:rsidTr="007B046E">
        <w:trPr>
          <w:jc w:val="center"/>
        </w:trPr>
        <w:tc>
          <w:tcPr>
            <w:tcW w:w="988" w:type="dxa"/>
            <w:shd w:val="clear" w:color="auto" w:fill="auto"/>
          </w:tcPr>
          <w:p w14:paraId="72585D7B" w14:textId="77777777" w:rsidR="00045B46" w:rsidRPr="007B046E" w:rsidRDefault="00045B46" w:rsidP="00FF3A5A">
            <w:pPr>
              <w:spacing w:after="0" w:line="240" w:lineRule="auto"/>
              <w:jc w:val="center"/>
            </w:pPr>
            <w:r w:rsidRPr="007B046E">
              <w:t>1637</w:t>
            </w:r>
          </w:p>
        </w:tc>
        <w:tc>
          <w:tcPr>
            <w:tcW w:w="6520" w:type="dxa"/>
            <w:shd w:val="clear" w:color="auto" w:fill="auto"/>
          </w:tcPr>
          <w:p w14:paraId="43073CE8" w14:textId="77777777" w:rsidR="00045B46" w:rsidRPr="007B046E" w:rsidRDefault="00045B46" w:rsidP="00FF3A5A">
            <w:pPr>
              <w:spacing w:after="0" w:line="240" w:lineRule="auto"/>
            </w:pPr>
            <w:r w:rsidRPr="007B046E">
              <w:t>PROPIEDADES, PLANTA Y EQUIPO NO EXPLOTADOS</w:t>
            </w:r>
          </w:p>
        </w:tc>
      </w:tr>
      <w:tr w:rsidR="00045B46" w:rsidRPr="007B046E" w14:paraId="39464227" w14:textId="77777777" w:rsidTr="007B046E">
        <w:trPr>
          <w:jc w:val="center"/>
        </w:trPr>
        <w:tc>
          <w:tcPr>
            <w:tcW w:w="988" w:type="dxa"/>
            <w:shd w:val="clear" w:color="auto" w:fill="auto"/>
          </w:tcPr>
          <w:p w14:paraId="48927B85" w14:textId="77777777" w:rsidR="00045B46" w:rsidRPr="007B046E" w:rsidRDefault="00045B46" w:rsidP="00FF3A5A">
            <w:pPr>
              <w:spacing w:after="0" w:line="240" w:lineRule="auto"/>
              <w:jc w:val="center"/>
            </w:pPr>
            <w:r w:rsidRPr="007B046E">
              <w:t>1640</w:t>
            </w:r>
          </w:p>
        </w:tc>
        <w:tc>
          <w:tcPr>
            <w:tcW w:w="6520" w:type="dxa"/>
            <w:shd w:val="clear" w:color="auto" w:fill="auto"/>
          </w:tcPr>
          <w:p w14:paraId="36997C67" w14:textId="77777777" w:rsidR="00045B46" w:rsidRPr="007B046E" w:rsidRDefault="00045B46" w:rsidP="00FF3A5A">
            <w:pPr>
              <w:spacing w:after="0" w:line="240" w:lineRule="auto"/>
            </w:pPr>
            <w:r w:rsidRPr="007B046E">
              <w:t>EDIFICACIONES</w:t>
            </w:r>
          </w:p>
        </w:tc>
      </w:tr>
      <w:tr w:rsidR="00045B46" w:rsidRPr="007B046E" w14:paraId="7B8A922E" w14:textId="77777777" w:rsidTr="007B046E">
        <w:trPr>
          <w:jc w:val="center"/>
        </w:trPr>
        <w:tc>
          <w:tcPr>
            <w:tcW w:w="988" w:type="dxa"/>
            <w:shd w:val="clear" w:color="auto" w:fill="auto"/>
          </w:tcPr>
          <w:p w14:paraId="576497A0" w14:textId="77777777" w:rsidR="00045B46" w:rsidRPr="007B046E" w:rsidRDefault="00045B46" w:rsidP="00FF3A5A">
            <w:pPr>
              <w:spacing w:after="0" w:line="240" w:lineRule="auto"/>
              <w:jc w:val="center"/>
            </w:pPr>
            <w:r w:rsidRPr="007B046E">
              <w:t>1655</w:t>
            </w:r>
          </w:p>
        </w:tc>
        <w:tc>
          <w:tcPr>
            <w:tcW w:w="6520" w:type="dxa"/>
            <w:shd w:val="clear" w:color="auto" w:fill="auto"/>
          </w:tcPr>
          <w:p w14:paraId="4919BD93" w14:textId="77777777" w:rsidR="00045B46" w:rsidRPr="007B046E" w:rsidRDefault="00045B46" w:rsidP="00FF3A5A">
            <w:pPr>
              <w:spacing w:after="0" w:line="240" w:lineRule="auto"/>
            </w:pPr>
            <w:r w:rsidRPr="007B046E">
              <w:t>MAQUINARIA Y EQUIPO</w:t>
            </w:r>
          </w:p>
        </w:tc>
      </w:tr>
      <w:tr w:rsidR="00045B46" w:rsidRPr="007B046E" w14:paraId="3295944E" w14:textId="77777777" w:rsidTr="007B046E">
        <w:trPr>
          <w:jc w:val="center"/>
        </w:trPr>
        <w:tc>
          <w:tcPr>
            <w:tcW w:w="988" w:type="dxa"/>
            <w:shd w:val="clear" w:color="auto" w:fill="auto"/>
          </w:tcPr>
          <w:p w14:paraId="0E16F07D" w14:textId="77777777" w:rsidR="00045B46" w:rsidRPr="007B046E" w:rsidRDefault="00045B46" w:rsidP="00FF3A5A">
            <w:pPr>
              <w:spacing w:after="0" w:line="240" w:lineRule="auto"/>
              <w:jc w:val="center"/>
            </w:pPr>
            <w:r w:rsidRPr="007B046E">
              <w:t>1665</w:t>
            </w:r>
          </w:p>
        </w:tc>
        <w:tc>
          <w:tcPr>
            <w:tcW w:w="6520" w:type="dxa"/>
            <w:shd w:val="clear" w:color="auto" w:fill="auto"/>
          </w:tcPr>
          <w:p w14:paraId="2114B5F7" w14:textId="77777777" w:rsidR="00045B46" w:rsidRPr="007B046E" w:rsidRDefault="00045B46" w:rsidP="00FF3A5A">
            <w:pPr>
              <w:spacing w:after="0" w:line="240" w:lineRule="auto"/>
            </w:pPr>
            <w:r w:rsidRPr="007B046E">
              <w:t>MUEBLES, ENSERES Y EQUIPO DE OFICINA</w:t>
            </w:r>
          </w:p>
        </w:tc>
      </w:tr>
      <w:tr w:rsidR="00045B46" w:rsidRPr="007B046E" w14:paraId="7D7A78AB" w14:textId="77777777" w:rsidTr="007B046E">
        <w:trPr>
          <w:jc w:val="center"/>
        </w:trPr>
        <w:tc>
          <w:tcPr>
            <w:tcW w:w="988" w:type="dxa"/>
            <w:shd w:val="clear" w:color="auto" w:fill="auto"/>
          </w:tcPr>
          <w:p w14:paraId="2F674A6E" w14:textId="77777777" w:rsidR="00045B46" w:rsidRPr="007B046E" w:rsidRDefault="00045B46" w:rsidP="00FF3A5A">
            <w:pPr>
              <w:spacing w:after="0" w:line="240" w:lineRule="auto"/>
              <w:jc w:val="center"/>
            </w:pPr>
            <w:r w:rsidRPr="007B046E">
              <w:t>1670</w:t>
            </w:r>
          </w:p>
        </w:tc>
        <w:tc>
          <w:tcPr>
            <w:tcW w:w="6520" w:type="dxa"/>
            <w:shd w:val="clear" w:color="auto" w:fill="auto"/>
          </w:tcPr>
          <w:p w14:paraId="289F2C7D" w14:textId="77777777" w:rsidR="00045B46" w:rsidRPr="007B046E" w:rsidRDefault="00045B46" w:rsidP="00FF3A5A">
            <w:pPr>
              <w:spacing w:after="0" w:line="240" w:lineRule="auto"/>
            </w:pPr>
            <w:r w:rsidRPr="007B046E">
              <w:t>EQUIPOS DE COMUNICACIÓN Y COMPUTACIÓN</w:t>
            </w:r>
          </w:p>
        </w:tc>
      </w:tr>
      <w:tr w:rsidR="00045B46" w:rsidRPr="007B046E" w14:paraId="090B0F16" w14:textId="77777777" w:rsidTr="007B046E">
        <w:trPr>
          <w:jc w:val="center"/>
        </w:trPr>
        <w:tc>
          <w:tcPr>
            <w:tcW w:w="988" w:type="dxa"/>
            <w:shd w:val="clear" w:color="auto" w:fill="auto"/>
          </w:tcPr>
          <w:p w14:paraId="5E744057" w14:textId="77777777" w:rsidR="00045B46" w:rsidRPr="007B046E" w:rsidRDefault="00045B46" w:rsidP="00FF3A5A">
            <w:pPr>
              <w:spacing w:after="0" w:line="240" w:lineRule="auto"/>
              <w:jc w:val="center"/>
            </w:pPr>
            <w:r w:rsidRPr="007B046E">
              <w:t>1675</w:t>
            </w:r>
          </w:p>
        </w:tc>
        <w:tc>
          <w:tcPr>
            <w:tcW w:w="6520" w:type="dxa"/>
            <w:shd w:val="clear" w:color="auto" w:fill="auto"/>
          </w:tcPr>
          <w:p w14:paraId="2CD52C23" w14:textId="77777777" w:rsidR="00045B46" w:rsidRPr="007B046E" w:rsidRDefault="00045B46" w:rsidP="00FF3A5A">
            <w:pPr>
              <w:spacing w:after="0" w:line="240" w:lineRule="auto"/>
            </w:pPr>
            <w:r w:rsidRPr="007B046E">
              <w:t>EQUIPOS DE TRANSPORTE, TRACCIÓN Y ELEVACIÓN</w:t>
            </w:r>
          </w:p>
        </w:tc>
      </w:tr>
      <w:tr w:rsidR="00045B46" w:rsidRPr="007B046E" w14:paraId="53BAB392" w14:textId="77777777" w:rsidTr="007B046E">
        <w:trPr>
          <w:jc w:val="center"/>
        </w:trPr>
        <w:tc>
          <w:tcPr>
            <w:tcW w:w="988" w:type="dxa"/>
            <w:shd w:val="clear" w:color="auto" w:fill="auto"/>
          </w:tcPr>
          <w:p w14:paraId="084E86B4" w14:textId="77777777" w:rsidR="00045B46" w:rsidRPr="007B046E" w:rsidRDefault="00045B46" w:rsidP="00FF3A5A">
            <w:pPr>
              <w:spacing w:after="0" w:line="240" w:lineRule="auto"/>
              <w:jc w:val="center"/>
            </w:pPr>
            <w:r w:rsidRPr="007B046E">
              <w:t>1680</w:t>
            </w:r>
          </w:p>
        </w:tc>
        <w:tc>
          <w:tcPr>
            <w:tcW w:w="6520" w:type="dxa"/>
            <w:shd w:val="clear" w:color="auto" w:fill="auto"/>
          </w:tcPr>
          <w:p w14:paraId="47925459" w14:textId="77777777" w:rsidR="00045B46" w:rsidRPr="007B046E" w:rsidRDefault="00045B46" w:rsidP="00FF3A5A">
            <w:pPr>
              <w:spacing w:after="0" w:line="240" w:lineRule="auto"/>
            </w:pPr>
            <w:r w:rsidRPr="007B046E">
              <w:t>EQUIPOS DE COMEDOR, COCINA, DESPENSA Y HOTELERÍA</w:t>
            </w:r>
          </w:p>
        </w:tc>
      </w:tr>
      <w:tr w:rsidR="00045B46" w:rsidRPr="007B046E" w14:paraId="4B769ED6" w14:textId="77777777" w:rsidTr="007B046E">
        <w:trPr>
          <w:jc w:val="center"/>
        </w:trPr>
        <w:tc>
          <w:tcPr>
            <w:tcW w:w="988" w:type="dxa"/>
            <w:shd w:val="clear" w:color="auto" w:fill="auto"/>
          </w:tcPr>
          <w:p w14:paraId="3C87CEB1" w14:textId="77777777" w:rsidR="00045B46" w:rsidRPr="007B046E" w:rsidRDefault="00045B46" w:rsidP="00FF3A5A">
            <w:pPr>
              <w:spacing w:after="0" w:line="240" w:lineRule="auto"/>
              <w:jc w:val="center"/>
            </w:pPr>
            <w:r w:rsidRPr="007B046E">
              <w:t>1681</w:t>
            </w:r>
          </w:p>
        </w:tc>
        <w:tc>
          <w:tcPr>
            <w:tcW w:w="6520" w:type="dxa"/>
            <w:shd w:val="clear" w:color="auto" w:fill="auto"/>
          </w:tcPr>
          <w:p w14:paraId="4111304C" w14:textId="77777777" w:rsidR="00045B46" w:rsidRPr="007B046E" w:rsidRDefault="00045B46" w:rsidP="00FF3A5A">
            <w:pPr>
              <w:spacing w:after="0" w:line="240" w:lineRule="auto"/>
            </w:pPr>
            <w:r w:rsidRPr="007B046E">
              <w:t>BIENES DE ARTE Y CULTURA</w:t>
            </w:r>
          </w:p>
        </w:tc>
      </w:tr>
      <w:tr w:rsidR="00045B46" w:rsidRPr="007B046E" w14:paraId="5DA85F4E" w14:textId="77777777" w:rsidTr="007B046E">
        <w:trPr>
          <w:jc w:val="center"/>
        </w:trPr>
        <w:tc>
          <w:tcPr>
            <w:tcW w:w="988" w:type="dxa"/>
            <w:shd w:val="clear" w:color="auto" w:fill="auto"/>
          </w:tcPr>
          <w:p w14:paraId="20B85FAC" w14:textId="77777777" w:rsidR="00045B46" w:rsidRPr="007B046E" w:rsidRDefault="00045B46" w:rsidP="00FF3A5A">
            <w:pPr>
              <w:spacing w:after="0" w:line="240" w:lineRule="auto"/>
              <w:jc w:val="center"/>
            </w:pPr>
            <w:r w:rsidRPr="007B046E">
              <w:t>1683</w:t>
            </w:r>
          </w:p>
        </w:tc>
        <w:tc>
          <w:tcPr>
            <w:tcW w:w="6520" w:type="dxa"/>
            <w:shd w:val="clear" w:color="auto" w:fill="auto"/>
          </w:tcPr>
          <w:p w14:paraId="5C3AFA7C" w14:textId="77777777" w:rsidR="00045B46" w:rsidRPr="007B046E" w:rsidRDefault="00045B46" w:rsidP="00FF3A5A">
            <w:pPr>
              <w:spacing w:after="0" w:line="240" w:lineRule="auto"/>
            </w:pPr>
            <w:r w:rsidRPr="007B046E">
              <w:t>PROPIEDADES, PLANTA Y EQUIPO EN CONCESIÓN</w:t>
            </w:r>
          </w:p>
        </w:tc>
      </w:tr>
      <w:tr w:rsidR="007B046E" w:rsidRPr="00E66F84" w14:paraId="77480A5B" w14:textId="77777777" w:rsidTr="007B046E">
        <w:trPr>
          <w:jc w:val="center"/>
        </w:trPr>
        <w:tc>
          <w:tcPr>
            <w:tcW w:w="988" w:type="dxa"/>
            <w:shd w:val="clear" w:color="auto" w:fill="auto"/>
          </w:tcPr>
          <w:p w14:paraId="1F5D21A2" w14:textId="77777777" w:rsidR="007B046E" w:rsidRPr="007B046E" w:rsidRDefault="007B046E" w:rsidP="00FF3A5A">
            <w:pPr>
              <w:spacing w:after="0" w:line="240" w:lineRule="auto"/>
              <w:jc w:val="center"/>
            </w:pPr>
            <w:r w:rsidRPr="007B046E">
              <w:t>1685</w:t>
            </w:r>
          </w:p>
        </w:tc>
        <w:tc>
          <w:tcPr>
            <w:tcW w:w="6520" w:type="dxa"/>
            <w:shd w:val="clear" w:color="auto" w:fill="auto"/>
          </w:tcPr>
          <w:p w14:paraId="52E005B6" w14:textId="77777777" w:rsidR="007B046E" w:rsidRPr="007B046E" w:rsidRDefault="007B046E" w:rsidP="00FF3A5A">
            <w:pPr>
              <w:spacing w:after="0" w:line="240" w:lineRule="auto"/>
            </w:pPr>
            <w:r w:rsidRPr="007B046E">
              <w:t>DEPRECIACION ACUMULADA DE PROPIEDADES, PLANTA Y EQUIPO (CR)</w:t>
            </w:r>
          </w:p>
        </w:tc>
      </w:tr>
      <w:tr w:rsidR="00396FD9" w:rsidRPr="00E66F84" w14:paraId="52D46CFE" w14:textId="77777777" w:rsidTr="007B046E">
        <w:trPr>
          <w:jc w:val="center"/>
        </w:trPr>
        <w:tc>
          <w:tcPr>
            <w:tcW w:w="988" w:type="dxa"/>
            <w:shd w:val="clear" w:color="auto" w:fill="auto"/>
          </w:tcPr>
          <w:p w14:paraId="21C22CD6" w14:textId="77777777" w:rsidR="00396FD9" w:rsidRPr="007B046E" w:rsidRDefault="00396FD9" w:rsidP="00FF3A5A">
            <w:pPr>
              <w:spacing w:after="0" w:line="240" w:lineRule="auto"/>
              <w:jc w:val="center"/>
            </w:pPr>
            <w:r>
              <w:t>1695</w:t>
            </w:r>
          </w:p>
        </w:tc>
        <w:tc>
          <w:tcPr>
            <w:tcW w:w="6520" w:type="dxa"/>
            <w:shd w:val="clear" w:color="auto" w:fill="auto"/>
          </w:tcPr>
          <w:p w14:paraId="313ED740" w14:textId="77777777" w:rsidR="00396FD9" w:rsidRPr="007B046E" w:rsidRDefault="00396FD9" w:rsidP="00FF3A5A">
            <w:pPr>
              <w:spacing w:after="0" w:line="240" w:lineRule="auto"/>
            </w:pPr>
            <w:r>
              <w:t>DETERIORO ACUMULADO DE PROPIEDADES, PLANTA Y EQUIPO (CR)</w:t>
            </w:r>
          </w:p>
        </w:tc>
      </w:tr>
    </w:tbl>
    <w:p w14:paraId="3A6635B3" w14:textId="77777777" w:rsidR="00396FD9" w:rsidRDefault="00396FD9" w:rsidP="00045B46">
      <w:pPr>
        <w:pStyle w:val="Ttulo2"/>
      </w:pPr>
      <w:bookmarkStart w:id="160" w:name="_Toc462147238"/>
      <w:bookmarkStart w:id="161" w:name="_Toc473123623"/>
    </w:p>
    <w:p w14:paraId="7E26DD4E" w14:textId="77777777" w:rsidR="00045B46" w:rsidRPr="004E2F56" w:rsidRDefault="00045B46" w:rsidP="00045B46">
      <w:pPr>
        <w:pStyle w:val="Ttulo2"/>
      </w:pPr>
      <w:bookmarkStart w:id="162" w:name="_Toc511230327"/>
      <w:r w:rsidRPr="004E2F56">
        <w:t>Medición inicial</w:t>
      </w:r>
      <w:bookmarkEnd w:id="160"/>
      <w:bookmarkEnd w:id="161"/>
      <w:bookmarkEnd w:id="162"/>
    </w:p>
    <w:p w14:paraId="3404EBE7" w14:textId="77777777" w:rsidR="00045B46" w:rsidRPr="004E2F56" w:rsidRDefault="00F8268F" w:rsidP="00045B46">
      <w:r>
        <w:t>APC - COLOMBIA</w:t>
      </w:r>
      <w:r w:rsidR="00045B46">
        <w:t xml:space="preserve"> </w:t>
      </w:r>
      <w:r w:rsidR="00045B46" w:rsidRPr="004E2F56">
        <w:t xml:space="preserve">reconoce en el costo de un activo de propiedades, planta y equipo , lo siguiente: el precio de adquisición; los aranceles de importación y los impuestos indirectos no recuperables que recaigan sobre la adquisición; los costos de beneficios a los empleados que procedan directamente de la construcción o adquisición de un elemento de propiedades, planta y equipo; los costos de preparación del lugar para su ubicación física; los costos de entrega inicial y los de manipulación o transporte posterior; los costos de instalación y montaje; los costos de comprobación del adecuado funcionamiento del activo originados después de deducir el valor neto de la venta de los elementos producidos durante el proceso de instalación y puesta a punto del activo (por ejemplo, las muestras producidas mientras se prueba el equipo); los honorarios profesionales; así como todos los costos directamente atribuibles a la ubicación del activo en el lugar y en las condiciones necesarias para que pueda operar de la forma prevista por la administración de </w:t>
      </w:r>
      <w:r>
        <w:t>APC - COLOMBIA</w:t>
      </w:r>
      <w:r w:rsidR="00045B46" w:rsidRPr="004E2F56">
        <w:t>.</w:t>
      </w:r>
    </w:p>
    <w:p w14:paraId="3BDACC6B" w14:textId="77777777" w:rsidR="00045B46" w:rsidRPr="004E2F56" w:rsidRDefault="00045B46" w:rsidP="00045B46">
      <w:r w:rsidRPr="004E2F56">
        <w:t>Cualquier descuento o rebaja del precio se reconocerá como un menor valor de las propiedades, planta y equipo, y afectará la base de depreciación.</w:t>
      </w:r>
    </w:p>
    <w:p w14:paraId="53E0F3FF" w14:textId="77777777" w:rsidR="00045B46" w:rsidRPr="004E2F56" w:rsidRDefault="00045B46" w:rsidP="00045B46">
      <w:r w:rsidRPr="004E2F56">
        <w:t xml:space="preserve">Las licencias se reconocerán como mayor valor del activo siempre y cuando estas sean necesarias para que el bien funcione. Las renovaciones de las mismas se consideraran como mantenimiento y por consiguiente se registrarán al gasto.  </w:t>
      </w:r>
    </w:p>
    <w:p w14:paraId="77FD5048" w14:textId="77777777" w:rsidR="00045B46" w:rsidRPr="004E2F56" w:rsidRDefault="00F8268F" w:rsidP="00045B46">
      <w:r>
        <w:t>APC - COLOMBIA</w:t>
      </w:r>
      <w:r w:rsidR="00045B46" w:rsidRPr="004E2F56">
        <w:t>, no reconoce como parte del costo, los siguientes conceptos: los costos de puesta en marcha (a menos que sean necesarios para poner la propiedad en las condiciones necesarias para que opere de la manera prevista por la administración de la entidad); las pérdidas de operación en las que se incurra antes de que la propiedad, planta y equipo logre el nivel planeado de ocupación; ni las cantidades anormales de desperdicios, de mano de obra o de otros recursos en los que se incurra para la construcción de la propiedad.</w:t>
      </w:r>
    </w:p>
    <w:p w14:paraId="4BFDC168" w14:textId="77777777" w:rsidR="00045B46" w:rsidRPr="004E2F56" w:rsidRDefault="00045B46" w:rsidP="00045B46">
      <w:r w:rsidRPr="004E2F56">
        <w:t>Los costos por desmantelamiento, retiro o rehabilitación del lugar sobre el que se asiente el elemento de propiedades, planta y equipo se reconocerán como un mayor valor de las propiedades, planta y equipo y se medirán por el valor presente de los costos estimados en los que incurrirá la entidad para llevar a cabo el desmantelamiento y retiro del elemento al final de su vida útil, o la rehabilitación del lugar. Esto, cuando dichos costos constituyan obligaciones en las que incurra la entidad como consecuencia de adquirir o utilizar el activo durante un determinado periodo.</w:t>
      </w:r>
    </w:p>
    <w:p w14:paraId="60F1984F" w14:textId="77777777" w:rsidR="00045B46" w:rsidRDefault="00045B46" w:rsidP="00045B46">
      <w:r w:rsidRPr="004E2F56">
        <w:t>Los costos de financiación asociados con la adquisición o construcción de propiedades, planta y equipo que de acuerdo con lo estipulado en la política de Costos de Financiación, cumplan con los requisitos establecidos para calificarse como activo apto, se capitalizarán atendiendo lo establecido en la citada política</w:t>
      </w:r>
      <w:r>
        <w:t xml:space="preserve"> </w:t>
      </w:r>
    </w:p>
    <w:p w14:paraId="2F6CED43" w14:textId="77777777" w:rsidR="00045B46" w:rsidRDefault="00045B46" w:rsidP="00045B46">
      <w:r>
        <w:t xml:space="preserve">Cuando se adquiera propiedades, planta y equipo en una transacción sin contraprestación, </w:t>
      </w:r>
      <w:r w:rsidR="00F8268F">
        <w:t>APC - COLOMBIA</w:t>
      </w:r>
      <w:r>
        <w:t xml:space="preserve"> medirá el activo adquirido </w:t>
      </w:r>
      <w:r w:rsidRPr="00E66F84">
        <w:rPr>
          <w:color w:val="000000"/>
        </w:rPr>
        <w:t xml:space="preserve">por el valor de mercado del activo recibido y en ausencia de este, por el costo de reposición. Si no es factible obtener alguna de las anteriores mediciones, las transferencias no monetarias se medirán por el valor en libros que tenía el activo en la entidad que transfirió el recurso. </w:t>
      </w:r>
      <w:r>
        <w:t>En todo caso, al valor determinado, se le adicionará cualquier desembolso que sea directamente atribuible a la preparación del activo para el uso previsto.</w:t>
      </w:r>
    </w:p>
    <w:p w14:paraId="00D6DFA9" w14:textId="77777777" w:rsidR="00045B46" w:rsidRDefault="00045B46" w:rsidP="00045B46">
      <w:r>
        <w:t>Las propiedades, planta y equipo que se reciban en permuta se medirán por su valor de mercado. A falta de este, se medirán por el valor de mercado de los activos entregados y en ausencia de ambos, por el valor en libros de los activos entregados. En todo caso, al valor determinado se le adicionará cualquier desembolso que sea directamente atribuible a la preparación del activo para el uso previsto.</w:t>
      </w:r>
    </w:p>
    <w:p w14:paraId="4E4F1256" w14:textId="77777777" w:rsidR="00045B46" w:rsidRDefault="00045B46" w:rsidP="00045B46">
      <w:r>
        <w:t xml:space="preserve">Las propiedades, planta y equipo producto de un arrendamiento financiero se miden al menor entre el valor presente de los flujos futuros que pagara </w:t>
      </w:r>
      <w:r w:rsidR="00F8268F">
        <w:t>APC - COLOMBIA</w:t>
      </w:r>
      <w:r>
        <w:t xml:space="preserve"> por el arrendamiento y el valor razonable del bien establecido en el contrato de acuerdo a lo establecido en la política de arrendamientos financieros. </w:t>
      </w:r>
    </w:p>
    <w:p w14:paraId="4A7F5312" w14:textId="77777777" w:rsidR="00045B46" w:rsidRPr="00815430" w:rsidRDefault="00F8268F" w:rsidP="00045B46">
      <w:r>
        <w:t>APC - COLOMBIA</w:t>
      </w:r>
      <w:r w:rsidR="00045B46">
        <w:t xml:space="preserve"> </w:t>
      </w:r>
      <w:r w:rsidR="00045B46" w:rsidRPr="00815430">
        <w:t>mide propiedades, planta y equipo construidos o desarrollados en virtud de contratos de concesión al costo, esto es, por el valor de la inversión privada, más los aportes que realice la entidad concedente, siempre que estos valores se relacionen con la construcción del activo, o con adiciones o mejoras que se hagan a este. Las adiciones y mejoras a un activo en concesión comprenden las erogaciones que amplían sus condiciones de servicio. Por su parte, la inversión privada corresponde al valor que espera recibir el concesionario por concepto de la inversión efectuada y por su rentabilidad.</w:t>
      </w:r>
    </w:p>
    <w:p w14:paraId="11A2B913" w14:textId="77777777" w:rsidR="00045B46" w:rsidRDefault="00045B46" w:rsidP="00045B46">
      <w:pPr>
        <w:pStyle w:val="Ttulo2"/>
      </w:pPr>
      <w:bookmarkStart w:id="163" w:name="_Toc462147239"/>
      <w:bookmarkStart w:id="164" w:name="_Toc473123624"/>
      <w:bookmarkStart w:id="165" w:name="_Toc511230328"/>
      <w:r w:rsidRPr="00413578">
        <w:t>Medición posterior</w:t>
      </w:r>
      <w:bookmarkEnd w:id="163"/>
      <w:bookmarkEnd w:id="164"/>
      <w:bookmarkEnd w:id="165"/>
    </w:p>
    <w:p w14:paraId="2AA2D815" w14:textId="77777777" w:rsidR="00045B46" w:rsidRDefault="00045B46" w:rsidP="00045B46">
      <w:r>
        <w:t xml:space="preserve">Las propiedades, planta y equipo se miden por el costo menos la depreciación acumulada menos el deterioro acumulado. </w:t>
      </w:r>
    </w:p>
    <w:p w14:paraId="444870B9" w14:textId="77777777" w:rsidR="00045B46" w:rsidRDefault="00045B46" w:rsidP="00045B46">
      <w:r>
        <w:t>La depreciación de propiedades, planta y equipo iniciará cuando esté disponible para su uso, esto es, cuando se encuentre en la ubicación y en las condiciones necesarias para operar de la forma prevista por la administración de la entidad. El cargo por depreciación de un periodo se reconocerá como gasto en el resultado de este, salvo que deba incluirse en el valor en libros de otros activos de acuerdo con la política de Inventarios o la política de Activos Intangibles. Los terrenos no serán objeto de depreciación, salvo que se demuestre que tienen una vida útil finita, es decir, que por el uso dado al terreno, sea factible establecer el tiempo durante el cual estará en condiciones de generar beneficios económicos o de prestar el servicio previsto.</w:t>
      </w:r>
    </w:p>
    <w:p w14:paraId="2A1953E8" w14:textId="77777777" w:rsidR="00045B46" w:rsidRDefault="00F8268F" w:rsidP="00045B46">
      <w:r>
        <w:t>APC - COLOMBIA</w:t>
      </w:r>
      <w:r w:rsidR="00045B46">
        <w:t xml:space="preserve"> </w:t>
      </w:r>
      <w:r w:rsidR="00045B46" w:rsidRPr="00C36781">
        <w:t>distribuirá el valor inicialmente reconocido de una partida de propiedades, planta y equipo entre sus partes significativas con relación a su costo total y las depreciará en forma separada. Estas partes significativas se conocen como componentes del elemento de propiedades, planta y equipo y pueden estar constituidas por piezas, repuestos, costos por desmantelamientos o inspecciones generales.</w:t>
      </w:r>
    </w:p>
    <w:p w14:paraId="28B4B7EF" w14:textId="77777777" w:rsidR="00045B46" w:rsidRDefault="00045B46" w:rsidP="00045B46">
      <w:r>
        <w:t xml:space="preserve">Si una parte significativa tiene una vida útil y un método de depreciación que coinciden con la vida útil y el método utilizado para otra parte significativa del mismo elemento, </w:t>
      </w:r>
      <w:r w:rsidR="00F8268F">
        <w:t>APC - COLOMBIA</w:t>
      </w:r>
      <w:r>
        <w:t xml:space="preserve"> podrá agrupar ambas partes para determinar el cargo por depreciación. Si una parte de un elemento de planta y equipo no tiene un costo significativo, la entidad podrá agruparla con el resto del elemento para el cálculo de la depreciación.</w:t>
      </w:r>
    </w:p>
    <w:p w14:paraId="38011EB2" w14:textId="77777777" w:rsidR="00045B46" w:rsidRDefault="00045B46" w:rsidP="00045B46">
      <w:r>
        <w:t>La depreciación se determinará sobre el valor del activo o sus componentes menos el valor residual y se distribuirá sistemáticamente a lo largo de su vida útil.</w:t>
      </w:r>
    </w:p>
    <w:p w14:paraId="1E036876" w14:textId="77777777" w:rsidR="00045B46" w:rsidRPr="00E44563" w:rsidRDefault="00F8268F" w:rsidP="00045B46">
      <w:r>
        <w:t>APC - COLOMBIA</w:t>
      </w:r>
      <w:r w:rsidR="00045B46">
        <w:t xml:space="preserve"> </w:t>
      </w:r>
      <w:r w:rsidR="00045B46" w:rsidRPr="00E44563">
        <w:t xml:space="preserve">estimara en el reconocimiento inicial el valor residual de propiedades, planta y equipo el cual será el valor que actualmente obtendría por la disposición del elemento después de deducir los costos estimados por tal disposición, si el activo ya hubiera alcanzado la antigüedad y las demás condiciones esperadas al término de su vida útil. Si </w:t>
      </w:r>
      <w:r>
        <w:t>APC - COLOMBIA</w:t>
      </w:r>
      <w:r w:rsidR="00045B46">
        <w:t xml:space="preserve"> </w:t>
      </w:r>
      <w:r w:rsidR="00045B46" w:rsidRPr="00E44563">
        <w:t xml:space="preserve">considera que durante la vida útil del activo, se consumen sus beneficios económicos o su potencial de servicio en forma significativa, el valor residual puede ser cero; de lo contrario, </w:t>
      </w:r>
      <w:r>
        <w:t>APC - COLOMBIA</w:t>
      </w:r>
      <w:r w:rsidR="00045B46">
        <w:t xml:space="preserve"> </w:t>
      </w:r>
      <w:r w:rsidR="00045B46" w:rsidRPr="00E44563">
        <w:t>estimará dicho valor.</w:t>
      </w:r>
    </w:p>
    <w:p w14:paraId="03CB2986" w14:textId="77777777" w:rsidR="00045B46" w:rsidRDefault="00045B46" w:rsidP="00045B46">
      <w:r w:rsidRPr="00E44563">
        <w:t xml:space="preserve">La vida útil de propiedades, planta y equipo es el periodo durante el cual se espera utilizar el activo o el número de unidades de producción o similares que la entidad espera obtener de este. La política de gestión de activos llevada a cabo por </w:t>
      </w:r>
      <w:r w:rsidR="009D6631">
        <w:t xml:space="preserve">APC - COLOMBIA </w:t>
      </w:r>
      <w:r w:rsidRPr="00E44563">
        <w:t>podría implicar la disposición de los activos después de un periodo específico de utilización o después de haber consumido una cierta proporción de los beneficios económicos o potencial de servicio incorporados a ellos. Esto significa que la vida útil de un activo puede ser inferior a su vida económica, entendida como el periodo durante el cual se espera que un activo sea utilizable por parte de uno o más usuarios, o como la cantidad de unidades de producción o similares que uno o más usuarios esperan obtener de él. Por lo tanto, la estimación de la vida útil de un activo se efectuará con fundamento en la experiencia que la entidad tenga con activos similares.</w:t>
      </w:r>
    </w:p>
    <w:p w14:paraId="2404A511" w14:textId="77777777" w:rsidR="00045B46" w:rsidRPr="00512126" w:rsidRDefault="00045B46" w:rsidP="00045B46">
      <w:r w:rsidRPr="004E2F56">
        <w:t>Con el fin de determinar la vida útil, se tendrán en cuenta, entre otros, los siguientes factores: a) la utilización prevista del activo, evaluada con referencia a la capacidad o al producto físico que se espere de este; b) el desgaste físico esperado, que depende de factores operativos, tales como: el número de turnos de trabajo en los que se utiliza el activo, el programa de reparaciones y mantenimiento, y el cuidado y conservación que se le da al activo mientras no se está utilizando; c) la obsolescencia técnica o comercial procedente de los cambios o mejoras en la producción, o de los cambios en la demanda del mercado de los productos o servicios que se obtienen con el activo; y d) los límites legales o restri</w:t>
      </w:r>
      <w:r w:rsidRPr="00512126">
        <w:t>cciones similares sobre el uso del activo, tales como, las fechas de caducidad de los contratos de arrendamiento relacionados.</w:t>
      </w:r>
    </w:p>
    <w:p w14:paraId="613D372B" w14:textId="77777777" w:rsidR="00045B46" w:rsidRDefault="00045B46" w:rsidP="00045B46">
      <w:r w:rsidRPr="00512126">
        <w:t>La distribución sistemática del valor depreciable del activo a lo largo de la vida útil se llevará a cabo mediante un método de depreciación que refleje el patrón de consumo de los beneficios económicos futuros o del potencial de servicio del activo. Pueden utilizarse diversos métodos de depreciación para distribuir el valor depreciable, entre los cuales se incluyen el método lineal, el método de depreciación decreciente y el método de las unidades de producción. El método de depreciación que defina la entidad se aplicará uniformemente en todos los periodos, a menos que se produzca un cambio en el patrón esperado de consumo de los beneficios económicos futuros o del potencial de servicio incorporados en el activo.</w:t>
      </w:r>
    </w:p>
    <w:p w14:paraId="047A5D18" w14:textId="77777777" w:rsidR="00045B46" w:rsidRDefault="00045B46" w:rsidP="00045B46">
      <w:r>
        <w:t>La depreciación de un activo cesará cuando se produzca la baja en cuentas o cuando el valor residual del activo supere su valor en libros. La depreciación no cesará cuando el activo esté sin utilizar o se haya retirado del uso activo ni cuando el activo sea objeto de operaciones de reparación y mantenimiento. Sin embargo, si se utilizan métodos de depreciación en función del uso, el cargo por depreciación podría ser nulo cuando no tenga lugar ninguna actividad de producción.</w:t>
      </w:r>
    </w:p>
    <w:p w14:paraId="6552077B" w14:textId="77777777" w:rsidR="00045B46" w:rsidRDefault="00045B46" w:rsidP="00045B46">
      <w:r>
        <w:t xml:space="preserve">El valor residual, la vida útil y el método de depreciación serán revisados, como mínimo, al término de cada periodo contable y si existe un cambio significativo en estas variables, se ajustarán para reflejar el nuevo patrón de consumo de los beneficios económicos futuros o del potencial de servicio. Dicho cambio se contabilizará como un cambio en una estimación contable, de conformidad con la política de cambio en estimaciones contables </w:t>
      </w:r>
    </w:p>
    <w:p w14:paraId="16F5E881" w14:textId="77777777" w:rsidR="00045B46" w:rsidRPr="00413578" w:rsidRDefault="00045B46" w:rsidP="00045B46">
      <w:r w:rsidRPr="006D5D0D">
        <w:t xml:space="preserve">Para efectos de determinar el deterioro de una propiedad, planta y equipo, </w:t>
      </w:r>
      <w:r w:rsidR="00F8268F">
        <w:t>APC - COLOMBIA</w:t>
      </w:r>
      <w:r>
        <w:t xml:space="preserve"> </w:t>
      </w:r>
      <w:r w:rsidRPr="006D5D0D">
        <w:t>actuará según lo establecido en la política para deterioro de valor de los activos. La compensación procedente de terceros por elementos deteriorados de propiedades, planta y equipo, o por indemnizaciones recibidas producto de pérdidas o abandonos se reconocerá como ingreso en el resultado del periodo en el momento en que la compensación sea exigible.</w:t>
      </w:r>
    </w:p>
    <w:p w14:paraId="72E56923" w14:textId="77777777" w:rsidR="00045B46" w:rsidRDefault="00045B46" w:rsidP="00045B46">
      <w:pPr>
        <w:pStyle w:val="Ttulo2"/>
      </w:pPr>
      <w:bookmarkStart w:id="166" w:name="_Toc462147240"/>
      <w:bookmarkStart w:id="167" w:name="_Toc473123625"/>
      <w:bookmarkStart w:id="168" w:name="_Toc511230329"/>
      <w:r w:rsidRPr="00EC5C46">
        <w:t>Baja en cuentas</w:t>
      </w:r>
      <w:bookmarkEnd w:id="166"/>
      <w:bookmarkEnd w:id="167"/>
      <w:bookmarkEnd w:id="168"/>
    </w:p>
    <w:p w14:paraId="65FF6078" w14:textId="77777777" w:rsidR="00045B46" w:rsidRDefault="00045B46" w:rsidP="00045B46">
      <w:r>
        <w:t>Un elemento de propiedades, planta y equipo se dará de baja cuando no cumpla con los requisitos establecidos para que se reconozca como tal. Esto se puede presentar cuando se dispone del elemento o cuando la propiedad, planta y equipo queda permanentemente retirada de uso y no se esperan beneficios económicos futuros por su disposición o un potencial de servicio. La pérdida o ganancia originada en la baja en cuentas de un elemento de propiedades, planta y equipo se calculará como la diferencia entre el valor neto obtenido por la disposición del activo y su valor en libros, y se reconocerá como ingreso o gasto en el resultado del periodo.</w:t>
      </w:r>
    </w:p>
    <w:p w14:paraId="1124C612" w14:textId="77777777" w:rsidR="00045B46" w:rsidRDefault="00045B46" w:rsidP="00045B46">
      <w:r>
        <w:t>El costo de las inspecciones generales necesarias para que el activo continúe operando se incorporará como mayor valor del elemento asociado, previa baja en cuentas del valor en libros de cualquier inspección anteriormente capitalizada. Esto se realizará con independencia de que el costo de la inspección previa se haya identificado contablemente dentro de la transacción mediante la cual se haya adquirido o construido dicha partida. De ser necesario, se utilizará el costo estimado de una inspección similar futura como indicador del costo que el componente de inspección tenía cuando la partida fue adquirida o construida. Esto siempre y cuando cumpla con el principio de relevancia, es decir que sea material y que su vida útil supere un  año.</w:t>
      </w:r>
    </w:p>
    <w:p w14:paraId="4ACF5849" w14:textId="77777777" w:rsidR="00045B46" w:rsidRDefault="00045B46" w:rsidP="00045B46">
      <w:r>
        <w:t>Cuando un elemento de propiedades, planta y equipo esté conformado por partes físicas que tengan un costo significativo con relación a su costo total y sea necesaria la sustitución de una de estas partes, la entidad reconocerá, en el activo, el costo en que se incurra para la sustitución, previa baja en cuentas de la parte sustituida. Esto se realizará con independencia de que el costo del componente se haya identificado y depreciado previamente. De ser necesario, se utilizará el costo en que se incurra para la sustitución como indicador del costo del elemento sustituido.</w:t>
      </w:r>
    </w:p>
    <w:p w14:paraId="0F7AC7C2" w14:textId="77777777" w:rsidR="00045B46" w:rsidRDefault="00045B46" w:rsidP="00045B46">
      <w:r w:rsidRPr="004E2F56">
        <w:t xml:space="preserve">Cuando un bien de propiedad planta y equipo se entregue a terceros con la intención de cederlo definitivamente, </w:t>
      </w:r>
      <w:r w:rsidR="00F8268F">
        <w:t>APC - COLOMBIA</w:t>
      </w:r>
      <w:r>
        <w:t xml:space="preserve"> </w:t>
      </w:r>
      <w:r w:rsidRPr="004E2F56">
        <w:t>evaluara si tiene el control del activo y si este le representa beneficios económicos o potencial de servicios, pues de lo contrario se dará de baja el activo pues ya no cumpliría la definición de activo bajo esta política.</w:t>
      </w:r>
      <w:r>
        <w:t xml:space="preserve"> </w:t>
      </w:r>
    </w:p>
    <w:p w14:paraId="744E0BC8" w14:textId="77777777" w:rsidR="00045B46" w:rsidRDefault="00045B46" w:rsidP="00045B46">
      <w:pPr>
        <w:pStyle w:val="Ttulo2"/>
      </w:pPr>
      <w:bookmarkStart w:id="169" w:name="_Toc462147241"/>
      <w:bookmarkStart w:id="170" w:name="_Toc473123626"/>
      <w:bookmarkStart w:id="171" w:name="_Toc511230330"/>
      <w:r>
        <w:t>Información a revelar</w:t>
      </w:r>
      <w:bookmarkEnd w:id="169"/>
      <w:bookmarkEnd w:id="170"/>
      <w:bookmarkEnd w:id="171"/>
      <w:r>
        <w:t xml:space="preserve"> </w:t>
      </w:r>
    </w:p>
    <w:p w14:paraId="7126DB3C" w14:textId="77777777" w:rsidR="00045B46" w:rsidRDefault="00F8268F" w:rsidP="00045B46">
      <w:r>
        <w:t>APC - COLOMBIA</w:t>
      </w:r>
      <w:r w:rsidR="00045B46">
        <w:t xml:space="preserve"> revelará, para cada clase de propiedad, planta y equipo, los siguientes aspectos:</w:t>
      </w:r>
    </w:p>
    <w:p w14:paraId="7AB57611" w14:textId="77777777" w:rsidR="00045B46" w:rsidRDefault="00045B46" w:rsidP="00AE0F26">
      <w:pPr>
        <w:pStyle w:val="Prrafodelista"/>
        <w:numPr>
          <w:ilvl w:val="0"/>
          <w:numId w:val="43"/>
        </w:numPr>
      </w:pPr>
      <w:r>
        <w:t>Los métodos de depreciación utilizados.</w:t>
      </w:r>
    </w:p>
    <w:p w14:paraId="1E7F7253" w14:textId="77777777" w:rsidR="00045B46" w:rsidRDefault="00045B46" w:rsidP="00AE0F26">
      <w:pPr>
        <w:pStyle w:val="Prrafodelista"/>
        <w:numPr>
          <w:ilvl w:val="0"/>
          <w:numId w:val="43"/>
        </w:numPr>
      </w:pPr>
      <w:r>
        <w:t>Las vidas útiles o las tasas de depreciación utilizadas.</w:t>
      </w:r>
    </w:p>
    <w:p w14:paraId="1A518F47" w14:textId="77777777" w:rsidR="00045B46" w:rsidRDefault="00045B46" w:rsidP="00AE0F26">
      <w:pPr>
        <w:pStyle w:val="Prrafodelista"/>
        <w:numPr>
          <w:ilvl w:val="0"/>
          <w:numId w:val="43"/>
        </w:numPr>
      </w:pPr>
      <w:r>
        <w:t>El valor en libros y la depreciación acumulada, incluyendo las pérdidas por deterioro del valor acumuladas, al principio y final del periodo contable.</w:t>
      </w:r>
    </w:p>
    <w:p w14:paraId="45F26851" w14:textId="77777777" w:rsidR="00045B46" w:rsidRDefault="00045B46" w:rsidP="00AE0F26">
      <w:pPr>
        <w:pStyle w:val="Prrafodelista"/>
        <w:numPr>
          <w:ilvl w:val="0"/>
          <w:numId w:val="43"/>
        </w:numPr>
      </w:pPr>
      <w:r>
        <w:t>Una conciliación entre los valores en libros al principio y al final del periodo contable, que muestre por separado lo siguiente: adquisiciones, adiciones realizadas, disposiciones, retiros, sustitución de componentes, inspecciones generales, reclasificaciones a otro tipo de activos, pérdidas por deterioro del valor reconocidas o revertidas, depreciación y otros cambios.</w:t>
      </w:r>
    </w:p>
    <w:p w14:paraId="7F98B6E0" w14:textId="77777777" w:rsidR="00045B46" w:rsidRDefault="00045B46" w:rsidP="00AE0F26">
      <w:pPr>
        <w:pStyle w:val="Prrafodelista"/>
        <w:numPr>
          <w:ilvl w:val="0"/>
          <w:numId w:val="43"/>
        </w:numPr>
      </w:pPr>
      <w:r>
        <w:t>El efecto en los resultados producto de la baja en cuentas de un elemento de propiedades, planta y equipo.</w:t>
      </w:r>
    </w:p>
    <w:p w14:paraId="20ACAC35" w14:textId="77777777" w:rsidR="00045B46" w:rsidRDefault="00045B46" w:rsidP="00AE0F26">
      <w:pPr>
        <w:pStyle w:val="Prrafodelista"/>
        <w:numPr>
          <w:ilvl w:val="0"/>
          <w:numId w:val="43"/>
        </w:numPr>
      </w:pPr>
      <w:r>
        <w:t>El cambio en la estimación de la vida útil, del valor residual y de los costos estimados de desmantelamiento, así como el cambio en el método de depreciación.</w:t>
      </w:r>
    </w:p>
    <w:p w14:paraId="1B573869" w14:textId="77777777" w:rsidR="00045B46" w:rsidRDefault="00045B46" w:rsidP="00AE0F26">
      <w:pPr>
        <w:pStyle w:val="Prrafodelista"/>
        <w:numPr>
          <w:ilvl w:val="0"/>
          <w:numId w:val="43"/>
        </w:numPr>
      </w:pPr>
      <w:r>
        <w:t>El valor de las plantas productoras que aún no se encuentran en la ubicación y condición necesarias para producir productos agrícolas de la forma prevista por la administración de la entidad, relacionando los desembolsos que conforman el costo del activo.</w:t>
      </w:r>
    </w:p>
    <w:p w14:paraId="7C1BCEBC" w14:textId="77777777" w:rsidR="00045B46" w:rsidRDefault="00045B46" w:rsidP="00AE0F26">
      <w:pPr>
        <w:pStyle w:val="Prrafodelista"/>
        <w:numPr>
          <w:ilvl w:val="0"/>
          <w:numId w:val="43"/>
        </w:numPr>
      </w:pPr>
      <w:r>
        <w:t>El valor de las propiedades, planta y equipo en proceso de construcción, y el estado de avance y la fecha estimada de terminación.</w:t>
      </w:r>
    </w:p>
    <w:p w14:paraId="51D70426" w14:textId="77777777" w:rsidR="00045B46" w:rsidRDefault="00045B46" w:rsidP="00AE0F26">
      <w:pPr>
        <w:pStyle w:val="Prrafodelista"/>
        <w:numPr>
          <w:ilvl w:val="0"/>
          <w:numId w:val="43"/>
        </w:numPr>
      </w:pPr>
      <w:r>
        <w:t>El valor en libros de las propiedades, planta y equipo cuya titularidad o derecho de dominio tenga alguna restricción o de aquellas que estén garantizando el cumplimiento de pasivos.</w:t>
      </w:r>
    </w:p>
    <w:p w14:paraId="40C6F767" w14:textId="77777777" w:rsidR="00045B46" w:rsidRDefault="00045B46" w:rsidP="00AE0F26">
      <w:pPr>
        <w:pStyle w:val="Prrafodelista"/>
        <w:numPr>
          <w:ilvl w:val="0"/>
          <w:numId w:val="43"/>
        </w:numPr>
      </w:pPr>
      <w:r>
        <w:t>La información de bienes que se hayan reconocido como propiedades, planta y equipo o que se hayan retirado, por la tenencia del control, independientemente de la titularidad o derecho de dominio (esta información estará relacionada con: la entidad de la cual se reciben o a la cual se entregan, el monto, la descripción, la cantidad y la duración del contrato, cuando a ello haya lugar).</w:t>
      </w:r>
    </w:p>
    <w:p w14:paraId="2C0DFCD7" w14:textId="77777777" w:rsidR="00045B46" w:rsidRDefault="00045B46" w:rsidP="00AE0F26">
      <w:pPr>
        <w:pStyle w:val="Prrafodelista"/>
        <w:numPr>
          <w:ilvl w:val="0"/>
          <w:numId w:val="43"/>
        </w:numPr>
      </w:pPr>
      <w:r>
        <w:t>El valor en libros de los elementos de propiedades, planta y equipo, que se encuentran temporalmente fuera de servicio.</w:t>
      </w:r>
    </w:p>
    <w:p w14:paraId="2FA99674" w14:textId="77777777" w:rsidR="00045B46" w:rsidRDefault="00045B46" w:rsidP="00AE0F26">
      <w:pPr>
        <w:pStyle w:val="Prrafodelista"/>
        <w:numPr>
          <w:ilvl w:val="0"/>
          <w:numId w:val="43"/>
        </w:numPr>
      </w:pPr>
      <w:r>
        <w:t>Las propiedades, planta y equipo, adquiridas en una transacción sin contraprestación.</w:t>
      </w:r>
    </w:p>
    <w:p w14:paraId="17FDAB85" w14:textId="77777777" w:rsidR="00045B46" w:rsidRDefault="00045B46" w:rsidP="00AE0F26">
      <w:pPr>
        <w:pStyle w:val="Prrafodelista"/>
        <w:numPr>
          <w:ilvl w:val="0"/>
          <w:numId w:val="43"/>
        </w:numPr>
      </w:pPr>
      <w:r>
        <w:t>La información sobre su condición de bien histórico y cultural, cuando a ello haya lugar.</w:t>
      </w:r>
    </w:p>
    <w:p w14:paraId="79A9DCD0" w14:textId="77777777" w:rsidR="00045B46" w:rsidRDefault="00045B46" w:rsidP="00045B46">
      <w:pPr>
        <w:pStyle w:val="Ttulo1"/>
        <w:rPr>
          <w:szCs w:val="22"/>
        </w:rPr>
      </w:pPr>
      <w:bookmarkStart w:id="172" w:name="_Toc473123647"/>
      <w:bookmarkStart w:id="173" w:name="_Toc511230331"/>
      <w:r w:rsidRPr="00E66F84">
        <w:rPr>
          <w:szCs w:val="22"/>
        </w:rPr>
        <w:t>POLÍTICA CONTABLE ACTIVOS INTANGIBLES</w:t>
      </w:r>
      <w:bookmarkEnd w:id="172"/>
      <w:bookmarkEnd w:id="173"/>
      <w:r w:rsidRPr="00E66F84">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5861"/>
      </w:tblGrid>
      <w:tr w:rsidR="00045B46" w:rsidRPr="00E66F84" w14:paraId="11EAC367" w14:textId="77777777" w:rsidTr="007B046E">
        <w:trPr>
          <w:trHeight w:val="765"/>
        </w:trPr>
        <w:tc>
          <w:tcPr>
            <w:tcW w:w="2967" w:type="dxa"/>
            <w:shd w:val="clear" w:color="auto" w:fill="auto"/>
            <w:vAlign w:val="center"/>
            <w:hideMark/>
          </w:tcPr>
          <w:p w14:paraId="04890D0E"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5861" w:type="dxa"/>
            <w:shd w:val="clear" w:color="auto" w:fill="auto"/>
            <w:hideMark/>
          </w:tcPr>
          <w:p w14:paraId="18C67E5F"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 los activos que cumplen los criterios de reconocimiento para ser reconocidos como activos intangibles.</w:t>
            </w:r>
          </w:p>
        </w:tc>
      </w:tr>
      <w:tr w:rsidR="00045B46" w:rsidRPr="00E66F84" w14:paraId="37D385D6" w14:textId="77777777" w:rsidTr="005A3853">
        <w:trPr>
          <w:trHeight w:val="302"/>
        </w:trPr>
        <w:tc>
          <w:tcPr>
            <w:tcW w:w="2967" w:type="dxa"/>
            <w:shd w:val="clear" w:color="auto" w:fill="auto"/>
            <w:vAlign w:val="center"/>
            <w:hideMark/>
          </w:tcPr>
          <w:p w14:paraId="7657056E"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5861" w:type="dxa"/>
            <w:shd w:val="clear" w:color="auto" w:fill="auto"/>
            <w:vAlign w:val="center"/>
            <w:hideMark/>
          </w:tcPr>
          <w:p w14:paraId="037843F3"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2D1E5E5A" w14:textId="77777777" w:rsidTr="007B046E">
        <w:trPr>
          <w:trHeight w:val="1385"/>
        </w:trPr>
        <w:tc>
          <w:tcPr>
            <w:tcW w:w="2967" w:type="dxa"/>
            <w:shd w:val="clear" w:color="auto" w:fill="auto"/>
            <w:vAlign w:val="center"/>
            <w:hideMark/>
          </w:tcPr>
          <w:p w14:paraId="48C2444C" w14:textId="77777777" w:rsidR="00045B46" w:rsidRPr="00E66F84" w:rsidRDefault="00045B46" w:rsidP="00FF3A5A">
            <w:pPr>
              <w:spacing w:after="0" w:line="240" w:lineRule="auto"/>
              <w:jc w:val="left"/>
              <w:rPr>
                <w:rFonts w:cs="Arial"/>
                <w:b/>
              </w:rPr>
            </w:pPr>
            <w:r w:rsidRPr="00E66F84">
              <w:rPr>
                <w:rFonts w:cs="Arial"/>
                <w:b/>
              </w:rPr>
              <w:t xml:space="preserve">NORMA REFERENTE </w:t>
            </w:r>
          </w:p>
        </w:tc>
        <w:tc>
          <w:tcPr>
            <w:tcW w:w="5861" w:type="dxa"/>
            <w:shd w:val="clear" w:color="auto" w:fill="auto"/>
            <w:hideMark/>
          </w:tcPr>
          <w:p w14:paraId="5FC3047B"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578FB999"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 Activos.</w:t>
            </w:r>
          </w:p>
          <w:p w14:paraId="3FD01765"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15. Activos intangibles.</w:t>
            </w:r>
          </w:p>
        </w:tc>
      </w:tr>
    </w:tbl>
    <w:p w14:paraId="01166250" w14:textId="77777777" w:rsidR="00C34984" w:rsidRDefault="00C34984" w:rsidP="00045B46">
      <w:pPr>
        <w:pStyle w:val="Ttulo2"/>
      </w:pPr>
      <w:bookmarkStart w:id="174" w:name="_Toc473123648"/>
    </w:p>
    <w:p w14:paraId="52C652B4" w14:textId="77777777" w:rsidR="00045B46" w:rsidRDefault="00045B46" w:rsidP="00045B46">
      <w:pPr>
        <w:pStyle w:val="Ttulo2"/>
      </w:pPr>
      <w:bookmarkStart w:id="175" w:name="_Toc511230332"/>
      <w:r>
        <w:t>Reconocimiento</w:t>
      </w:r>
      <w:bookmarkEnd w:id="174"/>
      <w:bookmarkEnd w:id="175"/>
    </w:p>
    <w:p w14:paraId="1D5FB3B6" w14:textId="77777777" w:rsidR="00045B46" w:rsidRDefault="00F8268F" w:rsidP="00045B46">
      <w:r>
        <w:t>APC - COLOMBIA</w:t>
      </w:r>
      <w:r w:rsidR="00045B46">
        <w:t xml:space="preserve"> reconoce como activos intangibles, los recursos identificables, de carácter no monetario y sin apariencia física, sobre los cuales tiene el control, espera obtener beneficios económicos futuros o potencial de servicio, y puede realizar mediciones fiables. Estos activos se caracterizan porque no se espera venderlos en el curso de las actividades de </w:t>
      </w:r>
      <w:r w:rsidR="009D6631">
        <w:t xml:space="preserve">APC - COLOMBIA </w:t>
      </w:r>
      <w:r w:rsidR="00045B46">
        <w:t>y se prevé usarlos durante más de un periodo contable.</w:t>
      </w:r>
    </w:p>
    <w:p w14:paraId="7B7E16C5" w14:textId="77777777" w:rsidR="00045B46" w:rsidRDefault="00045B46" w:rsidP="00045B46">
      <w:r>
        <w:t xml:space="preserve">Un activo intangible es identificable cuando es susceptible de separarse de </w:t>
      </w:r>
      <w:r w:rsidR="00F8268F">
        <w:t>APC - COLOMBIA</w:t>
      </w:r>
      <w:r>
        <w:t xml:space="preserve"> y, en consecuencia, venderse, transferirse, entregarse en explotación, arrendarse o intercambiarse, ya sea individualmente, o junto con otros activos identificables o pasivos con los que guarde relación, independientemente de que la entidad tenga o no la intención de llevar a cabo la separación. Un activo intangible también es identificable cuando surge de acuerdos vinculantes incluyendo derechos contractuales u otros derechos legales.</w:t>
      </w:r>
    </w:p>
    <w:p w14:paraId="2F3C729D" w14:textId="77777777" w:rsidR="00045B46" w:rsidRDefault="00F8268F" w:rsidP="00045B46">
      <w:r>
        <w:t>APC - COLOMBIA</w:t>
      </w:r>
      <w:r w:rsidR="00045B46">
        <w:t xml:space="preserve"> controla un activo intangible cuando puede obtener los beneficios económicos futuros o el potencial de servicio de los recursos derivados de este y puede restringir el acceso de terceras personas a tales beneficios o a dicho potencial de servicio. Un activo intangible produce beneficios económicos futuros o potencial de servicio cuando a) puede generar ingresos procedentes de la venta de bienes o servicios en los cuales se usa el activo intangible, b) puede generar rendimientos diferentes de los derivados del uso del activo por parte de la entidad, c) le permite, a la entidad, disminuir sus costos o gastos de producción o de prestación de servicios, o d) le permite, a la entidad, mejorar la prestación de los servicios.  </w:t>
      </w:r>
    </w:p>
    <w:p w14:paraId="3D05AC01" w14:textId="77777777" w:rsidR="00045B46" w:rsidRDefault="00045B46" w:rsidP="00045B46">
      <w:r>
        <w:t>La medición de un activo intangible es fiable cuando existe evidencia de transacciones para el activo u otros similares, o cuando la estimación del valor depende de variables que se pueden medir en términos monetarios.</w:t>
      </w:r>
    </w:p>
    <w:p w14:paraId="1DA47A55" w14:textId="77777777" w:rsidR="00045B46" w:rsidRDefault="00F8268F" w:rsidP="00045B46">
      <w:r>
        <w:t>APC - COLOMBIA</w:t>
      </w:r>
      <w:r w:rsidR="00045B46">
        <w:t xml:space="preserve"> no reconocerá activos intangibles generados internamente, excepto cuando estos sean producto de una fase de desarrollo. En consecuencia, para esta clase de activos intangibles, </w:t>
      </w:r>
      <w:r w:rsidR="009D6631">
        <w:t>se</w:t>
      </w:r>
      <w:r w:rsidR="00045B46">
        <w:t xml:space="preserve"> identificará qué desembolsos hacen parte de la fase de investigación y cuáles corresponden a la fase de desarrollo.</w:t>
      </w:r>
    </w:p>
    <w:p w14:paraId="49F5CBCC" w14:textId="77777777" w:rsidR="00045B46" w:rsidRDefault="00045B46" w:rsidP="00045B46">
      <w:r>
        <w:t xml:space="preserve">La fase de investigación comprende todo aquel estudio original y planificado que realiza </w:t>
      </w:r>
      <w:r w:rsidR="00F8268F">
        <w:t>APC - COLOMBIA</w:t>
      </w:r>
      <w:r>
        <w:t xml:space="preserve"> con la finalidad de obtener nuevos conocimientos científicos o tecnológicos.</w:t>
      </w:r>
    </w:p>
    <w:p w14:paraId="75981E6F" w14:textId="77777777" w:rsidR="00045B46" w:rsidRDefault="00045B46" w:rsidP="00045B46">
      <w:r>
        <w:t>La fase de desarrollo consiste en la aplicación de los resultados de la investigación (o de cualquier otro tipo de conocimiento científico) a un plan o diseño para la producción de sistemas nuevos o sustancialmente mejorados, materiales, productos, métodos o procesos, antes del comienzo de su producción o utilización comercial.</w:t>
      </w:r>
    </w:p>
    <w:p w14:paraId="67D4738B" w14:textId="77777777" w:rsidR="00045B46" w:rsidRDefault="00045B46" w:rsidP="00045B46">
      <w:r>
        <w:t xml:space="preserve">Los desembolsos que se realicen en la fase de desarrollo se reconocerán como activos intangibles si </w:t>
      </w:r>
      <w:r w:rsidR="00F8268F">
        <w:t>APC - COLOMBIA</w:t>
      </w:r>
      <w:r>
        <w:t xml:space="preserve"> puede demostrar lo siguiente: a) su posibilidad técnica para completar la producción del activo intangible de forma que pueda estar disponible para su utilización o su venta; b) su intención de completar el activo intangible para usarlo o venderlo; c) su capacidad para utilizar o vender el activo intangible; d) su disponibilidad de recursos técnicos, financieros o de otro tipo para completar el desarrollo y para utilizar o vender el activo intangible; e) su capacidad para medir, de forma fiable, el desembolso atribuible al activo intangible durante su desarrollo; y f) la forma en que el activo intangible va a generar probables beneficios económicos futuros o potencial de servicio. Para esto último, la entidad demostrará, bien la existencia de un mercado para la producción que genere el activo intangible o para el activo en sí, o bien la utilidad que este le genere a la entidad en caso de que vaya a utilizarse internamente.</w:t>
      </w:r>
    </w:p>
    <w:p w14:paraId="5C619900" w14:textId="77777777" w:rsidR="00045B46" w:rsidRDefault="00F8268F" w:rsidP="00045B46">
      <w:r>
        <w:t>APC - COLOMBIA</w:t>
      </w:r>
      <w:r w:rsidR="00045B46">
        <w:t xml:space="preserve"> no reconoce como activos intangibles las marcas, las cabeceras de periódicos o revistas, los sellos o denominaciones editoriales, las listas de clientes ni otras partidas similares que se hayan generado internamente. Tampoco se reconocerán como activos intangibles, los desembolsos por actividades de capacitación; la publicidad y actividades de promoción; los desembolsos por reubicación o reorganización de una parte o la totalidad de la entidad; los costos legales y administrativos generados en la creación de la entidad; los desembolsos necesarios para abrir una nueva instalación o actividad o, para comenzar una operación; ni los costos de lanzamiento de nuevos productos o procesos.</w:t>
      </w:r>
    </w:p>
    <w:p w14:paraId="2737785B" w14:textId="77777777" w:rsidR="00045B46" w:rsidRDefault="00045B46" w:rsidP="00045B46">
      <w:r>
        <w:t xml:space="preserve">Cuando un activo esté conformado por elementos tangibles e intangibles, </w:t>
      </w:r>
      <w:r w:rsidR="00F8268F">
        <w:t>APC - COLOMBIA</w:t>
      </w:r>
      <w:r>
        <w:t xml:space="preserve"> determinará cuál de los dos elementos tiene un peso más significativo con respecto al valor total del activo, con el fin de tratarlo como propiedades, planta y equipo o como activo intangible, según corresponda.</w:t>
      </w:r>
    </w:p>
    <w:p w14:paraId="16110F5B" w14:textId="77777777" w:rsidR="00045B46" w:rsidRDefault="00045B46" w:rsidP="00045B46">
      <w:r>
        <w:t>Las adiciones y mejoras efectuadas a un activo intangible se reconocerán como mayor valor de este y, en consecuencia, afectarán el cálculo futuro de la amortización. Las adiciones y mejoras son erogaciones en que incurre la entidad para aumentar la vida útil del activo, ampliar su capacidad productiva y eficiencia operativa, mejorar la calidad de los productos y servicios, o reducir significativamente los costos.</w:t>
      </w:r>
    </w:p>
    <w:p w14:paraId="2786D6CC" w14:textId="77777777" w:rsidR="00045B46" w:rsidRPr="007E561B" w:rsidRDefault="00045B46" w:rsidP="00045B46">
      <w:r w:rsidRPr="007E561B">
        <w:t xml:space="preserve">No se reconocen ni se revelan como </w:t>
      </w:r>
      <w:r>
        <w:t>activos intangibles propios, el</w:t>
      </w:r>
      <w:r w:rsidRPr="007E561B">
        <w:t xml:space="preserve"> software y las licencias, cuando éstas no cuentan con el registro de derechos de autor de su propiedad o los contratos de desarrollo o adquisición no establecen claramente su propiedad y derechos sobre los mismos.</w:t>
      </w:r>
    </w:p>
    <w:p w14:paraId="7AEB278C" w14:textId="77777777" w:rsidR="00045B46" w:rsidRDefault="00045B46" w:rsidP="00045B46">
      <w:r w:rsidRPr="007E561B">
        <w:t xml:space="preserve">Los Software de los cuales </w:t>
      </w:r>
      <w:r w:rsidR="00F8268F">
        <w:t>APC - COLOMBIA</w:t>
      </w:r>
      <w:r w:rsidRPr="007E561B">
        <w:t xml:space="preserve"> no sea dueña de sus fuentes y cuando los mismos no generen ingresos o beneficios económicos futuros, no puedan identificarse o su medición monetaria no sea confiable o cuando sean software y licencias para el cumplimiento de las funciones y operaciones administrativas u operativas; el tratamiento, reconocimiento y revelación se hace al gasto incluidas las erogaciones necesarias para su mantenimiento, actualización y desarrollos posteriores, sin importar la cuantía y el tiempo de su vida útil establecido.</w:t>
      </w:r>
    </w:p>
    <w:p w14:paraId="2A592517" w14:textId="77777777" w:rsidR="007B046E" w:rsidRDefault="007B046E" w:rsidP="00045B46">
      <w:pPr>
        <w:pStyle w:val="Ttulo2"/>
      </w:pPr>
      <w:bookmarkStart w:id="176" w:name="_Toc473123649"/>
    </w:p>
    <w:p w14:paraId="38F0A751" w14:textId="77777777" w:rsidR="00045B46" w:rsidRDefault="00045B46" w:rsidP="00045B46">
      <w:pPr>
        <w:pStyle w:val="Ttulo2"/>
      </w:pPr>
      <w:bookmarkStart w:id="177" w:name="_Toc511230333"/>
      <w:r>
        <w:t>Medición inicial</w:t>
      </w:r>
      <w:bookmarkEnd w:id="176"/>
      <w:bookmarkEnd w:id="177"/>
    </w:p>
    <w:p w14:paraId="034F9E9A" w14:textId="77777777" w:rsidR="00045B46" w:rsidRDefault="00045B46" w:rsidP="00045B46">
      <w:r>
        <w:t>Los activos intangibles se medirán al costo, el cual dependerá de la forma en que se obtenga el intangible.</w:t>
      </w:r>
    </w:p>
    <w:p w14:paraId="20843B0F" w14:textId="77777777" w:rsidR="00045B46" w:rsidRPr="00635899" w:rsidRDefault="00045B46" w:rsidP="00045B46">
      <w:pPr>
        <w:rPr>
          <w:b/>
        </w:rPr>
      </w:pPr>
      <w:r w:rsidRPr="00635899">
        <w:rPr>
          <w:b/>
        </w:rPr>
        <w:t>Activos intangibles adquiridos</w:t>
      </w:r>
    </w:p>
    <w:p w14:paraId="0BDA8260" w14:textId="77777777" w:rsidR="00045B46" w:rsidRDefault="00045B46" w:rsidP="00045B46">
      <w:r>
        <w:t>El costo de un activo intangible que se adquiere en forma separada estará conformado por el precio de adquisición, los aranceles de importación e impuestos no recuperables que recaigan sobre la adquisición y cualquier costo directamente atribuible a la preparación del activo para su uso previsto. Cualquier descuento o rebaja del precio se reconocerá como un menor valor del activo intangible y afectará la base de amortización.</w:t>
      </w:r>
    </w:p>
    <w:p w14:paraId="58C851C6" w14:textId="77777777" w:rsidR="00045B46" w:rsidRDefault="00045B46" w:rsidP="00045B46">
      <w:r>
        <w:t>Los costos de financiación asociados con la adquisición de un activo intangible que, de acuerdo con lo estipulado en la política de Costos de Financiación, cumpla con los requisitos establecidos para calificarse como activo apto se capitalizarán atendiendo lo establecido en la citada Norma.</w:t>
      </w:r>
    </w:p>
    <w:p w14:paraId="17F5FBEA" w14:textId="77777777" w:rsidR="00045B46" w:rsidRPr="00E66F84" w:rsidRDefault="00045B46" w:rsidP="00045B46">
      <w:pPr>
        <w:rPr>
          <w:color w:val="000000"/>
        </w:rPr>
      </w:pPr>
      <w:r w:rsidRPr="00E66F84">
        <w:rPr>
          <w:color w:val="000000"/>
        </w:rPr>
        <w:t xml:space="preserve">Los intangibles adquiridos o desarrollados en virtud de contratos de concesión, </w:t>
      </w:r>
      <w:r w:rsidR="00F8268F">
        <w:rPr>
          <w:color w:val="000000"/>
        </w:rPr>
        <w:t>APC - COLOMBIA</w:t>
      </w:r>
      <w:r w:rsidRPr="00E66F84">
        <w:rPr>
          <w:color w:val="000000"/>
        </w:rPr>
        <w:t xml:space="preserve"> los medirá al costo, esto es, por el valor de la inversión privada, más los aportes que realice la entidad concedente, siempre que estos valores se relacionen con la construcción del activo, o con adiciones o mejoras que se hagan a este. Las adiciones y mejoras a un activo en concesión comprenden las erogaciones que amplían sus condiciones de servicio. Por su parte, la inversión privada corresponde al valor que espera recibir el concesionario por concepto de la inversión efectuada y por su rentabilidad.</w:t>
      </w:r>
    </w:p>
    <w:p w14:paraId="52CDF176" w14:textId="77777777" w:rsidR="00045B46" w:rsidRDefault="00045B46" w:rsidP="00045B46">
      <w:r w:rsidRPr="00E66F84">
        <w:rPr>
          <w:color w:val="000000"/>
        </w:rPr>
        <w:t xml:space="preserve">Cuando se adquiera un intangible en una transacción sin contraprestación, </w:t>
      </w:r>
      <w:r w:rsidR="00F8268F">
        <w:rPr>
          <w:color w:val="000000"/>
        </w:rPr>
        <w:t>APC - COLOMBIA</w:t>
      </w:r>
      <w:r w:rsidRPr="00E66F84">
        <w:rPr>
          <w:color w:val="000000"/>
        </w:rPr>
        <w:t xml:space="preserve"> medirá el activo adquirido por el valor de mercado del activo recibido y, en ausencia de este, por el costo de reposición. Si no es factible obtener alguna de las anteriores mediciones, las transferencias no monetarias se medirán por el valor en libros que tenía el activo en la entidad que transfirió el recurso. En todo caso, al valor determinado, se le adicionará cualquier desembolso que se</w:t>
      </w:r>
      <w:r>
        <w:t>a directamente atribuible a la preparación del activo para el uso previsto.</w:t>
      </w:r>
    </w:p>
    <w:p w14:paraId="41B51136" w14:textId="77777777" w:rsidR="00045B46" w:rsidRDefault="00045B46" w:rsidP="00045B46">
      <w:r>
        <w:t>Los activos intangibles adquiridos mediante permuta se medirán por su valor de mercado; a falta de este, por el valor de mercado de los activos entregados y en ausencia de ambos, por el valor en libros de los activos entregados. En todo caso, al valor determinado, se le adicionará cualquier desembolso que sea directamente atribuible a la preparación del activo para el uso previsto.</w:t>
      </w:r>
    </w:p>
    <w:p w14:paraId="5A621A2F" w14:textId="77777777" w:rsidR="00045B46" w:rsidRDefault="00045B46" w:rsidP="00045B46">
      <w:r>
        <w:t>Cuando la adquisición de un intangible se lleve a cabo a través de una operación de arrendamiento financiero, el arrendatario medirá el activo de acuerdo con lo establecido en la política de Arrendamientos.</w:t>
      </w:r>
    </w:p>
    <w:p w14:paraId="0093678D" w14:textId="77777777" w:rsidR="00045B46" w:rsidRPr="00635899" w:rsidRDefault="00045B46" w:rsidP="00045B46">
      <w:pPr>
        <w:rPr>
          <w:b/>
        </w:rPr>
      </w:pPr>
      <w:r w:rsidRPr="00635899">
        <w:rPr>
          <w:b/>
        </w:rPr>
        <w:t>Activos intangibles generados internamente</w:t>
      </w:r>
    </w:p>
    <w:p w14:paraId="31F843F8" w14:textId="77777777" w:rsidR="00045B46" w:rsidRDefault="00045B46" w:rsidP="00045B46">
      <w:r>
        <w:t>Los desembolsos que se realicen en la fase de investigación se separarán de aquellos que se realicen en la fase de desarrollo. Los primeros se reconocerán como gastos en el resultado del periodo en el momento en que se produzcan y los segundos formarán parte de los componentes del costo de los activos intangibles desarrollados internamente siempre y cuando cumplan con los criterios de reconocimiento para la fase de desarrollo. Si no es posible separar los desembolsos en las fases de investigación y desarrollo, estos se tratarán como si se hubieran realizado en la fase de investigación.</w:t>
      </w:r>
    </w:p>
    <w:p w14:paraId="1C546055" w14:textId="77777777" w:rsidR="00045B46" w:rsidRDefault="00045B46" w:rsidP="00045B46">
      <w:r>
        <w:t>El costo de un activo intangible que surja en la fase de desarrollo estará conformado por todos los desembolsos realizados que sean directamente atribuibles y necesarios en la creación, producción y preparación del activo para que pueda operar de la forma prevista por la administración de la entidad. Estos desembolsos comprenderán, entre otros los siguientes: costos de materiales y servicios utilizados o consumidos en la generación del activo intangible, los costos de beneficios a los empleados relacionados con la generación del activo intangible, honorarios para registrar los derechos legales, y amortización de patentes y licencias que se utilizan para generar activos intangibles.</w:t>
      </w:r>
    </w:p>
    <w:p w14:paraId="6C0056AF" w14:textId="77777777" w:rsidR="00045B46" w:rsidRDefault="00045B46" w:rsidP="00045B46">
      <w:r>
        <w:t>No formarán parte del costo de los activos intangibles generados internamente, los gastos administrativos de venta u otros gastos indirectos de carácter general no atribuibles a la preparación del activo para su uso; las cantidades que excedan los rangos normales de consumo de materiales, mano de obra u otros factores empleados; las pérdidas operativas; ni los desembolsos para formación del personal que trabaje con el activo. Los desembolsos sobre un activo intangible reconocidos inicialmente como gastos en el resultado no se reconocerán posteriormente como parte del costo de un activo intangible.</w:t>
      </w:r>
    </w:p>
    <w:p w14:paraId="640A69CD" w14:textId="77777777" w:rsidR="00045B46" w:rsidRDefault="00045B46" w:rsidP="00045B46">
      <w:r>
        <w:t>Los desembolsos posteriores relacionados con un proyecto de investigación y desarrollo adquirido, seguirán los criterios de reconocimiento establecidos anteriormente.</w:t>
      </w:r>
    </w:p>
    <w:p w14:paraId="7E89C731" w14:textId="77777777" w:rsidR="00045B46" w:rsidRDefault="00045B46" w:rsidP="00045B46">
      <w:pPr>
        <w:pStyle w:val="Ttulo2"/>
      </w:pPr>
      <w:bookmarkStart w:id="178" w:name="_Toc473123650"/>
      <w:bookmarkStart w:id="179" w:name="_Toc511230334"/>
      <w:r>
        <w:t>Medición posterior</w:t>
      </w:r>
      <w:bookmarkEnd w:id="178"/>
      <w:bookmarkEnd w:id="179"/>
    </w:p>
    <w:p w14:paraId="06ABAE52" w14:textId="77777777" w:rsidR="00045B46" w:rsidRDefault="00045B46" w:rsidP="00045B46">
      <w:r>
        <w:t>Con posterioridad al reconocimiento, los activos intangibles se medirán por su costo menos la amortización acumulada menos el deterioro acumulado. Por su parte, el valor amortizable de un activo intangible es el costo del activo menos su valor residual.</w:t>
      </w:r>
    </w:p>
    <w:p w14:paraId="034B3BA9" w14:textId="77777777" w:rsidR="00045B46" w:rsidRDefault="00045B46" w:rsidP="00045B46">
      <w:r>
        <w:t>La amortización iniciará cuando el activo esté disponible para su utilización, es decir, cuando se encuentre en la ubicación y condiciones necesarias para que pueda operar de la forma prevista por la administración de la entidad. El cargo por amortización de un periodo se reconocerá como gasto en el resultado de este, salvo que deba incluirse en el valor en libros de otros activos.</w:t>
      </w:r>
    </w:p>
    <w:p w14:paraId="783C7AE3" w14:textId="77777777" w:rsidR="00045B46" w:rsidRDefault="00045B46" w:rsidP="00045B46">
      <w:r>
        <w:t>La amortización acumulada de un activo intangible estará en función del valor residual, la vida útil y el método de amortización.</w:t>
      </w:r>
    </w:p>
    <w:p w14:paraId="43435505" w14:textId="77777777" w:rsidR="00045B46" w:rsidRDefault="00045B46" w:rsidP="00045B46">
      <w:r>
        <w:t>El valor residual de un activo intangible es el valor estimado que la entidad podría obtener por la disposición del activo intangible si el activo tuviera la edad y condición esperadas al término de su vida útil. Este valor se determinará con referencia a un mercado o al compromiso que se haya pactado con un tercero. Para determinar el valor residual, se deducirán los costos estimados de disposición del activo.</w:t>
      </w:r>
    </w:p>
    <w:p w14:paraId="092189A5" w14:textId="77777777" w:rsidR="00045B46" w:rsidRDefault="00045B46" w:rsidP="00045B46">
      <w:r>
        <w:t>Se asumirá que el valor residual del activo intangible es nulo o igual a cero si no existe un compromiso, por parte de un tercero, de comprar el activo al final de su vida útil o si no existe un mercado activo para el intangible que permita determinar con referencia al mismo, el valor residual al final de la vida útil. Un valor residual distinto de cero implica que la entidad espera disponer del activo intangible antes de que termine su vida económica, entendida como el periodo durante el cual se espera que un activo sea utilizable económicamente, por parte de uno o más usuarios, o como la cantidad de unidades de producción o similares que uno o más usuarios esperan obtener de él.</w:t>
      </w:r>
    </w:p>
    <w:p w14:paraId="66AA36D6" w14:textId="77777777" w:rsidR="00045B46" w:rsidRDefault="00045B46" w:rsidP="00045B46">
      <w:r>
        <w:t xml:space="preserve">La vida útil de un activo intangible dependerá del periodo durante el cual </w:t>
      </w:r>
      <w:r w:rsidR="00F8268F">
        <w:t>APC - COLOMBIA</w:t>
      </w:r>
      <w:r>
        <w:t xml:space="preserve"> espere recibir los beneficios económicos o el potencial de servicio asociados al activo. Esta se determinará en función del tiempo durante el cual </w:t>
      </w:r>
      <w:r w:rsidR="00F8268F">
        <w:t>APC - COLOMBIA</w:t>
      </w:r>
      <w:r>
        <w:t xml:space="preserve"> espere utilizar el activo o del número de unidades de producción o similares que obtendría de él. Si no es posible hacer una estimación fiable de la vida útil de un activo intangible, se considerará que este tiene vida útil indefinida y no será objeto de amortización.</w:t>
      </w:r>
    </w:p>
    <w:p w14:paraId="2B069CEA" w14:textId="77777777" w:rsidR="00045B46" w:rsidRDefault="00045B46" w:rsidP="00045B46">
      <w:r>
        <w:t>La vida útil de los activos intangibles estará dada por el menor periodo entre el tiempo en que se obtendrían los beneficios económicos o el potencial de servicios esperados y el plazo establecido conforme a los términos contractuales, siempre y cuando el activo intangible se encuentre asociado a un derecho contractual o legal.</w:t>
      </w:r>
    </w:p>
    <w:p w14:paraId="37BE896F" w14:textId="77777777" w:rsidR="00045B46" w:rsidRDefault="00045B46" w:rsidP="00045B46">
      <w:r>
        <w:t>La vida útil de un activo intangible asociado a un derecho contractual o legal fijado por un plazo limitado que puede renovarse, incluirá el periodo de renovación cuando exista evidencia que respalde que la renovación no tiene un costo significativo. Si el costo de la renovación es significativo en comparación con los beneficios económicos futuros o el potencial de servicio que se espera fluya a la entidad como resultado de esta, estos costos formarán parte del costo de adquisición de un nuevo activo intangible en la fecha de renovación.</w:t>
      </w:r>
    </w:p>
    <w:p w14:paraId="23AB4BA8" w14:textId="77777777" w:rsidR="00045B46" w:rsidRDefault="00045B46" w:rsidP="00045B46">
      <w:r w:rsidRPr="000E6117">
        <w:t xml:space="preserve">La distribución sistemática del valor amortizable del activo a lo largo de la vida útil se llevará a cabo mediante un método de amortización que refleje el patrón de consumo esperado de los beneficios económicos futuros o del potencial de servicio derivados del activo. Podrán utilizarse diversos métodos de amortización para distribuir el valor amortizable, entre los cuales se incluyen el método lineal, el método de amortización decreciente y el método de las unidades de producción. Si el patrón de consumo no pudiera determinarse de forma fiable, se utilizará el método lineal de amortización. </w:t>
      </w:r>
      <w:r w:rsidRPr="007E561B">
        <w:t>El método de amortización que defina la entidad se aplicará uniformemente en todos los periodos, a menos que se produzca un cambio en el patrón esperado de consumo de los beneficios económicos futuros o del potencial de servicio incorporados en el activo.</w:t>
      </w:r>
    </w:p>
    <w:p w14:paraId="7D8227D2" w14:textId="77777777" w:rsidR="00045B46" w:rsidRDefault="00045B46" w:rsidP="00045B46">
      <w:r>
        <w:t>La amortización de un activo intangible cesará cuando se produzca la baja en cuentas o cuando el valor residual del activo supere su valor en libros. La amortización no cesará cuando el activo esté sin utilizar.</w:t>
      </w:r>
    </w:p>
    <w:p w14:paraId="053EA18C" w14:textId="77777777" w:rsidR="00045B46" w:rsidRDefault="00045B46" w:rsidP="00045B46">
      <w:r w:rsidRPr="009C3809">
        <w:t>El valor residual, la vida útil y el método de amortización se revisarán, como mínimo, al término del periodo contable y si existiera un cambio significativo en estas variables, se ajustarán para reflejar el nuevo patrón de consumo de los beneficios económicos futuros o del potencial de servicio. Dicho cambio se contabilizará como un cambio en una estimación contable, de conformidad con lo establecido en la Norma de Políticas Contables, Cambios en las Estimaciones Contables y Corrección de Errores.</w:t>
      </w:r>
    </w:p>
    <w:p w14:paraId="4EC82DE2" w14:textId="77777777" w:rsidR="00045B46" w:rsidRDefault="00045B46" w:rsidP="00045B46">
      <w:r>
        <w:t xml:space="preserve">Para efectos de determinar el deterioro de un activo intangible, </w:t>
      </w:r>
      <w:r w:rsidR="00F8268F">
        <w:t>APC - COLOMBIA</w:t>
      </w:r>
      <w:r>
        <w:t xml:space="preserve"> aplicará lo establecido en la Norma de Deterioro del Valor de los Activos Generadores de Efectivo o en la Norma de Deterioro del Valor de los Activos No Generadores de Efectivo. La compensación procedente de terceros por elementos deteriorados de activos intangibles o por indemnizaciones recibidas producto de pérdidas o abandonos se reconocerá como ingreso en el resultado del periodo en el momento en que la compensación sea exigible.</w:t>
      </w:r>
    </w:p>
    <w:p w14:paraId="70950F84" w14:textId="77777777" w:rsidR="00045B46" w:rsidRDefault="00045B46" w:rsidP="00045B46">
      <w:r w:rsidRPr="009C3809">
        <w:t xml:space="preserve">Cuando se trata de Software propiedad de </w:t>
      </w:r>
      <w:r w:rsidR="00F8268F">
        <w:t>APC - COLOMBIA</w:t>
      </w:r>
      <w:r w:rsidRPr="009C3809">
        <w:t xml:space="preserve">, que tengan vida útil definida y ello se exprese por el responsable del proceso de Informática, la amortización se realiza por el método de línea recta reconociendo el gasto, en la medida que se generen los beneficios en forma proporcional al tiempo estimado o pactado. Los de vida ilimitada o no definida se mantienen en cuenta del grupo 19 sin amortizar hasta que se modifique y notifique su nueva clasificación por el responsable del proceso de informática en la </w:t>
      </w:r>
      <w:r>
        <w:t>entidad</w:t>
      </w:r>
      <w:r w:rsidRPr="009C3809">
        <w:t>.</w:t>
      </w:r>
    </w:p>
    <w:p w14:paraId="218121AF" w14:textId="77777777" w:rsidR="00045B46" w:rsidRDefault="00045B46" w:rsidP="00045B46">
      <w:pPr>
        <w:pStyle w:val="Ttulo2"/>
      </w:pPr>
      <w:bookmarkStart w:id="180" w:name="_Toc473123651"/>
      <w:bookmarkStart w:id="181" w:name="_Toc511230335"/>
      <w:r>
        <w:t>Baja en cuentas</w:t>
      </w:r>
      <w:bookmarkEnd w:id="180"/>
      <w:bookmarkEnd w:id="181"/>
    </w:p>
    <w:p w14:paraId="71F5EB3F" w14:textId="77777777" w:rsidR="00045B46" w:rsidRDefault="00045B46" w:rsidP="00045B46">
      <w:r>
        <w:t>Un activo intangible se dará de baja cuando no cumpla con los requisitos establecidos para que se reconozca como tal. Esto se puede presentar cuando se dispone del elemento o cuando el activo intangible queda permanentemente retirado de uso y no se esperan beneficios económicos futuros por su disposición o un potencial de servicio. La pérdida o ganancia fruto de la baja en cuentas del activo intangible se calculará como la diferencia entre el valor neto obtenido por la disposición del activo y su valor en libros, y se reconocerá como ingreso o gasto en el resultado del periodo.</w:t>
      </w:r>
    </w:p>
    <w:p w14:paraId="024EC454" w14:textId="77777777" w:rsidR="00045B46" w:rsidRDefault="00045B46" w:rsidP="00045B46">
      <w:pPr>
        <w:pStyle w:val="Ttulo2"/>
      </w:pPr>
      <w:bookmarkStart w:id="182" w:name="_Toc473123652"/>
      <w:bookmarkStart w:id="183" w:name="_Toc511230336"/>
      <w:r>
        <w:t>Revelaciones</w:t>
      </w:r>
      <w:bookmarkEnd w:id="182"/>
      <w:bookmarkEnd w:id="183"/>
    </w:p>
    <w:p w14:paraId="22CE887C" w14:textId="77777777" w:rsidR="00045B46" w:rsidRDefault="00F8268F" w:rsidP="00045B46">
      <w:r>
        <w:t>APC - COLOMBIA</w:t>
      </w:r>
      <w:r w:rsidR="00045B46">
        <w:t xml:space="preserve"> revelará, para cada clase de activos intangibles, lo siguiente:</w:t>
      </w:r>
    </w:p>
    <w:p w14:paraId="6856B8D7" w14:textId="77777777" w:rsidR="00045B46" w:rsidRDefault="00045B46" w:rsidP="00AE0F26">
      <w:pPr>
        <w:pStyle w:val="Prrafodelista"/>
        <w:numPr>
          <w:ilvl w:val="0"/>
          <w:numId w:val="48"/>
        </w:numPr>
      </w:pPr>
      <w:r>
        <w:t>Las vidas útiles o las tasas de amortización utilizadas.</w:t>
      </w:r>
    </w:p>
    <w:p w14:paraId="61FDFEFF" w14:textId="77777777" w:rsidR="00045B46" w:rsidRDefault="00045B46" w:rsidP="00AE0F26">
      <w:pPr>
        <w:pStyle w:val="Prrafodelista"/>
        <w:numPr>
          <w:ilvl w:val="0"/>
          <w:numId w:val="48"/>
        </w:numPr>
      </w:pPr>
      <w:r>
        <w:t>Los métodos de amortización utilizados.</w:t>
      </w:r>
    </w:p>
    <w:p w14:paraId="682C763E" w14:textId="77777777" w:rsidR="00045B46" w:rsidRDefault="00045B46" w:rsidP="00AE0F26">
      <w:pPr>
        <w:pStyle w:val="Prrafodelista"/>
        <w:numPr>
          <w:ilvl w:val="0"/>
          <w:numId w:val="48"/>
        </w:numPr>
      </w:pPr>
      <w:r>
        <w:t>La descripción de si las vidas útiles de los activos intangibles son finitas o indefinidas.</w:t>
      </w:r>
    </w:p>
    <w:p w14:paraId="0CC12129" w14:textId="77777777" w:rsidR="00045B46" w:rsidRDefault="00045B46" w:rsidP="00AE0F26">
      <w:pPr>
        <w:pStyle w:val="Prrafodelista"/>
        <w:numPr>
          <w:ilvl w:val="0"/>
          <w:numId w:val="48"/>
        </w:numPr>
      </w:pPr>
      <w:r>
        <w:t>Las razones para estimar que la vida útil de un activo intangible es indefinida.</w:t>
      </w:r>
    </w:p>
    <w:p w14:paraId="6821E64D" w14:textId="77777777" w:rsidR="00045B46" w:rsidRDefault="00045B46" w:rsidP="00AE0F26">
      <w:pPr>
        <w:pStyle w:val="Prrafodelista"/>
        <w:numPr>
          <w:ilvl w:val="0"/>
          <w:numId w:val="48"/>
        </w:numPr>
      </w:pPr>
      <w:r>
        <w:t>El valor en libros bruto y la amortización acumulada, incluyendo las pérdidas por deterioro del valor acumuladas, al principio y final del periodo contable.</w:t>
      </w:r>
    </w:p>
    <w:p w14:paraId="778D11F4" w14:textId="77777777" w:rsidR="00045B46" w:rsidRDefault="00045B46" w:rsidP="00AE0F26">
      <w:pPr>
        <w:pStyle w:val="Prrafodelista"/>
        <w:numPr>
          <w:ilvl w:val="0"/>
          <w:numId w:val="48"/>
        </w:numPr>
      </w:pPr>
      <w:r>
        <w:t>El valor de la amortización de los activos intangibles reconocida en el resultado durante el periodo.</w:t>
      </w:r>
    </w:p>
    <w:p w14:paraId="79F6B2C0" w14:textId="77777777" w:rsidR="00045B46" w:rsidRDefault="00045B46" w:rsidP="00AE0F26">
      <w:pPr>
        <w:pStyle w:val="Prrafodelista"/>
        <w:numPr>
          <w:ilvl w:val="0"/>
          <w:numId w:val="48"/>
        </w:numPr>
      </w:pPr>
      <w:r>
        <w:t>Una conciliación entre los valores en libros al principio y al final del periodo contable que muestre por separado lo siguiente: adiciones realizadas, disposiciones o ventas, adquisiciones, amortización, pérdidas por deterioro del valor y otros cambios.</w:t>
      </w:r>
    </w:p>
    <w:p w14:paraId="08346C5C" w14:textId="77777777" w:rsidR="00045B46" w:rsidRDefault="00045B46" w:rsidP="00AE0F26">
      <w:pPr>
        <w:pStyle w:val="Prrafodelista"/>
        <w:numPr>
          <w:ilvl w:val="0"/>
          <w:numId w:val="48"/>
        </w:numPr>
      </w:pPr>
      <w:r>
        <w:t>El valor por el que se hayan reconocido inicialmente los activos intangibles adquiridos en una transacción sin contraprestación.</w:t>
      </w:r>
    </w:p>
    <w:p w14:paraId="5E2DBB98" w14:textId="77777777" w:rsidR="00045B46" w:rsidRDefault="00045B46" w:rsidP="00AE0F26">
      <w:pPr>
        <w:pStyle w:val="Prrafodelista"/>
        <w:numPr>
          <w:ilvl w:val="0"/>
          <w:numId w:val="48"/>
        </w:numPr>
      </w:pPr>
      <w:r>
        <w:t>El valor en libros de los activos intangibles cuya titularidad o derecho de dominio tenga alguna restricción o de aquellos que estén garantizando el cumplimiento de pasivos.</w:t>
      </w:r>
    </w:p>
    <w:p w14:paraId="1B829C93" w14:textId="77777777" w:rsidR="00045B46" w:rsidRDefault="00045B46" w:rsidP="00AE0F26">
      <w:pPr>
        <w:pStyle w:val="Prrafodelista"/>
        <w:numPr>
          <w:ilvl w:val="0"/>
          <w:numId w:val="48"/>
        </w:numPr>
      </w:pPr>
      <w:r>
        <w:t>La descripción, valor en libros y periodo de amortización restante de cualquier activo intangible individual que sea significativo para los estados financieros de la entidad.</w:t>
      </w:r>
    </w:p>
    <w:p w14:paraId="7CBD6B85" w14:textId="77777777" w:rsidR="00045B46" w:rsidRDefault="00045B46" w:rsidP="00AE0F26">
      <w:pPr>
        <w:pStyle w:val="Prrafodelista"/>
        <w:numPr>
          <w:ilvl w:val="0"/>
          <w:numId w:val="48"/>
        </w:numPr>
      </w:pPr>
      <w:r>
        <w:t>El valor de los desembolsos para investigación y desarrollo que se hayan reconocido como gasto durante el periodo.</w:t>
      </w:r>
    </w:p>
    <w:p w14:paraId="09D2CF65" w14:textId="77777777" w:rsidR="00045B46" w:rsidRPr="00E66F84" w:rsidRDefault="00045B46" w:rsidP="00045B46">
      <w:pPr>
        <w:pStyle w:val="Ttulo1"/>
        <w:rPr>
          <w:szCs w:val="22"/>
        </w:rPr>
      </w:pPr>
      <w:bookmarkStart w:id="184" w:name="_Toc473123653"/>
      <w:bookmarkStart w:id="185" w:name="_Toc511230337"/>
      <w:r w:rsidRPr="00E66F84">
        <w:rPr>
          <w:szCs w:val="22"/>
        </w:rPr>
        <w:t>POLÍTICA CONTABLE ARRENDAMIENTOS</w:t>
      </w:r>
      <w:bookmarkEnd w:id="184"/>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5866"/>
      </w:tblGrid>
      <w:tr w:rsidR="00045B46" w:rsidRPr="00E66F84" w14:paraId="2AEDFC6B" w14:textId="77777777" w:rsidTr="00FF3A5A">
        <w:trPr>
          <w:trHeight w:val="765"/>
        </w:trPr>
        <w:tc>
          <w:tcPr>
            <w:tcW w:w="3256" w:type="dxa"/>
            <w:shd w:val="clear" w:color="auto" w:fill="auto"/>
            <w:vAlign w:val="center"/>
            <w:hideMark/>
          </w:tcPr>
          <w:p w14:paraId="776B15C1"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622E7290"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 los activos que se adquieren por medio de arrendamientos financieros así como el tratamiento de los activos adquiridos en arrendamientos operativos. </w:t>
            </w:r>
          </w:p>
        </w:tc>
      </w:tr>
      <w:tr w:rsidR="00045B46" w:rsidRPr="00E66F84" w14:paraId="361D8E80" w14:textId="77777777" w:rsidTr="005A3853">
        <w:trPr>
          <w:trHeight w:val="302"/>
        </w:trPr>
        <w:tc>
          <w:tcPr>
            <w:tcW w:w="3256" w:type="dxa"/>
            <w:shd w:val="clear" w:color="auto" w:fill="auto"/>
            <w:vAlign w:val="center"/>
            <w:hideMark/>
          </w:tcPr>
          <w:p w14:paraId="06F96340"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28614194"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0A34F2FA" w14:textId="77777777" w:rsidTr="00FF3A5A">
        <w:trPr>
          <w:trHeight w:val="1385"/>
        </w:trPr>
        <w:tc>
          <w:tcPr>
            <w:tcW w:w="3256" w:type="dxa"/>
            <w:shd w:val="clear" w:color="auto" w:fill="auto"/>
            <w:vAlign w:val="center"/>
            <w:hideMark/>
          </w:tcPr>
          <w:p w14:paraId="26F0A622" w14:textId="77777777" w:rsidR="00045B46" w:rsidRPr="00E66F84" w:rsidRDefault="00045B46" w:rsidP="00FF3A5A">
            <w:pPr>
              <w:spacing w:after="0" w:line="240" w:lineRule="auto"/>
              <w:jc w:val="left"/>
              <w:rPr>
                <w:rFonts w:cs="Arial"/>
                <w:b/>
              </w:rPr>
            </w:pPr>
            <w:r w:rsidRPr="00E66F84">
              <w:rPr>
                <w:rFonts w:cs="Arial"/>
                <w:b/>
              </w:rPr>
              <w:t xml:space="preserve">NORMA REFERENTE </w:t>
            </w:r>
          </w:p>
        </w:tc>
        <w:tc>
          <w:tcPr>
            <w:tcW w:w="6809" w:type="dxa"/>
            <w:shd w:val="clear" w:color="auto" w:fill="auto"/>
            <w:hideMark/>
          </w:tcPr>
          <w:p w14:paraId="792233D3"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302B1ED0"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 Activos.</w:t>
            </w:r>
          </w:p>
          <w:p w14:paraId="0149E077"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16. Arrendamientos.</w:t>
            </w:r>
          </w:p>
        </w:tc>
      </w:tr>
    </w:tbl>
    <w:p w14:paraId="2C5A07B6" w14:textId="77777777" w:rsidR="00045B46" w:rsidRDefault="00045B46" w:rsidP="00045B46">
      <w:pPr>
        <w:spacing w:after="0"/>
      </w:pPr>
    </w:p>
    <w:p w14:paraId="14E69A83" w14:textId="77777777" w:rsidR="009D6631" w:rsidRDefault="009D6631" w:rsidP="00045B46">
      <w:r>
        <w:t xml:space="preserve">Un arrendamiento es un acuerdo mediante el cual el arrendador cede al arrendatario, el derecho a utilizar un activo durante un periodo de tiempo determinado a cambio de percibir una suma única de dinero, o una serie de pagos. </w:t>
      </w:r>
    </w:p>
    <w:p w14:paraId="6DC2570F" w14:textId="77777777" w:rsidR="00045B46" w:rsidRDefault="00045B46" w:rsidP="00045B46">
      <w:r>
        <w:t>Las operaciones de arrendamiento identificadas se justificarán a partir de la aplicación de los criterios de reconocimiento contenidos en esta política.</w:t>
      </w:r>
    </w:p>
    <w:p w14:paraId="5392DD3C" w14:textId="77777777" w:rsidR="00045B46" w:rsidRDefault="00045B46" w:rsidP="00045B46">
      <w:pPr>
        <w:pStyle w:val="Ttulo2"/>
      </w:pPr>
      <w:bookmarkStart w:id="186" w:name="_Toc473123654"/>
      <w:bookmarkStart w:id="187" w:name="_Toc511230338"/>
      <w:r>
        <w:t>Clasificación</w:t>
      </w:r>
      <w:bookmarkEnd w:id="186"/>
      <w:bookmarkEnd w:id="187"/>
    </w:p>
    <w:p w14:paraId="443E35EA" w14:textId="77777777" w:rsidR="00045B46" w:rsidRDefault="00045B46" w:rsidP="00045B46">
      <w:r>
        <w:t>Los arrendamientos se clasificarán en operativos o financieros de acuerdo con la transferencia, que haga el arrendador al arrendatario, de los riesgos y ventajas inherentes a la propiedad del activo. Un arrendamiento se clasificará como financiero cuando el arrendador transfiera, sustancialmente al arrendatario, los riesgos y ventajas inherentes a la propiedad del activo, así su propiedad no sea transferida. Un arrendamiento se clasificará como operativo si el arrendador no transfiere, sustancialmente al arrendatario, los riesgos y ventajas inherentes a la propiedad del activo. Cuando el arrendador y el arrendatario sean entidades públicas, estos clasificarán el arrendamiento de igual manera, esto es, como arrendamiento financiero o arrendamiento operativo, según corresponda.</w:t>
      </w:r>
    </w:p>
    <w:p w14:paraId="21A73A29" w14:textId="77777777" w:rsidR="00045B46" w:rsidRDefault="00F8268F" w:rsidP="00045B46">
      <w:r>
        <w:t>APC - COLOMBIA</w:t>
      </w:r>
      <w:r w:rsidR="00045B46">
        <w:t xml:space="preserve"> clasificará el arrendamiento, al inicio de este, en arrendamiento financiero o arrendamiento operativo. La fecha de inicio del arrendamiento es la fecha más temprana entre la fecha del acuerdo del arrendamiento y la fecha en la que las partes se comprometen a cumplir las principales estipulaciones del acuerdo. En el caso de un arrendamiento financiero, se determinarán los valores que reconocerán el arrendador y el arrendatario al comienzo del plazo de arrendamiento, el cual corresponde a la fecha a partir de la cual el arrendatario tiene el derecho de utilizar el activo arrendado.</w:t>
      </w:r>
    </w:p>
    <w:p w14:paraId="276EFCCE" w14:textId="77777777" w:rsidR="00045B46" w:rsidRDefault="00045B46" w:rsidP="00045B46">
      <w:r>
        <w:t xml:space="preserve">La clasificación del arrendamiento dependerá de la esencia económica y naturaleza de la transacción, más que de la forma legal del contrato. </w:t>
      </w:r>
      <w:r w:rsidR="00F8268F">
        <w:t>APC - COLOMBIA</w:t>
      </w:r>
      <w:r>
        <w:t xml:space="preserve"> clasificará un arrendamiento como financiero cuando se de alguna o varias de las siguientes situaciones:</w:t>
      </w:r>
    </w:p>
    <w:p w14:paraId="67E5305E" w14:textId="77777777" w:rsidR="00045B46" w:rsidRDefault="00045B46" w:rsidP="00AE0F26">
      <w:pPr>
        <w:pStyle w:val="Prrafodelista"/>
        <w:numPr>
          <w:ilvl w:val="0"/>
          <w:numId w:val="61"/>
        </w:numPr>
      </w:pPr>
      <w:r>
        <w:t>El arrendador transfiere la propiedad del activo al arrendatario al finalizar el plazo del arrendamiento.</w:t>
      </w:r>
    </w:p>
    <w:p w14:paraId="5E7D7591" w14:textId="77777777" w:rsidR="00045B46" w:rsidRDefault="00045B46" w:rsidP="00AE0F26">
      <w:pPr>
        <w:pStyle w:val="Prrafodelista"/>
        <w:numPr>
          <w:ilvl w:val="0"/>
          <w:numId w:val="61"/>
        </w:numPr>
      </w:pPr>
      <w:r>
        <w:t>El arrendatario tiene la opción de comprar el activo a un precio que se espera sea suficientemente inferior al valor de mercado, en el momento en que la opción es ejercitable, de modo que, al inicio del arrendamiento, se prevé con razonable certeza que tal opción se ejercerá.</w:t>
      </w:r>
    </w:p>
    <w:p w14:paraId="0E141957" w14:textId="77777777" w:rsidR="00045B46" w:rsidRDefault="00045B46" w:rsidP="00AE0F26">
      <w:pPr>
        <w:pStyle w:val="Prrafodelista"/>
        <w:numPr>
          <w:ilvl w:val="0"/>
          <w:numId w:val="61"/>
        </w:numPr>
      </w:pPr>
      <w:r>
        <w:t>El plazo del arrendamiento cubre la mayor parte de la vida económica del activo, incluso si la propiedad no se transfiere al final de la operación (la vida económica corresponde al periodo durante el cual se espera que un activo sea utilizable económicamente, por parte de uno o más usuarios, o a la cantidad de unidades de producción o similares que se espera obtener de este, por parte de uno o más usuarios).</w:t>
      </w:r>
    </w:p>
    <w:p w14:paraId="341CD408" w14:textId="77777777" w:rsidR="00045B46" w:rsidRDefault="00045B46" w:rsidP="00AE0F26">
      <w:pPr>
        <w:pStyle w:val="Prrafodelista"/>
        <w:numPr>
          <w:ilvl w:val="0"/>
          <w:numId w:val="61"/>
        </w:numPr>
      </w:pPr>
      <w:r>
        <w:t>El valor presente de los pagos que debe realizar el arrendatario al arrendador es al menos equivalente a casi la totalidad del valor de mercado del activo objeto de la operación, al inicio del arrendamiento.</w:t>
      </w:r>
    </w:p>
    <w:p w14:paraId="50FEFDF0" w14:textId="77777777" w:rsidR="00045B46" w:rsidRDefault="00045B46" w:rsidP="00AE0F26">
      <w:pPr>
        <w:pStyle w:val="Prrafodelista"/>
        <w:numPr>
          <w:ilvl w:val="0"/>
          <w:numId w:val="61"/>
        </w:numPr>
      </w:pPr>
      <w:r>
        <w:t>Los activos arrendados son de una naturaleza tan especializada que solo el arrendatario tiene la posibilidad de usarlos sin realizar modificaciones importantes en ellos.</w:t>
      </w:r>
    </w:p>
    <w:p w14:paraId="6160C185" w14:textId="77777777" w:rsidR="00045B46" w:rsidRDefault="00045B46" w:rsidP="00AE0F26">
      <w:pPr>
        <w:pStyle w:val="Prrafodelista"/>
        <w:numPr>
          <w:ilvl w:val="0"/>
          <w:numId w:val="61"/>
        </w:numPr>
      </w:pPr>
      <w:r>
        <w:t>El arrendatario puede cancelar el contrato de arrendamiento y las pérdidas sufridas por el arrendador a causa de tal cancelación las asume el arrendatario.</w:t>
      </w:r>
    </w:p>
    <w:p w14:paraId="57ECE348" w14:textId="77777777" w:rsidR="00045B46" w:rsidRDefault="00045B46" w:rsidP="00AE0F26">
      <w:pPr>
        <w:pStyle w:val="Prrafodelista"/>
        <w:numPr>
          <w:ilvl w:val="0"/>
          <w:numId w:val="61"/>
        </w:numPr>
      </w:pPr>
      <w:r>
        <w:t>Las pérdidas o ganancias derivadas de las fluctuaciones en el valor de mercado del valor residual recaen sobre el arrendatario.</w:t>
      </w:r>
    </w:p>
    <w:p w14:paraId="35D82470" w14:textId="77777777" w:rsidR="00045B46" w:rsidRDefault="00045B46" w:rsidP="00AE0F26">
      <w:pPr>
        <w:pStyle w:val="Prrafodelista"/>
        <w:numPr>
          <w:ilvl w:val="0"/>
          <w:numId w:val="61"/>
        </w:numPr>
      </w:pPr>
      <w:r>
        <w:t>El arrendatario tiene la posibilidad de prorrogar el arrendamiento, con unos pagos que son sustancialmente inferiores a los habituales del mercado.</w:t>
      </w:r>
    </w:p>
    <w:p w14:paraId="3FFAAA04" w14:textId="77777777" w:rsidR="00045B46" w:rsidRDefault="00045B46" w:rsidP="00045B46">
      <w:r>
        <w:t xml:space="preserve">Las anteriores situaciones son indicios de que un arrendamiento puede clasificarse como financiero. Sin embargo, la administración de </w:t>
      </w:r>
      <w:r w:rsidR="00F8268F">
        <w:t>APC - COLOMBIA</w:t>
      </w:r>
      <w:r>
        <w:t xml:space="preserve"> analizará las particularidades del contrato</w:t>
      </w:r>
      <w:r w:rsidRPr="00635899">
        <w:t xml:space="preserve"> </w:t>
      </w:r>
      <w:r>
        <w:t>para determinar si en realidad, se transfieren, al arrendatario, los riesgos y ventajas inherentes a la propiedad del activo.</w:t>
      </w:r>
    </w:p>
    <w:p w14:paraId="0E592051" w14:textId="77777777" w:rsidR="00045B46" w:rsidRDefault="00045B46" w:rsidP="00045B46">
      <w:r>
        <w:t>La clasificación del arrendamiento se mantendrá durante todo el plazo del mismo. Cuando el arrendador y el arrendatario acuerden cambiar las estipulaciones del contrato de tal forma que esta modificación dé lugar a una clasificación diferente del arrendamiento, el contrato revisado se considerará como un nuevo arrendamiento para el plazo restante, salvo que sea para renovarlo. No obstante, los cambios en las estimaciones o los cambios en las circunstancias no darán lugar a una nueva clasificación del arrendamiento a efectos contables.</w:t>
      </w:r>
    </w:p>
    <w:p w14:paraId="0C397422" w14:textId="77777777" w:rsidR="00045B46" w:rsidRDefault="00045B46" w:rsidP="00045B46">
      <w:r>
        <w:t xml:space="preserve">Cuando un arrendamiento incluya componentes de terrenos y de edificios conjuntamente, </w:t>
      </w:r>
      <w:r w:rsidR="00F8268F">
        <w:t>APC - COLOMBIA</w:t>
      </w:r>
      <w:r>
        <w:t xml:space="preserve"> evaluará la clasificación de cada componente por separado como un arrendamiento financiero u operativo. No obstante, cuando resulte insignificante el valor que se reconocería para alguno de los componentes, los terrenos y edificios podrán tratarse como una unidad individual para la clasificación del arrendamiento.</w:t>
      </w:r>
    </w:p>
    <w:p w14:paraId="1328F261" w14:textId="77777777" w:rsidR="00045B46" w:rsidRDefault="00045B46" w:rsidP="00045B46">
      <w:pPr>
        <w:pStyle w:val="Ttulo2"/>
      </w:pPr>
      <w:bookmarkStart w:id="188" w:name="_Toc473123655"/>
      <w:bookmarkStart w:id="189" w:name="_Toc511230339"/>
      <w:r>
        <w:t xml:space="preserve">Arrendamientos financieros – </w:t>
      </w:r>
      <w:r w:rsidR="00F8268F">
        <w:t>APC - COLOMBIA</w:t>
      </w:r>
      <w:r>
        <w:t xml:space="preserve"> arrendatario</w:t>
      </w:r>
      <w:bookmarkEnd w:id="188"/>
      <w:bookmarkEnd w:id="189"/>
      <w:r>
        <w:t xml:space="preserve"> </w:t>
      </w:r>
    </w:p>
    <w:p w14:paraId="24E7254B" w14:textId="77777777" w:rsidR="00045B46" w:rsidRPr="007A5920" w:rsidRDefault="00045B46" w:rsidP="00045B46">
      <w:pPr>
        <w:rPr>
          <w:b/>
        </w:rPr>
      </w:pPr>
      <w:r w:rsidRPr="007A5920">
        <w:rPr>
          <w:b/>
        </w:rPr>
        <w:t>Reconocimiento</w:t>
      </w:r>
    </w:p>
    <w:p w14:paraId="528E6E9C" w14:textId="77777777" w:rsidR="00045B46" w:rsidRDefault="00045B46" w:rsidP="00045B46">
      <w:r w:rsidRPr="007E561B">
        <w:t>Cuando el arrendamiento se clasifique como financiero, el arrendatario reconocerá un préstamo por pagar y el activo tomado en arrendamiento, el cual se tratará como propiedades, planta y equipo; propiedades de inversión; o activos intangibles, según corresponda. El préstamo por pagar y el activo tomado en arrendamiento se medirán de acuerdo con lo definido en esta Norma.</w:t>
      </w:r>
      <w:r>
        <w:t xml:space="preserve"> </w:t>
      </w:r>
    </w:p>
    <w:p w14:paraId="3D3631A3" w14:textId="77777777" w:rsidR="00045B46" w:rsidRPr="007A5920" w:rsidRDefault="00045B46" w:rsidP="00045B46">
      <w:pPr>
        <w:rPr>
          <w:b/>
        </w:rPr>
      </w:pPr>
      <w:r w:rsidRPr="007A5920">
        <w:rPr>
          <w:b/>
        </w:rPr>
        <w:t>Medición inicial</w:t>
      </w:r>
    </w:p>
    <w:p w14:paraId="631B0152" w14:textId="77777777" w:rsidR="00045B46" w:rsidRDefault="00045B46" w:rsidP="00045B46">
      <w:r>
        <w:t>El valor del préstamo por pagar así como el del activo reconocido, corresponderán al menor entre el valor de mercado del bien tomado en arrendamiento (o el costo de reposición si el valor de mercado no puede ser medido) y el valor presente de los pagos que el arrendatario debe realizar al arrendador, incluyendo el valor residual garantizado por el arrendatario o por una parte vinculada con él o, el valor de la opción de compra cuando esta sea significativamente inferior al valor de mercado del activo en el momento en que esta sea ejercitable. De estos pagos, se excluirán las cuotas de carácter contingente y los costos de los servicios e impuestos, que pagó el arrendador y que le serán reembolsados.</w:t>
      </w:r>
    </w:p>
    <w:p w14:paraId="1E0E8F17" w14:textId="77777777" w:rsidR="00045B46" w:rsidRDefault="00045B46" w:rsidP="00045B46">
      <w:r>
        <w:t xml:space="preserve">Para el cálculo del valor presente, </w:t>
      </w:r>
      <w:r w:rsidR="00F8268F">
        <w:t>APC - COLOMBIA</w:t>
      </w:r>
      <w:r>
        <w:t xml:space="preserve"> empleará como factor de descuento, la tasa implícita del acuerdo y si esta no puede determinarse, empleará la tasa de interés incremental. La tasa implícita del acuerdo es la tasa de descuento que, al inicio del arrendamiento, produce la igualdad entre a) la suma del valor presente total de los pagos a cargo del arrendatario o un tercero vinculado con él, más el valor residual no garantizado por el arrendatario o por otra entidad vinculada con este y b) la suma del valor de mercado del activo arrendado más los costos directos iniciales del arrendador, siempre que este no sea productor o distribuidor del activo arrendado</w:t>
      </w:r>
      <w:r w:rsidRPr="00D272BE">
        <w:t>. Para tal efecto se realizará el cálculo en una tabla de Excel en la cual se relacionan los flujos de efectivo que se pagarán en el futuro y se calculará la TIR con la función TIR de Excel.</w:t>
      </w:r>
      <w:r>
        <w:t xml:space="preserve"> </w:t>
      </w:r>
    </w:p>
    <w:p w14:paraId="2F943934" w14:textId="77777777" w:rsidR="00045B46" w:rsidRDefault="00045B46" w:rsidP="00045B46">
      <w:r>
        <w:t xml:space="preserve">Por su parte, la tasa incremental es aquella en que incurriría el arrendatario si pidiera prestados los fondos necesarios para comprar el activo en un plazo y con garantías similares a las estipuladas en el contrato de arrendamiento. Si </w:t>
      </w:r>
      <w:r w:rsidR="00F8268F">
        <w:t>APC - COLOMBIA</w:t>
      </w:r>
      <w:r>
        <w:t xml:space="preserve"> tiene préstamos que estén garantizados por el gobierno, la determinación de la tasa de interés incremental del préstamo del arrendatario reflejará la existencia de cualquier garantía gubernamental y cualquier honorario; lo cual, normalmente, implicará usar una menor tasa de interés incremental del préstamo.</w:t>
      </w:r>
    </w:p>
    <w:p w14:paraId="64633D2E" w14:textId="77777777" w:rsidR="00045B46" w:rsidRDefault="00045B46" w:rsidP="00045B46">
      <w:r>
        <w:t xml:space="preserve">Si </w:t>
      </w:r>
      <w:r w:rsidR="00F8268F">
        <w:t>APC - COLOMBIA</w:t>
      </w:r>
      <w:r>
        <w:t xml:space="preserve"> no puede determinar el valor de mercado del activo, comparará el costo de reposición con el valor presente de los pagos a realizar al arrendador. El valor de mercado y el costo de reposición se determinarán conforme a lo definido en el Marco Conceptual para estas bases de medición.</w:t>
      </w:r>
    </w:p>
    <w:p w14:paraId="4E2EFDE1" w14:textId="77777777" w:rsidR="00045B46" w:rsidRDefault="00045B46" w:rsidP="00045B46">
      <w:r>
        <w:t xml:space="preserve">Si </w:t>
      </w:r>
      <w:r w:rsidR="00F8268F">
        <w:t>APC - COLOMBIA</w:t>
      </w:r>
      <w:r>
        <w:t xml:space="preserve"> incurre en costos directos iniciales, estos se contabilizarán como un mayor valor del activo y se llevarán al resultado a través de la depreciación o amortización del recurso adquirido en arrendamiento. Los costos directos iniciales, son aquellos</w:t>
      </w:r>
      <w:r w:rsidRPr="00635899">
        <w:t xml:space="preserve"> </w:t>
      </w:r>
      <w:r>
        <w:t xml:space="preserve">directamente imputables a la negociación del arrendamiento, es decir, los costos que </w:t>
      </w:r>
      <w:r w:rsidR="00F8268F">
        <w:t>APC - COLOMBIA</w:t>
      </w:r>
      <w:r>
        <w:t xml:space="preserve"> habría evitado de no haber realizado el acuerdo.</w:t>
      </w:r>
    </w:p>
    <w:p w14:paraId="7BCE775A" w14:textId="77777777" w:rsidR="00045B46" w:rsidRPr="007A5920" w:rsidRDefault="00045B46" w:rsidP="00045B46">
      <w:pPr>
        <w:rPr>
          <w:b/>
        </w:rPr>
      </w:pPr>
      <w:r w:rsidRPr="007A5920">
        <w:rPr>
          <w:b/>
        </w:rPr>
        <w:t>Medición posterior</w:t>
      </w:r>
    </w:p>
    <w:p w14:paraId="3AC5B700" w14:textId="77777777" w:rsidR="00045B46" w:rsidRDefault="00045B46" w:rsidP="00045B46">
      <w:r>
        <w:t>Cada una de las cuotas del arrendamiento se dividirá en dos partes que representan los gastos financieros y la reducción del préstamo por pagar. Los gastos financieros totales se distribuirán entre los periodos que constituyan el plazo del arrendamiento con base en la tasa de interés efectiva calculada para el arrendamiento. Los pagos contingentes que realice al arrendador se reconocerán como gastos en los periodos en los que se incurra en ellos.</w:t>
      </w:r>
    </w:p>
    <w:p w14:paraId="4E0A45DA" w14:textId="77777777" w:rsidR="00045B46" w:rsidRDefault="00045B46" w:rsidP="00045B46">
      <w:r>
        <w:t xml:space="preserve">Para la medición posterior del activo recibido en arrendamiento, </w:t>
      </w:r>
      <w:r w:rsidR="00F8268F">
        <w:t>APC - COLOMBIA</w:t>
      </w:r>
      <w:r>
        <w:t xml:space="preserve"> aplicará la política que corresponda, de acuerdo con la clasificación del activo. Para el cálculo de la depreciación o amortización de los activos recibidos en arrendamiento, </w:t>
      </w:r>
      <w:r w:rsidR="00F8268F">
        <w:t>APC - COLOMBIA</w:t>
      </w:r>
      <w:r>
        <w:t xml:space="preserve"> utilizará la misma política definida para los demás activos similares que posea. Si no existe certeza razonable de que el arrendatario obtendrá la propiedad al término del plazo del arrendamiento, el activo se depreciará totalmente durante el periodo que sea menor entre su vida útil y el plazo del arrendamiento.</w:t>
      </w:r>
    </w:p>
    <w:p w14:paraId="7B26A7A4" w14:textId="77777777" w:rsidR="00045B46" w:rsidRPr="007A5920" w:rsidRDefault="00045B46" w:rsidP="00045B46">
      <w:pPr>
        <w:rPr>
          <w:b/>
        </w:rPr>
      </w:pPr>
      <w:r>
        <w:rPr>
          <w:b/>
        </w:rPr>
        <w:t xml:space="preserve">Información a revelar </w:t>
      </w:r>
    </w:p>
    <w:p w14:paraId="14FA2A8E" w14:textId="77777777" w:rsidR="00045B46" w:rsidRDefault="00045B46" w:rsidP="00045B46">
      <w:r>
        <w:t xml:space="preserve">En un arrendamiento financiero, </w:t>
      </w:r>
      <w:r w:rsidR="00F8268F">
        <w:t>APC - COLOMBIA</w:t>
      </w:r>
      <w:r>
        <w:t xml:space="preserve"> revelará la siguiente información:</w:t>
      </w:r>
    </w:p>
    <w:p w14:paraId="5C3F3352" w14:textId="77777777" w:rsidR="00045B46" w:rsidRDefault="00045B46" w:rsidP="00AE0F26">
      <w:pPr>
        <w:pStyle w:val="Prrafodelista"/>
        <w:numPr>
          <w:ilvl w:val="0"/>
          <w:numId w:val="62"/>
        </w:numPr>
      </w:pPr>
      <w:r>
        <w:t>El valor neto en libros para cada clase de activos al final del periodo contable.</w:t>
      </w:r>
    </w:p>
    <w:p w14:paraId="7FA0B14B" w14:textId="77777777" w:rsidR="00045B46" w:rsidRDefault="00045B46" w:rsidP="00AE0F26">
      <w:pPr>
        <w:pStyle w:val="Prrafodelista"/>
        <w:numPr>
          <w:ilvl w:val="0"/>
          <w:numId w:val="62"/>
        </w:numPr>
      </w:pPr>
      <w:r>
        <w:t>El total de pagos futuros que debe realizar al arrendador, y su valor presente, para cada uno de los siguientes periodos: un año, entre uno y cinco años, y más de cinco años.</w:t>
      </w:r>
    </w:p>
    <w:p w14:paraId="52BE88A6" w14:textId="77777777" w:rsidR="00045B46" w:rsidRDefault="00045B46" w:rsidP="00AE0F26">
      <w:pPr>
        <w:pStyle w:val="Prrafodelista"/>
        <w:numPr>
          <w:ilvl w:val="0"/>
          <w:numId w:val="62"/>
        </w:numPr>
      </w:pPr>
      <w:r>
        <w:t>Las cuotas contingentes reconocidas como gasto en el resultado del periodo.</w:t>
      </w:r>
    </w:p>
    <w:p w14:paraId="728D32A0" w14:textId="77777777" w:rsidR="00045B46" w:rsidRDefault="00045B46" w:rsidP="00AE0F26">
      <w:pPr>
        <w:pStyle w:val="Prrafodelista"/>
        <w:numPr>
          <w:ilvl w:val="0"/>
          <w:numId w:val="62"/>
        </w:numPr>
      </w:pPr>
      <w:r>
        <w:t>Una descripción general de los acuerdos de arrendamiento significativos del arrendatario incluyendo, por ejemplo, información sobre cuotas contingentes, opciones de renovación o adquisición y cláusulas de revisión, subarrendamientos y restricciones impuestas por los acuerdos de arrendamiento.</w:t>
      </w:r>
    </w:p>
    <w:p w14:paraId="2DDC1AAA" w14:textId="77777777" w:rsidR="00045B46" w:rsidRDefault="00045B46" w:rsidP="00045B46">
      <w:r>
        <w:t xml:space="preserve">En relación con el préstamo por pagar, </w:t>
      </w:r>
      <w:r w:rsidR="00F8268F">
        <w:t>APC - COLOMBIA</w:t>
      </w:r>
      <w:r>
        <w:t xml:space="preserve"> aplicará las exigencias de revelación contenidas en la política de Préstamos por Pagar.</w:t>
      </w:r>
    </w:p>
    <w:p w14:paraId="6FF7AD05" w14:textId="77777777" w:rsidR="00045B46" w:rsidRDefault="00045B46" w:rsidP="00045B46">
      <w:pPr>
        <w:pStyle w:val="Ttulo2"/>
      </w:pPr>
      <w:bookmarkStart w:id="190" w:name="_Toc473123656"/>
      <w:bookmarkStart w:id="191" w:name="_Toc511230340"/>
      <w:r w:rsidRPr="00635899">
        <w:t>Arrendamientos operativos</w:t>
      </w:r>
      <w:r>
        <w:t xml:space="preserve"> - </w:t>
      </w:r>
      <w:r w:rsidRPr="00C20D56">
        <w:t xml:space="preserve">Cuando </w:t>
      </w:r>
      <w:r w:rsidR="00F8268F">
        <w:t>APC - COLOMBIA</w:t>
      </w:r>
      <w:r>
        <w:t xml:space="preserve"> </w:t>
      </w:r>
      <w:r w:rsidRPr="00C20D56">
        <w:t>es el arrendador</w:t>
      </w:r>
      <w:bookmarkEnd w:id="190"/>
      <w:bookmarkEnd w:id="191"/>
    </w:p>
    <w:p w14:paraId="0BB57AAD" w14:textId="77777777" w:rsidR="00045B46" w:rsidRPr="007A5920" w:rsidRDefault="00045B46" w:rsidP="00045B46">
      <w:pPr>
        <w:rPr>
          <w:b/>
        </w:rPr>
      </w:pPr>
      <w:r w:rsidRPr="007A5920">
        <w:rPr>
          <w:b/>
        </w:rPr>
        <w:t>Reconocimiento y medición</w:t>
      </w:r>
    </w:p>
    <w:p w14:paraId="4C2FFB04" w14:textId="77777777" w:rsidR="00045B46" w:rsidRDefault="00045B46" w:rsidP="00045B46">
      <w:r>
        <w:t xml:space="preserve">Cuando el arrendamiento se clasifique como operativo, </w:t>
      </w:r>
      <w:r w:rsidR="00F8268F">
        <w:t>APC - COLOMBIA</w:t>
      </w:r>
      <w:r>
        <w:t xml:space="preserve"> seguirá reconociendo el activo arrendado, de acuerdo con su clasificación, la cual corresponderá a propiedades, planta y equipo; propiedades de inversión; o activos intangibles.</w:t>
      </w:r>
    </w:p>
    <w:p w14:paraId="67BD9CD2" w14:textId="77777777" w:rsidR="00045B46" w:rsidRDefault="00F8268F" w:rsidP="00045B46">
      <w:r>
        <w:t>APC - COLOMBIA</w:t>
      </w:r>
      <w:r w:rsidR="00045B46">
        <w:t xml:space="preserve"> reconocerá la cuenta por cobrar y los ingresos procedentes de los arrendamientos operativos (excluyendo lo que se reciba por servicios tales como seguros o mantenimientos) de forma lineal a lo largo del plazo de arrendamiento, incluso si los cobros no se perciben de tal forma. Lo anterior, salvo que otra base sistemática de reparto resulte más representativa para reflejar adecuadamente el patrón temporal de consumo de los beneficios derivados del uso del activo arrendado.</w:t>
      </w:r>
    </w:p>
    <w:p w14:paraId="7036125B" w14:textId="77777777" w:rsidR="00045B46" w:rsidRDefault="00045B46" w:rsidP="00045B46">
      <w:r>
        <w:t xml:space="preserve">Los costos directos iniciales en los que incurra </w:t>
      </w:r>
      <w:r w:rsidR="00F8268F">
        <w:t>APC - COLOMBIA</w:t>
      </w:r>
      <w:r>
        <w:t xml:space="preserve"> durante la negociación y contratación de un arrendamiento operativo se añadirán al valor en libros del activo arrendado y se reconocerán como gasto a lo largo del plazo de arrendamiento, sobre la misma base de los ingresos del arrendamiento.</w:t>
      </w:r>
    </w:p>
    <w:p w14:paraId="656B26BD" w14:textId="77777777" w:rsidR="00045B46" w:rsidRDefault="00045B46" w:rsidP="00045B46">
      <w:r>
        <w:t xml:space="preserve">La depreciación o amortización de los activos arrendados se efectuará de forma coherente con las políticas normalmente seguidas por </w:t>
      </w:r>
      <w:r w:rsidR="00F8268F">
        <w:t>APC - COLOMBIA</w:t>
      </w:r>
      <w:r>
        <w:t xml:space="preserve"> para activos similares, y se calculará con arreglo a las bases establecidas en la política que le sea aplicable al activo arrendado.</w:t>
      </w:r>
    </w:p>
    <w:p w14:paraId="5ABA2043" w14:textId="77777777" w:rsidR="00045B46" w:rsidRDefault="00045B46" w:rsidP="00045B46">
      <w:r>
        <w:t>El arrendador, que sea a la vez productor o distribuidor de los bienes arrendados, no reconocerá ningún resultado por la venta cuando celebre un contrato de arrendamiento operativo</w:t>
      </w:r>
    </w:p>
    <w:p w14:paraId="317490FE" w14:textId="77777777" w:rsidR="00045B46" w:rsidRDefault="00045B46" w:rsidP="00045B46">
      <w:r>
        <w:t xml:space="preserve">Para efectos del deterioro y baja en cuentas de la cuenta por cobrar, </w:t>
      </w:r>
      <w:r w:rsidR="00F8268F">
        <w:t>APC - COLOMBIA</w:t>
      </w:r>
      <w:r>
        <w:t xml:space="preserve"> aplicará lo dispuesto en la política de Cuentas por Cobrar.</w:t>
      </w:r>
    </w:p>
    <w:p w14:paraId="5FEB3444" w14:textId="77777777" w:rsidR="00045B46" w:rsidRPr="007A5920" w:rsidRDefault="00045B46" w:rsidP="00045B46">
      <w:pPr>
        <w:rPr>
          <w:b/>
        </w:rPr>
      </w:pPr>
      <w:r>
        <w:rPr>
          <w:b/>
        </w:rPr>
        <w:t xml:space="preserve">Información a revelar </w:t>
      </w:r>
    </w:p>
    <w:p w14:paraId="5D41064B" w14:textId="77777777" w:rsidR="00045B46" w:rsidRDefault="00045B46" w:rsidP="00045B46">
      <w:r>
        <w:t>En un arrendamiento operativo, el arrendador revelará la siguiente información:</w:t>
      </w:r>
    </w:p>
    <w:p w14:paraId="229B532C" w14:textId="77777777" w:rsidR="00045B46" w:rsidRDefault="00045B46" w:rsidP="00AE0F26">
      <w:pPr>
        <w:pStyle w:val="Prrafodelista"/>
        <w:numPr>
          <w:ilvl w:val="0"/>
          <w:numId w:val="63"/>
        </w:numPr>
      </w:pPr>
      <w:r>
        <w:t>Los pagos futuros del arrendamiento para cada uno de los siguientes periodos: un año, entre uno y cinco años, y más de cinco años.</w:t>
      </w:r>
    </w:p>
    <w:p w14:paraId="3BD2965A" w14:textId="77777777" w:rsidR="00045B46" w:rsidRDefault="00045B46" w:rsidP="00AE0F26">
      <w:pPr>
        <w:pStyle w:val="Prrafodelista"/>
        <w:numPr>
          <w:ilvl w:val="0"/>
          <w:numId w:val="63"/>
        </w:numPr>
      </w:pPr>
      <w:r>
        <w:t>Las cuotas contingentes totales reconocidas como ingreso en el resultado del periodo.</w:t>
      </w:r>
    </w:p>
    <w:p w14:paraId="18DECC98" w14:textId="77777777" w:rsidR="00045B46" w:rsidRDefault="00045B46" w:rsidP="00AE0F26">
      <w:pPr>
        <w:pStyle w:val="Prrafodelista"/>
        <w:numPr>
          <w:ilvl w:val="0"/>
          <w:numId w:val="63"/>
        </w:numPr>
      </w:pPr>
      <w:r>
        <w:t>Una descripción general de los acuerdos de arrendamiento significativos, incluyendo, por ejemplo, información sobre cuotas contingentes; opciones de renovación o adquisición, y cláusulas de revisión; así como restricciones impuestas por los acuerdos de arrendamiento.</w:t>
      </w:r>
    </w:p>
    <w:p w14:paraId="365BAB27" w14:textId="77777777" w:rsidR="00045B46" w:rsidRDefault="00045B46" w:rsidP="00045B46">
      <w:r>
        <w:t xml:space="preserve">En relación con la cuenta por cobrar, </w:t>
      </w:r>
      <w:r w:rsidR="00F8268F">
        <w:t>APC - COLOMBIA</w:t>
      </w:r>
      <w:r>
        <w:t xml:space="preserve"> aplicará las exigencias de revelación contenidas en la política de Cuentas por Cobrar.</w:t>
      </w:r>
    </w:p>
    <w:p w14:paraId="75C1B907" w14:textId="77777777" w:rsidR="00045B46" w:rsidRDefault="00045B46" w:rsidP="00045B46">
      <w:pPr>
        <w:pStyle w:val="Ttulo2"/>
      </w:pPr>
      <w:bookmarkStart w:id="192" w:name="_Toc473123657"/>
      <w:bookmarkStart w:id="193" w:name="_Toc511230341"/>
      <w:r w:rsidRPr="00635899">
        <w:t>Arrendamientos operativos</w:t>
      </w:r>
      <w:r>
        <w:t xml:space="preserve"> - </w:t>
      </w:r>
      <w:r w:rsidRPr="00C20D56">
        <w:t xml:space="preserve">Cuando </w:t>
      </w:r>
      <w:r w:rsidR="00F8268F">
        <w:t>APC - COLOMBIA</w:t>
      </w:r>
      <w:r>
        <w:t xml:space="preserve"> </w:t>
      </w:r>
      <w:r w:rsidRPr="00C20D56">
        <w:t>es arrendatario</w:t>
      </w:r>
      <w:bookmarkEnd w:id="192"/>
      <w:bookmarkEnd w:id="193"/>
    </w:p>
    <w:p w14:paraId="23E434C9" w14:textId="77777777" w:rsidR="00045B46" w:rsidRPr="007A5920" w:rsidRDefault="00045B46" w:rsidP="00045B46">
      <w:pPr>
        <w:rPr>
          <w:b/>
        </w:rPr>
      </w:pPr>
      <w:r w:rsidRPr="007A5920">
        <w:rPr>
          <w:b/>
        </w:rPr>
        <w:t>Reconocimiento y medición</w:t>
      </w:r>
    </w:p>
    <w:p w14:paraId="04C9C496" w14:textId="77777777" w:rsidR="00045B46" w:rsidRDefault="00045B46" w:rsidP="00045B46">
      <w:r>
        <w:t xml:space="preserve">Cuando el arrendamiento se clasifique como operativo, </w:t>
      </w:r>
      <w:r w:rsidR="00F8268F">
        <w:t>APC - COLOMBIA</w:t>
      </w:r>
      <w:r>
        <w:t xml:space="preserve"> no reconocerá el activo arrendado en sus estados financieros.</w:t>
      </w:r>
    </w:p>
    <w:p w14:paraId="4B875F7F" w14:textId="77777777" w:rsidR="00045B46" w:rsidRDefault="00045B46" w:rsidP="00045B46">
      <w:r>
        <w:t>Las cuotas derivadas de los arrendamientos operativos (excluyendo lo que se reciba por servicios tales como seguros o mantenimientos) se reconocerán como cuenta por pagar y gasto de forma lineal durante el transcurso del plazo del arrendamiento, incluso si los pagos no se realizan de tal forma. Esto, a menos que otra base sistemática de reparto resulte más representativa para reflejar adecuadamente el patrón temporal de los beneficios del arrendamiento.</w:t>
      </w:r>
    </w:p>
    <w:p w14:paraId="23675D09" w14:textId="77777777" w:rsidR="00045B46" w:rsidRPr="007A5920" w:rsidRDefault="00045B46" w:rsidP="00045B46">
      <w:pPr>
        <w:rPr>
          <w:b/>
        </w:rPr>
      </w:pPr>
      <w:r>
        <w:rPr>
          <w:b/>
        </w:rPr>
        <w:t xml:space="preserve">Información a revelar </w:t>
      </w:r>
    </w:p>
    <w:p w14:paraId="4F68EA33" w14:textId="77777777" w:rsidR="00045B46" w:rsidRDefault="00045B46" w:rsidP="00045B46">
      <w:r>
        <w:t xml:space="preserve">En un arrendamiento operativo, </w:t>
      </w:r>
      <w:r w:rsidR="00F8268F">
        <w:t>APC - COLOMBIA</w:t>
      </w:r>
      <w:r>
        <w:t xml:space="preserve"> revelará la siguiente información:</w:t>
      </w:r>
    </w:p>
    <w:p w14:paraId="06ED8EC2" w14:textId="77777777" w:rsidR="00045B46" w:rsidRDefault="00045B46" w:rsidP="00AE0F26">
      <w:pPr>
        <w:pStyle w:val="Prrafodelista"/>
        <w:numPr>
          <w:ilvl w:val="0"/>
          <w:numId w:val="64"/>
        </w:numPr>
      </w:pPr>
      <w:r>
        <w:t>El total de pagos futuros del arrendamiento para cada uno de los siguientes periodos: un año, entre uno y cinco años, y más de cinco años.</w:t>
      </w:r>
    </w:p>
    <w:p w14:paraId="628A4EFD" w14:textId="77777777" w:rsidR="00045B46" w:rsidRDefault="00045B46" w:rsidP="00AE0F26">
      <w:pPr>
        <w:pStyle w:val="Prrafodelista"/>
        <w:numPr>
          <w:ilvl w:val="0"/>
          <w:numId w:val="64"/>
        </w:numPr>
      </w:pPr>
      <w:r>
        <w:t>Los pagos por arrendamiento reconocidos como gasto en el resultado del periodo.</w:t>
      </w:r>
    </w:p>
    <w:p w14:paraId="6F0527AF" w14:textId="77777777" w:rsidR="00045B46" w:rsidRDefault="00045B46" w:rsidP="00AE0F26">
      <w:pPr>
        <w:pStyle w:val="Prrafodelista"/>
        <w:numPr>
          <w:ilvl w:val="0"/>
          <w:numId w:val="64"/>
        </w:numPr>
      </w:pPr>
      <w:r>
        <w:t>Una descripción general de los acuerdos de arrendamiento significativos incluyendo, por ejemplo, información sobre cuotas contingentes; opciones de renovación o adquisición, y cláusulas de revisión; subarrendamientos; así como restricciones impuestas por los acuerdos de arrendamiento.</w:t>
      </w:r>
    </w:p>
    <w:p w14:paraId="33D0545E" w14:textId="77777777" w:rsidR="00045B46" w:rsidRDefault="00045B46" w:rsidP="00045B46">
      <w:r>
        <w:t xml:space="preserve">En relación con la cuenta por pagar, </w:t>
      </w:r>
      <w:r w:rsidR="00F8268F">
        <w:t>APC - COLOMBIA</w:t>
      </w:r>
      <w:r>
        <w:t xml:space="preserve"> aplicará las exigencias de revelación contenidas en la política de Cuentas por Pagar.</w:t>
      </w:r>
    </w:p>
    <w:p w14:paraId="5A417449" w14:textId="77777777" w:rsidR="00045B46" w:rsidRDefault="00045B46" w:rsidP="00045B46">
      <w:pPr>
        <w:pStyle w:val="Ttulo2"/>
      </w:pPr>
      <w:bookmarkStart w:id="194" w:name="_Toc473123658"/>
      <w:bookmarkStart w:id="195" w:name="_Toc511230342"/>
      <w:r>
        <w:t>Transacciones de venta con arrendamiento posterior</w:t>
      </w:r>
      <w:bookmarkEnd w:id="194"/>
      <w:bookmarkEnd w:id="195"/>
    </w:p>
    <w:p w14:paraId="1C170211" w14:textId="77777777" w:rsidR="00045B46" w:rsidRDefault="00045B46" w:rsidP="00045B46">
      <w:r>
        <w:t>Una venta con arrendamiento posterior es una transacción que implica la enajenación de un activo y su posterior arrendamiento al vendedor. Las cuotas del arrendamiento y el precio de venta son usualmente interdependientes, puesto que se negocian simultáneamente. El tratamiento contable de las operaciones de venta con arrendamiento posterior dependerá del tipo de arrendamiento implicado en ellas.</w:t>
      </w:r>
    </w:p>
    <w:p w14:paraId="39B70F15" w14:textId="77777777" w:rsidR="00045B46" w:rsidRDefault="00045B46" w:rsidP="00045B46">
      <w:r>
        <w:t>Si una venta con arrendamiento posterior resulta en un arrendamiento financiero, el exceso del valor de la venta sobre el valor en libros del activo enajenado no se reconocerá inmediatamente como ingreso en los estados financieros del vendedor arrendatario. Este exceso se diferirá y amortizará a lo largo del plazo del arrendamiento.</w:t>
      </w:r>
    </w:p>
    <w:p w14:paraId="3ECA685A" w14:textId="77777777" w:rsidR="00045B46" w:rsidRDefault="00045B46" w:rsidP="00045B46">
      <w:r>
        <w:t>Si una venta con arrendamiento posterior resulta en un arrendamiento operativo y la operación se establece a su valor de mercado, el ingreso o gasto se reconocerá inmediatamente. Si el precio de venta fuese inferior al valor de mercado, todo resultado se reconocerá inmediatamente, excepto si la pérdida se compensa con cuotas futuras por debajo de los precios de mercado. En tal caso, se diferirá y amortizará en proporción con las cuotas pagadas durante el periodo en el cual se espere utilizar el activo. Si el precio de venta es superior al valor de mercado, dicho exceso se diferirá y amortizará en el periodo durante el cual se espere utilizar el activo.</w:t>
      </w:r>
    </w:p>
    <w:p w14:paraId="761228B9" w14:textId="77777777" w:rsidR="00045B46" w:rsidRDefault="00045B46" w:rsidP="00045B46">
      <w:r>
        <w:t xml:space="preserve">En los contratos de arrendamiento operativo, si el valor de mercado del bien en el momento de la venta con arrendamiento posterior fuera inferior a su valor en libros, la pérdida derivada de la diferencia entre ambos valores se reconocerá inmediatamente. Sin embargo, para los arrendamientos financieros, tal ajuste no es necesario salvo que se haya producido una reducción del valor, en cuyo caso el valor en libros será reducido hasta que alcance el valor recuperable, de acuerdo con la </w:t>
      </w:r>
      <w:r w:rsidRPr="00E66F84">
        <w:t>política</w:t>
      </w:r>
      <w:r>
        <w:t xml:space="preserve"> de Deterioro del Valor de los Activos Generadores de Efectivo o con la Norma de Deterioro del Valor de los Activos No Generadores de Efectivo.</w:t>
      </w:r>
    </w:p>
    <w:p w14:paraId="31B12DDB" w14:textId="77777777" w:rsidR="00045B46" w:rsidRDefault="00045B46" w:rsidP="00045B46">
      <w:r>
        <w:t>Las revelaciones de información establecidas tanto para los arrendadores como para los arrendatarios en arrendamientos financieros y operativos aplicarán igualmente a las ventas con arrendamiento posterior. En el caso de la descripción general de los acuerdos relevantes de los arrendamientos, será oportuno revelar las disposiciones no habituales que se hayan incluido en los acuerdos, o en los términos de las transacciones de venta con arrendamiento posterior.</w:t>
      </w:r>
    </w:p>
    <w:p w14:paraId="019EC143" w14:textId="08425738" w:rsidR="00F75716" w:rsidRDefault="00F75716" w:rsidP="00045B46"/>
    <w:p w14:paraId="4268EB26" w14:textId="77777777" w:rsidR="009C52B9" w:rsidRPr="00E66F84" w:rsidRDefault="009C52B9" w:rsidP="009C52B9">
      <w:pPr>
        <w:pStyle w:val="Ttulo1"/>
        <w:rPr>
          <w:szCs w:val="22"/>
        </w:rPr>
      </w:pPr>
      <w:bookmarkStart w:id="196" w:name="_Toc473123659"/>
      <w:bookmarkStart w:id="197" w:name="_Toc489271547"/>
      <w:bookmarkStart w:id="198" w:name="_Toc511230343"/>
      <w:r w:rsidRPr="00E66F84">
        <w:rPr>
          <w:szCs w:val="22"/>
        </w:rPr>
        <w:t>POLÍTICA CONTABLE COSTOS DE FINANCIACIÓN</w:t>
      </w:r>
      <w:bookmarkEnd w:id="196"/>
      <w:bookmarkEnd w:id="197"/>
      <w:bookmarkEnd w:id="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5866"/>
      </w:tblGrid>
      <w:tr w:rsidR="009C52B9" w:rsidRPr="00E66F84" w14:paraId="0423E21A" w14:textId="77777777" w:rsidTr="00B65DD3">
        <w:trPr>
          <w:trHeight w:val="765"/>
        </w:trPr>
        <w:tc>
          <w:tcPr>
            <w:tcW w:w="3256" w:type="dxa"/>
            <w:shd w:val="clear" w:color="auto" w:fill="auto"/>
            <w:vAlign w:val="center"/>
            <w:hideMark/>
          </w:tcPr>
          <w:p w14:paraId="4E11F968" w14:textId="77777777" w:rsidR="009C52B9" w:rsidRPr="00E66F84" w:rsidRDefault="009C52B9" w:rsidP="00B65DD3">
            <w:pPr>
              <w:spacing w:after="0" w:line="240" w:lineRule="auto"/>
              <w:jc w:val="left"/>
              <w:rPr>
                <w:rFonts w:cs="Arial"/>
              </w:rPr>
            </w:pPr>
            <w:r w:rsidRPr="00E66F84">
              <w:rPr>
                <w:rFonts w:cs="Arial"/>
                <w:b/>
              </w:rPr>
              <w:t>OBJETIVO DE LA POLÍTICA</w:t>
            </w:r>
          </w:p>
        </w:tc>
        <w:tc>
          <w:tcPr>
            <w:tcW w:w="6809" w:type="dxa"/>
            <w:shd w:val="clear" w:color="auto" w:fill="auto"/>
            <w:hideMark/>
          </w:tcPr>
          <w:p w14:paraId="2299DF9A" w14:textId="77777777" w:rsidR="009C52B9" w:rsidRPr="00E66F84" w:rsidRDefault="009C52B9" w:rsidP="00B65DD3">
            <w:pPr>
              <w:spacing w:after="0" w:line="240" w:lineRule="auto"/>
              <w:rPr>
                <w:rFonts w:cs="Arial"/>
                <w:b/>
              </w:rPr>
            </w:pPr>
            <w:r w:rsidRPr="00E66F84">
              <w:rPr>
                <w:rFonts w:cs="Arial"/>
              </w:rPr>
              <w:t xml:space="preserve">Establecer los principios, bases, acuerdos, reglas y procedimientos adoptados por </w:t>
            </w:r>
            <w:r>
              <w:rPr>
                <w:rFonts w:cs="Arial"/>
              </w:rPr>
              <w:t>APC - COLOMBIA</w:t>
            </w:r>
            <w:r w:rsidRPr="00E66F84">
              <w:rPr>
                <w:rFonts w:cs="Arial"/>
              </w:rPr>
              <w:t xml:space="preserve"> para el reconocimiento, medición y revelación de los costos de financiación que incurre y que están relacionados con los fondos que ha tomado prestados.</w:t>
            </w:r>
          </w:p>
        </w:tc>
      </w:tr>
      <w:tr w:rsidR="009C52B9" w:rsidRPr="00E66F84" w14:paraId="5A3B8FDB" w14:textId="77777777" w:rsidTr="00B65DD3">
        <w:trPr>
          <w:trHeight w:val="302"/>
        </w:trPr>
        <w:tc>
          <w:tcPr>
            <w:tcW w:w="3256" w:type="dxa"/>
            <w:shd w:val="clear" w:color="auto" w:fill="auto"/>
            <w:vAlign w:val="center"/>
            <w:hideMark/>
          </w:tcPr>
          <w:p w14:paraId="6FA5BA09" w14:textId="77777777" w:rsidR="009C52B9" w:rsidRPr="00E66F84" w:rsidRDefault="009C52B9" w:rsidP="00B65DD3">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43DEED1F" w14:textId="77777777" w:rsidR="009C52B9" w:rsidRPr="00E66F84" w:rsidRDefault="00396FD9" w:rsidP="00B65DD3">
            <w:pPr>
              <w:spacing w:after="0" w:line="240" w:lineRule="auto"/>
              <w:rPr>
                <w:rFonts w:cs="Arial"/>
              </w:rPr>
            </w:pPr>
            <w:r>
              <w:rPr>
                <w:rFonts w:cs="Arial"/>
              </w:rPr>
              <w:t>Representante Legal y Dirección Administrativa y Financiera.</w:t>
            </w:r>
          </w:p>
        </w:tc>
      </w:tr>
      <w:tr w:rsidR="009C52B9" w:rsidRPr="00E66F84" w14:paraId="09F61D5F" w14:textId="77777777" w:rsidTr="00B65DD3">
        <w:trPr>
          <w:trHeight w:val="1385"/>
        </w:trPr>
        <w:tc>
          <w:tcPr>
            <w:tcW w:w="3256" w:type="dxa"/>
            <w:shd w:val="clear" w:color="auto" w:fill="auto"/>
            <w:vAlign w:val="center"/>
            <w:hideMark/>
          </w:tcPr>
          <w:p w14:paraId="3A0ABD58" w14:textId="77777777" w:rsidR="009C52B9" w:rsidRPr="00E66F84" w:rsidRDefault="009C52B9" w:rsidP="00B65DD3">
            <w:pPr>
              <w:spacing w:after="0" w:line="240" w:lineRule="auto"/>
              <w:jc w:val="left"/>
              <w:rPr>
                <w:rFonts w:cs="Arial"/>
                <w:b/>
              </w:rPr>
            </w:pPr>
            <w:r w:rsidRPr="00E66F84">
              <w:rPr>
                <w:rFonts w:cs="Arial"/>
                <w:b/>
              </w:rPr>
              <w:t xml:space="preserve">NORMA REFERENTE </w:t>
            </w:r>
          </w:p>
        </w:tc>
        <w:tc>
          <w:tcPr>
            <w:tcW w:w="6809" w:type="dxa"/>
            <w:shd w:val="clear" w:color="auto" w:fill="auto"/>
            <w:hideMark/>
          </w:tcPr>
          <w:p w14:paraId="490EAB51" w14:textId="77777777" w:rsidR="009C52B9" w:rsidRPr="00E66F84" w:rsidRDefault="009C52B9" w:rsidP="00B65DD3">
            <w:pPr>
              <w:spacing w:after="0" w:line="240" w:lineRule="auto"/>
              <w:rPr>
                <w:rFonts w:cs="Arial"/>
              </w:rPr>
            </w:pPr>
            <w:r w:rsidRPr="00E66F84">
              <w:rPr>
                <w:rFonts w:cs="Arial"/>
              </w:rPr>
              <w:t xml:space="preserve">Normas para el reconocimiento, medición, revelación y presentación de los hechos económicos de las entidades de gobierno. </w:t>
            </w:r>
            <w:r>
              <w:rPr>
                <w:rFonts w:cs="Arial"/>
              </w:rPr>
              <w:t>R</w:t>
            </w:r>
            <w:r w:rsidRPr="00E66F84">
              <w:rPr>
                <w:rFonts w:cs="Arial"/>
              </w:rPr>
              <w:t xml:space="preserve">esolución 533 de 2015 emitida por la Contaduría General de la Nación (CGN). </w:t>
            </w:r>
          </w:p>
          <w:p w14:paraId="52CF0DCE" w14:textId="77777777" w:rsidR="009C52B9" w:rsidRPr="00E66F84" w:rsidRDefault="009C52B9" w:rsidP="009C52B9">
            <w:pPr>
              <w:pStyle w:val="Prrafodelista"/>
              <w:numPr>
                <w:ilvl w:val="0"/>
                <w:numId w:val="15"/>
              </w:numPr>
              <w:spacing w:after="0" w:line="240" w:lineRule="auto"/>
              <w:ind w:left="720"/>
              <w:rPr>
                <w:rFonts w:cs="Arial"/>
              </w:rPr>
            </w:pPr>
            <w:r w:rsidRPr="00E66F84">
              <w:rPr>
                <w:rFonts w:cs="Arial"/>
              </w:rPr>
              <w:t>Capítulo I. Activos.</w:t>
            </w:r>
          </w:p>
          <w:p w14:paraId="6C516755" w14:textId="77777777" w:rsidR="009C52B9" w:rsidRPr="00E66F84" w:rsidRDefault="009C52B9" w:rsidP="009C52B9">
            <w:pPr>
              <w:pStyle w:val="Prrafodelista"/>
              <w:numPr>
                <w:ilvl w:val="0"/>
                <w:numId w:val="15"/>
              </w:numPr>
              <w:spacing w:after="0" w:line="240" w:lineRule="auto"/>
              <w:ind w:left="720"/>
              <w:rPr>
                <w:rFonts w:cs="Arial"/>
              </w:rPr>
            </w:pPr>
            <w:r w:rsidRPr="00E66F84">
              <w:rPr>
                <w:rFonts w:cs="Arial"/>
              </w:rPr>
              <w:t>18. Costos de financiación.</w:t>
            </w:r>
          </w:p>
        </w:tc>
      </w:tr>
    </w:tbl>
    <w:p w14:paraId="41D171CB" w14:textId="77777777" w:rsidR="009C52B9" w:rsidRDefault="009C52B9" w:rsidP="009C52B9">
      <w:pPr>
        <w:spacing w:after="0"/>
      </w:pPr>
    </w:p>
    <w:p w14:paraId="1B076000" w14:textId="77777777" w:rsidR="009C52B9" w:rsidRDefault="009C52B9" w:rsidP="009C52B9">
      <w:r>
        <w:t>Los costos de financiación son aquellos en los que APC - COLOMBIA incurre y que están relacionados con los fondos que ha tomado prestados. Incluyen comisiones e intereses, y cargas financieras relativas a los arrendamientos financieros; además, incluyen las diferencias de cambio procedentes de préstamos en moneda extranjera en la medida en que se consideren como ajustes de los costos de financiación.</w:t>
      </w:r>
    </w:p>
    <w:p w14:paraId="04FA9F05" w14:textId="77777777" w:rsidR="009C52B9" w:rsidRDefault="009C52B9" w:rsidP="009C52B9">
      <w:pPr>
        <w:pStyle w:val="Ttulo2"/>
      </w:pPr>
      <w:bookmarkStart w:id="199" w:name="_Toc473123660"/>
      <w:bookmarkStart w:id="200" w:name="_Toc489271548"/>
      <w:bookmarkStart w:id="201" w:name="_Toc511230344"/>
      <w:r>
        <w:t>Reconocimiento</w:t>
      </w:r>
      <w:bookmarkEnd w:id="199"/>
      <w:bookmarkEnd w:id="200"/>
      <w:bookmarkEnd w:id="201"/>
    </w:p>
    <w:p w14:paraId="1DB32D14" w14:textId="77777777" w:rsidR="009C52B9" w:rsidRPr="00974772" w:rsidRDefault="009C52B9" w:rsidP="009C52B9">
      <w:r>
        <w:t xml:space="preserve">APC - COLOMBIA reconoce como un mayor valor de los activos, los costos de financiación directamente atribuibles a la adquisición, construcción, desarrollo o producción, de un activo apto. Un activo apto es aquel que requiere necesariamente de un periodo sustancial antes de estar listo para el uso al que está destinado, o para la venta o distribución en forma gratuita o a precios de no mercado. Los demás costos de financiación se reconocerán como gastos en el periodo en que se </w:t>
      </w:r>
      <w:r w:rsidRPr="00974772">
        <w:t>incurra en ellos.</w:t>
      </w:r>
    </w:p>
    <w:p w14:paraId="7DD51CD2" w14:textId="77777777" w:rsidR="009C52B9" w:rsidRDefault="009C52B9" w:rsidP="009C52B9">
      <w:r w:rsidRPr="00974772">
        <w:t>APC - COLOMBIA considera como periodo sustancial un año o más que se requiere para la adquisición, construcción, desarrollo o producción, de un activo apto.</w:t>
      </w:r>
    </w:p>
    <w:p w14:paraId="73BFAC35" w14:textId="77777777" w:rsidR="009C52B9" w:rsidRDefault="009C52B9" w:rsidP="009C52B9">
      <w:r>
        <w:t>APC - COLOMBIA reconocerá los costos de financiación como parte del activo, siempre que reconozca el activo y tenga la obligación de realizar el pago de la financiación. En caso contrario, los costos de financiación se contabilizarán como gasto en el resultado del periodo.</w:t>
      </w:r>
    </w:p>
    <w:p w14:paraId="1B3E5A47" w14:textId="77777777" w:rsidR="009C52B9" w:rsidRDefault="009C52B9" w:rsidP="009C52B9">
      <w:pPr>
        <w:pStyle w:val="Ttulo2"/>
      </w:pPr>
      <w:bookmarkStart w:id="202" w:name="_Toc473123661"/>
      <w:bookmarkStart w:id="203" w:name="_Toc489271549"/>
      <w:bookmarkStart w:id="204" w:name="_Toc511230345"/>
      <w:r>
        <w:t>Medición</w:t>
      </w:r>
      <w:bookmarkEnd w:id="202"/>
      <w:bookmarkEnd w:id="203"/>
      <w:bookmarkEnd w:id="204"/>
      <w:r>
        <w:t xml:space="preserve"> </w:t>
      </w:r>
    </w:p>
    <w:p w14:paraId="421A145C" w14:textId="77777777" w:rsidR="009C52B9" w:rsidRDefault="009C52B9" w:rsidP="009C52B9">
      <w:r>
        <w:t>Cuando los fondos que originan los costos de financiación se puedan asociar específicamente a un activo apto, APC - COLOMBIA capitalizará el valor de dichos costos incurridos durante el periodo contable, deduciendo los rendimientos obtenidos por la inversión temporal de tales fondos.</w:t>
      </w:r>
    </w:p>
    <w:p w14:paraId="7D8BDA98" w14:textId="77777777" w:rsidR="009C52B9" w:rsidRDefault="009C52B9" w:rsidP="009C52B9">
      <w:r>
        <w:t>Si los fondos se obtienen a través de préstamos genéricos, APC - COLOMBIA determinará el valor de los costos por financiación aplicando una tasa de capitalización a los desembolsos efectuados en dicho activo. La tasa de capitalización corresponde al promedio ponderado de los costos de financiación relacionados con los préstamos recibidos por la entidad que han estado vigentes en el periodo.</w:t>
      </w:r>
    </w:p>
    <w:p w14:paraId="794DFCDD" w14:textId="77777777" w:rsidR="009C52B9" w:rsidRDefault="009C52B9" w:rsidP="009C52B9">
      <w:r>
        <w:t>No harán parte de este cálculo, los fondos y costos por financiación que se hayan asociado específicamente a un activo apto. El valor de los costos de financiación que APC - COLOMBIA capitalice durante el periodo, no excederá el total de costos de financiación incurridos durante ese mismo periodo.</w:t>
      </w:r>
    </w:p>
    <w:p w14:paraId="3FEAB008" w14:textId="77777777" w:rsidR="009C52B9" w:rsidRDefault="009C52B9" w:rsidP="009C52B9">
      <w:r>
        <w:t>Cuando el valor en libros o el costo final del activo al cual se le han capitalizado costos de financiación exceda su valor recuperable, su valor neto de realización o su costo de reposición (según corresponda), se reducirá el valor en libros o se dará de baja el activo de acuerdo con las</w:t>
      </w:r>
      <w:r w:rsidRPr="00395F56">
        <w:t xml:space="preserve"> </w:t>
      </w:r>
      <w:r>
        <w:t>exigencias de las normas correspondientes. En ciertos casos, el valor reducido o dado de baja se recuperará y se podrá reponer de acuerdo con las políticas que apliquen.</w:t>
      </w:r>
    </w:p>
    <w:p w14:paraId="29700597" w14:textId="77777777" w:rsidR="009C52B9" w:rsidRDefault="009C52B9" w:rsidP="009C52B9">
      <w:pPr>
        <w:pStyle w:val="Ttulo2"/>
      </w:pPr>
      <w:bookmarkStart w:id="205" w:name="_Toc473123662"/>
      <w:bookmarkStart w:id="206" w:name="_Toc489271550"/>
      <w:bookmarkStart w:id="207" w:name="_Toc511230346"/>
      <w:r>
        <w:t>Inicio de la capitalización de los costos de financiación</w:t>
      </w:r>
      <w:bookmarkEnd w:id="205"/>
      <w:bookmarkEnd w:id="206"/>
      <w:bookmarkEnd w:id="207"/>
      <w:r>
        <w:t xml:space="preserve"> </w:t>
      </w:r>
    </w:p>
    <w:p w14:paraId="49932DCC" w14:textId="77777777" w:rsidR="009C52B9" w:rsidRDefault="009C52B9" w:rsidP="009C52B9">
      <w:r>
        <w:t>La capitalización de los costos de financiación comenzará en la fecha en la que la entidad cumpla por primera vez, todas y cada una de las siguientes condiciones: incurre en desembolsos relacionados con la adquisición, construcción, desarrollo o producción del activo; incurre en costos de financiación; y lleva a cabo las actividades necesarias en la preparación del activo para el fin previsto.</w:t>
      </w:r>
    </w:p>
    <w:p w14:paraId="2E50D0F0" w14:textId="77777777" w:rsidR="009C52B9" w:rsidRDefault="009C52B9" w:rsidP="009C52B9">
      <w:r>
        <w:t>Los desembolsos relativos a un activo incluirán únicamente los desembolsos que hayan dado lugar a pagos en efectivo, transferencias de otros activos o asunción de pasivos que devenguen intereses. El valor de los desembolsos se reducirá por la cuantía de los anticipos y ayudas recibidas en relación con el activo. La entidad podrá usar el valor en libros promedio del activo (incluyendo los costos de financiación capitalizados anteriormente) durante un periodo como una aproximación de los desembolsos a los que se les aplique la tasa de capitalización en ese periodo.</w:t>
      </w:r>
    </w:p>
    <w:p w14:paraId="6D6C5B41" w14:textId="77777777" w:rsidR="009C52B9" w:rsidRDefault="009C52B9" w:rsidP="009C52B9">
      <w:pPr>
        <w:pStyle w:val="Ttulo2"/>
      </w:pPr>
      <w:bookmarkStart w:id="208" w:name="_Toc473123663"/>
      <w:bookmarkStart w:id="209" w:name="_Toc489271551"/>
      <w:bookmarkStart w:id="210" w:name="_Toc511230347"/>
      <w:r>
        <w:t>Suspensión de la capitalización de los costos de financiación</w:t>
      </w:r>
      <w:bookmarkEnd w:id="208"/>
      <w:bookmarkEnd w:id="209"/>
      <w:bookmarkEnd w:id="210"/>
    </w:p>
    <w:p w14:paraId="70F5C52C" w14:textId="77777777" w:rsidR="009C52B9" w:rsidRDefault="009C52B9" w:rsidP="009C52B9">
      <w:r>
        <w:t>APC - COLOMBIA suspenderá la capitalización de los costos de financiación durante los periodos en los que se haya interrumpido el desarrollo de las actividades necesarias para dejar el activo en condiciones de uso, venta o distribución en forma gratuita o a precios de no mercado, siempre que dicha interrupción se extienda de manera significativa en el tiempo. Durante este periodo de interrupción, los costos de financiación se reconocerán como gasto en el resultado del periodo. Sin embargo, APC - COLOMBIA no suspenderá la capitalización cuando una demora temporal sea necesaria como parte del proceso de preparación de un activo para el uso previsto.</w:t>
      </w:r>
    </w:p>
    <w:p w14:paraId="1F9A0CDE" w14:textId="77777777" w:rsidR="009C52B9" w:rsidRDefault="009C52B9" w:rsidP="009C52B9">
      <w:pPr>
        <w:pStyle w:val="Ttulo2"/>
      </w:pPr>
      <w:bookmarkStart w:id="211" w:name="_Toc473123664"/>
      <w:bookmarkStart w:id="212" w:name="_Toc489271552"/>
      <w:bookmarkStart w:id="213" w:name="_Toc511230348"/>
      <w:r>
        <w:t>Finalización de la capitalización de los costos de financiación</w:t>
      </w:r>
      <w:bookmarkEnd w:id="211"/>
      <w:bookmarkEnd w:id="212"/>
      <w:bookmarkEnd w:id="213"/>
    </w:p>
    <w:p w14:paraId="73EC5911" w14:textId="77777777" w:rsidR="009C52B9" w:rsidRDefault="009C52B9" w:rsidP="009C52B9">
      <w:r>
        <w:t>La capitalización de los costos de financiación finalizará cuando se completen todas, o prácticamente todas, las actividades necesarias para dejar el activo en condiciones de uso, venta o distribución en forma gratuita o a precios de no mercado, según corresponda. Por lo tanto, los costos por financiación posteriores en que incurra APC - COLOMBIA, se reconocerán como gasto en el resultado del periodo.</w:t>
      </w:r>
    </w:p>
    <w:p w14:paraId="4D21D8C3" w14:textId="77777777" w:rsidR="009C52B9" w:rsidRDefault="009C52B9" w:rsidP="009C52B9">
      <w:r>
        <w:t>Cuando APC - COLOMBIA complete la construcción de un activo por partes y cada parte se pueda utilizar por separado mientras continúe la construcción de las restantes, APC - COLOMBIA cesará la capitalización de los costos de financiación una vez estén terminadas, sustancialmente, todas las actividades necesarias en la preparación de esa parte para el uso previsto.</w:t>
      </w:r>
    </w:p>
    <w:p w14:paraId="268586C9" w14:textId="77777777" w:rsidR="009C52B9" w:rsidRDefault="009C52B9" w:rsidP="009C52B9">
      <w:pPr>
        <w:pStyle w:val="Ttulo2"/>
      </w:pPr>
      <w:bookmarkStart w:id="214" w:name="_Toc473123665"/>
      <w:bookmarkStart w:id="215" w:name="_Toc489271553"/>
      <w:bookmarkStart w:id="216" w:name="_Toc511230349"/>
      <w:r>
        <w:t>Revelaciones</w:t>
      </w:r>
      <w:bookmarkEnd w:id="214"/>
      <w:bookmarkEnd w:id="215"/>
      <w:bookmarkEnd w:id="216"/>
    </w:p>
    <w:p w14:paraId="6B908D9B" w14:textId="77777777" w:rsidR="009C52B9" w:rsidRDefault="009C52B9" w:rsidP="009C52B9">
      <w:r>
        <w:t>APC - COLOMBIA revelará para cada activo financiado lo siguiente:</w:t>
      </w:r>
    </w:p>
    <w:p w14:paraId="2395632E" w14:textId="77777777" w:rsidR="009C52B9" w:rsidRDefault="009C52B9" w:rsidP="009C52B9">
      <w:pPr>
        <w:pStyle w:val="Prrafodelista"/>
        <w:numPr>
          <w:ilvl w:val="0"/>
          <w:numId w:val="49"/>
        </w:numPr>
      </w:pPr>
      <w:r>
        <w:t>El valor de los costos de financiación capitalizados durante el periodo.</w:t>
      </w:r>
    </w:p>
    <w:p w14:paraId="350A9688" w14:textId="77777777" w:rsidR="009C52B9" w:rsidRDefault="009C52B9" w:rsidP="009C52B9">
      <w:pPr>
        <w:pStyle w:val="Prrafodelista"/>
        <w:numPr>
          <w:ilvl w:val="0"/>
          <w:numId w:val="49"/>
        </w:numPr>
      </w:pPr>
      <w:r>
        <w:t>La tasa de capitalización utilizada para determinar el valor de los costos de financiación susceptibles de capitalización.</w:t>
      </w:r>
    </w:p>
    <w:p w14:paraId="723DA96F" w14:textId="77777777" w:rsidR="009C52B9" w:rsidRDefault="009C52B9" w:rsidP="009C52B9">
      <w:pPr>
        <w:pStyle w:val="Prrafodelista"/>
        <w:numPr>
          <w:ilvl w:val="0"/>
          <w:numId w:val="49"/>
        </w:numPr>
      </w:pPr>
      <w:r>
        <w:t>Las fuentes y monto de la financiación.</w:t>
      </w:r>
    </w:p>
    <w:p w14:paraId="4299F2D9" w14:textId="77777777" w:rsidR="009C52B9" w:rsidRDefault="009C52B9" w:rsidP="009C52B9">
      <w:pPr>
        <w:pStyle w:val="Prrafodelista"/>
        <w:numPr>
          <w:ilvl w:val="0"/>
          <w:numId w:val="49"/>
        </w:numPr>
      </w:pPr>
      <w:r>
        <w:t>La moneda de la transacción.</w:t>
      </w:r>
    </w:p>
    <w:p w14:paraId="27063B7C" w14:textId="77777777" w:rsidR="009C52B9" w:rsidRDefault="009C52B9" w:rsidP="009C52B9">
      <w:pPr>
        <w:pStyle w:val="Prrafodelista"/>
        <w:numPr>
          <w:ilvl w:val="0"/>
          <w:numId w:val="49"/>
        </w:numPr>
      </w:pPr>
      <w:r>
        <w:t>El valor de los rendimientos generados u obtenidos con los fondos de financiación asociados al activo.</w:t>
      </w:r>
    </w:p>
    <w:p w14:paraId="3524D6EB" w14:textId="77777777" w:rsidR="009C52B9" w:rsidRDefault="009C52B9" w:rsidP="009C52B9">
      <w:pPr>
        <w:pStyle w:val="Prrafodelista"/>
        <w:numPr>
          <w:ilvl w:val="0"/>
          <w:numId w:val="49"/>
        </w:numPr>
      </w:pPr>
      <w:r>
        <w:t>Las fechas de comienzo, suspensión y finalización de la capitalización de los costos de financiación.</w:t>
      </w:r>
    </w:p>
    <w:p w14:paraId="6155CB2A" w14:textId="77777777" w:rsidR="009C52B9" w:rsidRDefault="009C52B9" w:rsidP="009C52B9">
      <w:r>
        <w:t>Las políticas contables específicas adoptadas por la entidad para definir el periodo sustancial y la suspensión de la capitalización.</w:t>
      </w:r>
    </w:p>
    <w:p w14:paraId="335FE346" w14:textId="77777777" w:rsidR="00045B46" w:rsidRPr="00E66F84" w:rsidRDefault="00045B46" w:rsidP="00045B46">
      <w:pPr>
        <w:pStyle w:val="Ttulo1"/>
        <w:rPr>
          <w:szCs w:val="22"/>
        </w:rPr>
      </w:pPr>
      <w:bookmarkStart w:id="217" w:name="_Toc473123666"/>
      <w:bookmarkStart w:id="218" w:name="_Toc511230350"/>
      <w:r w:rsidRPr="00E66F84">
        <w:rPr>
          <w:szCs w:val="22"/>
        </w:rPr>
        <w:t>POLÍTICA CONTABLE DETERIORO DEL VALOR DE LOS ACTIVOS GENERADORES DE EFECTIVO</w:t>
      </w:r>
      <w:bookmarkEnd w:id="217"/>
      <w:bookmarkEnd w:id="2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5849"/>
      </w:tblGrid>
      <w:tr w:rsidR="00045B46" w:rsidRPr="00E66F84" w14:paraId="4993C5DC" w14:textId="77777777" w:rsidTr="00FF3A5A">
        <w:trPr>
          <w:trHeight w:val="765"/>
        </w:trPr>
        <w:tc>
          <w:tcPr>
            <w:tcW w:w="3256" w:type="dxa"/>
            <w:shd w:val="clear" w:color="auto" w:fill="auto"/>
            <w:vAlign w:val="center"/>
            <w:hideMark/>
          </w:tcPr>
          <w:p w14:paraId="009EC62E"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66258CB4"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del deterioro de valor de un activo generador de efectivo el cual representa una pérdida en los beneficios económicos futuros de un activo, adicional al reconocimiento sistemático realizado a través de la depreciación o amortización.</w:t>
            </w:r>
          </w:p>
        </w:tc>
      </w:tr>
      <w:tr w:rsidR="00045B46" w:rsidRPr="00E66F84" w14:paraId="24B2A643" w14:textId="77777777" w:rsidTr="005A3853">
        <w:trPr>
          <w:trHeight w:val="302"/>
        </w:trPr>
        <w:tc>
          <w:tcPr>
            <w:tcW w:w="3256" w:type="dxa"/>
            <w:shd w:val="clear" w:color="auto" w:fill="auto"/>
            <w:vAlign w:val="center"/>
            <w:hideMark/>
          </w:tcPr>
          <w:p w14:paraId="451A6083"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1FF56865"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68849A99" w14:textId="77777777" w:rsidTr="00164461">
        <w:trPr>
          <w:trHeight w:val="637"/>
        </w:trPr>
        <w:tc>
          <w:tcPr>
            <w:tcW w:w="3256" w:type="dxa"/>
            <w:shd w:val="clear" w:color="auto" w:fill="auto"/>
            <w:vAlign w:val="center"/>
            <w:hideMark/>
          </w:tcPr>
          <w:p w14:paraId="74A11B53" w14:textId="77777777" w:rsidR="00045B46" w:rsidRPr="00E66F84" w:rsidRDefault="00045B46" w:rsidP="00FF3A5A">
            <w:pPr>
              <w:spacing w:after="0" w:line="240" w:lineRule="auto"/>
              <w:jc w:val="left"/>
              <w:rPr>
                <w:rFonts w:cs="Arial"/>
                <w:b/>
              </w:rPr>
            </w:pPr>
            <w:r w:rsidRPr="00E66F84">
              <w:rPr>
                <w:rFonts w:cs="Arial"/>
                <w:b/>
              </w:rPr>
              <w:t xml:space="preserve">NORMA REFERENTE </w:t>
            </w:r>
          </w:p>
        </w:tc>
        <w:tc>
          <w:tcPr>
            <w:tcW w:w="6809" w:type="dxa"/>
            <w:shd w:val="clear" w:color="auto" w:fill="auto"/>
            <w:hideMark/>
          </w:tcPr>
          <w:p w14:paraId="63A227D3"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5EDEC06A"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 Activos.</w:t>
            </w:r>
          </w:p>
          <w:p w14:paraId="22887887"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19. Deterioro del valor de los activos generadores de efectivo.</w:t>
            </w:r>
          </w:p>
        </w:tc>
      </w:tr>
    </w:tbl>
    <w:p w14:paraId="422BCB54" w14:textId="77777777" w:rsidR="00045B46" w:rsidRDefault="00045B46" w:rsidP="00045B46"/>
    <w:p w14:paraId="25243700" w14:textId="77777777" w:rsidR="00045B46" w:rsidRDefault="00045B46" w:rsidP="00045B46">
      <w:r>
        <w:t>Esta política se aplicará para la contabilización del deterioro del valor de los activos generadores de efectivo que la entidad considere materiales y que estén clasificados en a) propiedades, planta y equipo; b) propiedades de inversión; c) activos intangibles; d) activos biológicos relacionados con la actividad agrícola que se midan por el costo; y e) inversiones en negocios conjuntos que tengan indicios de deterioro.</w:t>
      </w:r>
    </w:p>
    <w:p w14:paraId="42271B2C" w14:textId="6DD5C7B7" w:rsidR="0074724E" w:rsidRPr="00CF0AC6" w:rsidRDefault="00A4394D" w:rsidP="00CF0AC6">
      <w:pPr>
        <w:rPr>
          <w:color w:val="000000"/>
        </w:rPr>
      </w:pPr>
      <w:r w:rsidRPr="00A4394D">
        <w:rPr>
          <w:color w:val="000000"/>
        </w:rPr>
        <w:t xml:space="preserve">APC - COLOMBIA aplicará esta política de acuerdo a la materialidad para los elementos de propiedades, planta y equipo, propiedades de inversión y activos intangibles que su costo de adquisición supere los 10 SMMLV. </w:t>
      </w:r>
      <w:bookmarkStart w:id="219" w:name="_Toc473123667"/>
    </w:p>
    <w:p w14:paraId="714A3522" w14:textId="77777777" w:rsidR="00045B46" w:rsidRPr="00D272BE" w:rsidRDefault="00045B46" w:rsidP="00045B46">
      <w:pPr>
        <w:pStyle w:val="Ttulo2"/>
      </w:pPr>
      <w:bookmarkStart w:id="220" w:name="_Toc511230351"/>
      <w:r w:rsidRPr="00D272BE">
        <w:t>Periodicidad en la comprobación del deterioro del valor</w:t>
      </w:r>
      <w:bookmarkEnd w:id="219"/>
      <w:bookmarkEnd w:id="220"/>
    </w:p>
    <w:p w14:paraId="46E54480" w14:textId="77777777" w:rsidR="00045B46" w:rsidRPr="00D272BE" w:rsidRDefault="00045B46" w:rsidP="00045B46">
      <w:r w:rsidRPr="00D272BE">
        <w:t xml:space="preserve">Por lo menos una vez al año, </w:t>
      </w:r>
      <w:r w:rsidR="00F8268F">
        <w:t>APC - COLOMBIA</w:t>
      </w:r>
      <w:r>
        <w:t xml:space="preserve"> </w:t>
      </w:r>
      <w:r w:rsidRPr="00D272BE">
        <w:t xml:space="preserve">evaluará si existen indicios de deterioro del valor de sus activos generadores de efectivo. Si existe algún indicio, </w:t>
      </w:r>
      <w:r w:rsidR="00F8268F">
        <w:t>APC - COLOMBIA</w:t>
      </w:r>
      <w:r>
        <w:t xml:space="preserve"> </w:t>
      </w:r>
      <w:r w:rsidRPr="00D272BE">
        <w:t xml:space="preserve">estimará el valor recuperable del activo para comprobar si efectivamente se encuentra deteriorado; en caso contrario, la </w:t>
      </w:r>
      <w:r>
        <w:t>entidad</w:t>
      </w:r>
      <w:r w:rsidRPr="00D272BE">
        <w:t xml:space="preserve"> no estará obligada a realizar una estimación formal del valor recuperable.</w:t>
      </w:r>
    </w:p>
    <w:p w14:paraId="6481B2BF" w14:textId="77777777" w:rsidR="00045B46" w:rsidRDefault="00045B46" w:rsidP="00045B46">
      <w:r w:rsidRPr="00D272BE">
        <w:t>Para el caso de los activos intangibles co</w:t>
      </w:r>
      <w:r>
        <w:t>n vida útil indefinida y los activos intangibles que aún no estén disponibles para su uso, la entidad comprobará anualmente si el activo se ha deteriorado independientemente de que existan indicios de deterioro de su valor.</w:t>
      </w:r>
    </w:p>
    <w:p w14:paraId="5EB337D4" w14:textId="77777777" w:rsidR="00045B46" w:rsidRDefault="00045B46" w:rsidP="00045B46">
      <w:r>
        <w:t>La comprobación del deterioro del valor mencionada en el párrafo anterior se podrá efectuar en cualquier momento dentro del periodo contable, siempre que se lleve a cabo en la misma fecha cada año. La comprobación del deterioro del valor de diferentes activos intangibles puede realizarse en distintas fechas. Si el activo intangible se reconoce durante el periodo contable, se comprobará el deterioro de este activo intangible antes de que finalice el periodo contable.</w:t>
      </w:r>
    </w:p>
    <w:p w14:paraId="1C71B62E" w14:textId="77777777" w:rsidR="00045B46" w:rsidRDefault="00045B46" w:rsidP="00045B46">
      <w:pPr>
        <w:pStyle w:val="Ttulo2"/>
      </w:pPr>
      <w:bookmarkStart w:id="221" w:name="_Toc473123668"/>
      <w:bookmarkStart w:id="222" w:name="_Toc511230352"/>
      <w:r>
        <w:t>Indicios de deterioro del valor de los activos</w:t>
      </w:r>
      <w:bookmarkEnd w:id="221"/>
      <w:bookmarkEnd w:id="222"/>
    </w:p>
    <w:p w14:paraId="5166C758" w14:textId="77777777" w:rsidR="00045B46" w:rsidRDefault="00045B46" w:rsidP="00045B46">
      <w:r>
        <w:t xml:space="preserve">Para determinar si hay indicios de deterioro del valor de sus activos, </w:t>
      </w:r>
      <w:r w:rsidR="00F8268F">
        <w:t>APC - COLOMBIA</w:t>
      </w:r>
      <w:r>
        <w:t xml:space="preserve"> recurrirá, entre otras, a las siguientes fuentes externas e internas de información:</w:t>
      </w:r>
    </w:p>
    <w:p w14:paraId="6EFA637E" w14:textId="77777777" w:rsidR="00045B46" w:rsidRPr="00527138" w:rsidRDefault="00045B46" w:rsidP="00045B46">
      <w:pPr>
        <w:rPr>
          <w:b/>
        </w:rPr>
      </w:pPr>
      <w:r w:rsidRPr="00527138">
        <w:rPr>
          <w:b/>
        </w:rPr>
        <w:t>Fuentes externas de información:</w:t>
      </w:r>
    </w:p>
    <w:p w14:paraId="16C7C187" w14:textId="77777777" w:rsidR="00045B46" w:rsidRDefault="00045B46" w:rsidP="00045B46">
      <w:r>
        <w:t>a) Durante el periodo, el valor de mercado del activo ha disminuido significativamente más que lo que se esperaría como consecuencia del paso del tiempo o de su uso normal.</w:t>
      </w:r>
    </w:p>
    <w:p w14:paraId="08580920" w14:textId="77777777" w:rsidR="00045B46" w:rsidRDefault="00045B46" w:rsidP="00045B46">
      <w:r>
        <w:t>b) Durante el periodo, han tenido lugar, o van a tener lugar en un futuro inmediato, cambios significativos con una incidencia adversa sobre la entidad, los cuales están relacionados con el mercado al que está destinado el activo o, con el entorno legal, económico, tecnológico o de mercado en el que opera la entidad.</w:t>
      </w:r>
    </w:p>
    <w:p w14:paraId="3462C321" w14:textId="77777777" w:rsidR="00045B46" w:rsidRDefault="00045B46" w:rsidP="00045B46">
      <w:r>
        <w:t>c) Durante el periodo, las tasas de interés de mercado, u otras tasas de mercado de rendimiento de inversiones, han tenido incrementos que probablemente afecten la tasa de descuento utilizada para calcular el valor en uso del activo, de forma que disminuya su valor recuperable significativamente.</w:t>
      </w:r>
    </w:p>
    <w:p w14:paraId="4BE48CCC" w14:textId="77777777" w:rsidR="00045B46" w:rsidRPr="00527138" w:rsidRDefault="00045B46" w:rsidP="00045B46">
      <w:pPr>
        <w:rPr>
          <w:b/>
        </w:rPr>
      </w:pPr>
      <w:r w:rsidRPr="00527138">
        <w:rPr>
          <w:b/>
        </w:rPr>
        <w:t>Fuentes internas de información:</w:t>
      </w:r>
    </w:p>
    <w:p w14:paraId="19FA56B6" w14:textId="77777777" w:rsidR="00045B46" w:rsidRDefault="00045B46" w:rsidP="00045B46">
      <w:r>
        <w:t>a) Se dispone de evidencia sobre la obsolescencia o deterioro físico del activo.</w:t>
      </w:r>
    </w:p>
    <w:p w14:paraId="33DD4D79" w14:textId="77777777" w:rsidR="00045B46" w:rsidRDefault="00045B46" w:rsidP="00045B46">
      <w:r>
        <w:t xml:space="preserve">b) Durante el periodo, han tenido lugar, o se espera que tengan lugar en un futuro inmediato, cambios significativos en la manera como se usa o se espera usar el activo, los cuales afectarán desfavorablemente el beneficio económico que el activo le genera a </w:t>
      </w:r>
      <w:r w:rsidR="00F8268F">
        <w:t>APC - COLOMBIA</w:t>
      </w:r>
      <w:r>
        <w:t>. Estos cambios incluyen el hecho de que el activo esté ocioso, planes de discontinuación o restructuración de la operación a la que pertenece el activo, los planes para disponer el activo antes de la fecha prevista y la reconsideración de la vida útil de un activo ya no como indefinido sino como finita.</w:t>
      </w:r>
    </w:p>
    <w:p w14:paraId="4BF1EE21" w14:textId="77777777" w:rsidR="00045B46" w:rsidRDefault="00045B46" w:rsidP="00045B46">
      <w:r>
        <w:t>c) Se decide detener la construcción del activo antes de su finalización o de su puesta en condiciones de funcionamiento.</w:t>
      </w:r>
    </w:p>
    <w:p w14:paraId="1B49334B" w14:textId="77777777" w:rsidR="00045B46" w:rsidRDefault="00045B46" w:rsidP="00045B46">
      <w:r>
        <w:t>d) Se dispone de evidencia procedente de informes internos que indican que el rendimiento económico del activo es, o va a ser, inferior al esperado.</w:t>
      </w:r>
    </w:p>
    <w:p w14:paraId="62418CC6" w14:textId="77777777" w:rsidR="00045B46" w:rsidRDefault="00045B46" w:rsidP="00045B46">
      <w:r>
        <w:t xml:space="preserve">Entre la evidencia que </w:t>
      </w:r>
      <w:r w:rsidR="00F8268F">
        <w:t>APC - COLOMBIA</w:t>
      </w:r>
      <w:r>
        <w:t xml:space="preserve"> puede allegar para documentar la existencia de indicios internos del deterioro del valor se encuentran, entre otros, opiniones de expertos, planos, fotografías, videos o declaraciones del personal interno acerca de la situación operativa de los activos cuyo deterioro físico se pretende probar; cambios de uso ordenados por </w:t>
      </w:r>
      <w:r w:rsidR="00F8268F">
        <w:t>APC - COLOMBIA</w:t>
      </w:r>
      <w:r>
        <w:t>; reestructuraciones; informes de producción; indicadores de gestión; flujos de efectivo significativamente mayores a los presupuestados inicialmente para adquirir, operar o mantener el activo; flujos netos de efectivo reales (o resultados) derivados de la operación del activo que sean significativamente inferiores a los presupuestados; incrementos significativos de las pérdidas originalmente presupuestadas procedentes del activo; o pérdidas de operación o flujos netos negativos de efectivo para el activo que se registren cuando se sumen las cifras del periodo corriente más las cifras presupuestadas para el futuro.</w:t>
      </w:r>
    </w:p>
    <w:p w14:paraId="07C2818B" w14:textId="77777777" w:rsidR="00045B46" w:rsidRDefault="00045B46" w:rsidP="00045B46">
      <w:r>
        <w:t>Si existe algún indicio de que el activo está deteriorado, se verificará si existe pérdida por deterioro. En algunos casos podrá ser necesario revisar y ajustar la vida útil restante, el método de depreciación o de amortización, o el valor residual del activo, incluso si finalmente no se reconociera ningún deterioro del valor para el activo considerado.</w:t>
      </w:r>
    </w:p>
    <w:p w14:paraId="4BF05D67" w14:textId="77777777" w:rsidR="00045B46" w:rsidRDefault="00045B46" w:rsidP="00045B46">
      <w:pPr>
        <w:pStyle w:val="Ttulo2"/>
      </w:pPr>
      <w:bookmarkStart w:id="223" w:name="_Toc473123669"/>
      <w:bookmarkStart w:id="224" w:name="_Toc511230353"/>
      <w:r>
        <w:t>Reconocimiento</w:t>
      </w:r>
      <w:bookmarkEnd w:id="223"/>
      <w:bookmarkEnd w:id="224"/>
    </w:p>
    <w:p w14:paraId="5F3C2330" w14:textId="77777777" w:rsidR="00045B46" w:rsidRDefault="00F8268F" w:rsidP="00045B46">
      <w:r>
        <w:t>APC - COLOMBIA</w:t>
      </w:r>
      <w:r w:rsidR="00045B46">
        <w:t xml:space="preserve"> reconocerá una pérdida por deterioro del valor de un activo o de una unidad generadora de efectivo cuando su valor en libros supere su valor recuperable. El valor recuperable es el mayor entre el valor de mercado del activo menos los costos de disposición y su valor en uso. El valor en uso es el valor presente de los flujos futuros de efectivo que se espera obtener de un activo o unidad generadora de efectivo.</w:t>
      </w:r>
    </w:p>
    <w:p w14:paraId="211EE26C" w14:textId="77777777" w:rsidR="00045B46" w:rsidRDefault="00045B46" w:rsidP="00045B46">
      <w:r>
        <w:t>Una unidad generadora de efectivo es el grupo identificable de activos más pequeño, mantenido con el objetivo fundamental de generar un rendimiento de mercado, que genera entradas de efectivo por su uso continuado, las cuales son, en buena medida, independientes de los flujos de efectivo derivados de otros activos o grupos de activos.</w:t>
      </w:r>
    </w:p>
    <w:p w14:paraId="38E117FC" w14:textId="77777777" w:rsidR="00045B46" w:rsidRDefault="00045B46" w:rsidP="00045B46">
      <w:pPr>
        <w:pStyle w:val="Ttulo2"/>
      </w:pPr>
      <w:bookmarkStart w:id="225" w:name="_Toc473123670"/>
      <w:bookmarkStart w:id="226" w:name="_Toc511230354"/>
      <w:r>
        <w:t>Medición del Valor Recuperable</w:t>
      </w:r>
      <w:bookmarkEnd w:id="225"/>
      <w:bookmarkEnd w:id="226"/>
    </w:p>
    <w:p w14:paraId="2E61F4B7" w14:textId="77777777" w:rsidR="00045B46" w:rsidRDefault="00045B46" w:rsidP="00045B46">
      <w:r>
        <w:t>En este apartado, el término “activo” se usa para referir tanto a los activos individuales como a las unidades generadoras de efectivo.</w:t>
      </w:r>
    </w:p>
    <w:p w14:paraId="7EF5E5F8" w14:textId="77777777" w:rsidR="00045B46" w:rsidRDefault="00045B46" w:rsidP="00045B46">
      <w:r>
        <w:t xml:space="preserve">Para comprobar el deterioro del valor del activo, </w:t>
      </w:r>
      <w:r w:rsidR="00F8268F">
        <w:t>APC - COLOMBIA</w:t>
      </w:r>
      <w:r>
        <w:t xml:space="preserve"> estimará el valor recuperable, el cual corresponde al mayor entre el valor de mercado menos los costos de disposición y el valor en uso.</w:t>
      </w:r>
    </w:p>
    <w:p w14:paraId="3A8464F6" w14:textId="77777777" w:rsidR="00045B46" w:rsidRDefault="00045B46" w:rsidP="00045B46">
      <w:r>
        <w:t>No siempre será necesario determinar el valor de mercado del activo menos los costos de disposición y su valor en uso. Si cualquiera de esos valores excede el valor en libros del activo, no habrá deterioro del valor y no será necesario estimar el otro valor.</w:t>
      </w:r>
    </w:p>
    <w:p w14:paraId="0422139A" w14:textId="77777777" w:rsidR="00045B46" w:rsidRDefault="00045B46" w:rsidP="00045B46">
      <w:r>
        <w:t>Si no es factible medir el valor de mercado del activo menos los costos de disposición, la entidad podrá utilizar el valor en uso del activo como su valor recuperable.</w:t>
      </w:r>
    </w:p>
    <w:p w14:paraId="2A56B371" w14:textId="77777777" w:rsidR="00045B46" w:rsidRDefault="00045B46" w:rsidP="00045B46">
      <w:r>
        <w:t>El valor recuperable se calculará para un activo individual, a menos que el activo no genere entradas de efectivo que sean, en buena medida, independientes de las producidas por otros activos o grupos de activos. Si este fuera el caso, el valor recuperable se determinará para la unidad generadora de efectivo a la que pertenezca el activo, a menos que el valor de mercado del activo menos los costos de disposición sea mayor que su valor en libros o se estime que el valor en uso del activo esté próximo a su valor de mercado menos los costos de disposición y este último valor pueda ser medido.</w:t>
      </w:r>
    </w:p>
    <w:p w14:paraId="5B2ECE3D" w14:textId="77777777" w:rsidR="00045B46" w:rsidRPr="00527138" w:rsidRDefault="00045B46" w:rsidP="00045B46">
      <w:pPr>
        <w:rPr>
          <w:b/>
        </w:rPr>
      </w:pPr>
      <w:r w:rsidRPr="00527138">
        <w:rPr>
          <w:b/>
        </w:rPr>
        <w:t>Valor de mercado menos los costos de disposición</w:t>
      </w:r>
    </w:p>
    <w:p w14:paraId="2DAAF259" w14:textId="77777777" w:rsidR="00045B46" w:rsidRDefault="00045B46" w:rsidP="00045B46">
      <w:r>
        <w:t>El valor de mercado se determinará conforme a lo definido en la política de principios generales para esta base de medición. Los costos de disposición, diferentes de aquellos reconocidos como pasivos, se deducirán al calcular el valor de mercado menos los costos de disposición. Estos costos incluyen, entre otros, costos de carácter legal, timbres y otros impuestos de la transacción similares, costos de desmontaje o desplazamiento del activo, así como todos los demás costos incrementales en los que incurre para dejar el activo en condiciones de venta. No son costos incrementales directamente relacionados y atribuibles a la disposición del activo, los beneficios por terminación del vínculo laboral o contractual y otros costos asociados con la reducción del tamaño o la reorganización de un negocio que implique la venta o disposición por otra vía de un activo.</w:t>
      </w:r>
    </w:p>
    <w:p w14:paraId="1220014C" w14:textId="77777777" w:rsidR="00045B46" w:rsidRPr="00527138" w:rsidRDefault="00045B46" w:rsidP="00045B46">
      <w:pPr>
        <w:rPr>
          <w:b/>
        </w:rPr>
      </w:pPr>
      <w:r w:rsidRPr="00527138">
        <w:rPr>
          <w:b/>
        </w:rPr>
        <w:t>Valor en uso</w:t>
      </w:r>
    </w:p>
    <w:p w14:paraId="70DE8697" w14:textId="77777777" w:rsidR="00045B46" w:rsidRDefault="00045B46" w:rsidP="00045B46">
      <w:r>
        <w:t>El valor en uso corresponderá al valor presente de los flujos futuros de efectivo estimados que se espere obtener de un activo o unidad generadora de efectivo.</w:t>
      </w:r>
    </w:p>
    <w:p w14:paraId="23DE41B9" w14:textId="77777777" w:rsidR="00045B46" w:rsidRDefault="00045B46" w:rsidP="00045B46">
      <w:r>
        <w:t>La estimación del valor en uso de un activo conllevará los siguientes pasos:</w:t>
      </w:r>
    </w:p>
    <w:p w14:paraId="208C1B38" w14:textId="77777777" w:rsidR="00045B46" w:rsidRDefault="00045B46" w:rsidP="00AE0F26">
      <w:pPr>
        <w:pStyle w:val="Prrafodelista"/>
        <w:numPr>
          <w:ilvl w:val="0"/>
          <w:numId w:val="65"/>
        </w:numPr>
      </w:pPr>
      <w:r>
        <w:t>Estimar las entradas y salidas futuras de efectivo derivadas tanto de la utilización continuada del activo como de su disposición final.</w:t>
      </w:r>
    </w:p>
    <w:p w14:paraId="39FCF1FC" w14:textId="77777777" w:rsidR="00045B46" w:rsidRDefault="00045B46" w:rsidP="00AE0F26">
      <w:pPr>
        <w:pStyle w:val="Prrafodelista"/>
        <w:numPr>
          <w:ilvl w:val="0"/>
          <w:numId w:val="65"/>
        </w:numPr>
      </w:pPr>
      <w:r>
        <w:t>Aplicar la tasa de descuento adecuada a estos flujos de efectivo futuros.</w:t>
      </w:r>
    </w:p>
    <w:p w14:paraId="37DC24B1" w14:textId="77777777" w:rsidR="00045B46" w:rsidRDefault="00045B46" w:rsidP="00045B46">
      <w:pPr>
        <w:rPr>
          <w:b/>
        </w:rPr>
      </w:pPr>
    </w:p>
    <w:p w14:paraId="13787378" w14:textId="77777777" w:rsidR="00045B46" w:rsidRPr="00527138" w:rsidRDefault="00045B46" w:rsidP="00045B46">
      <w:pPr>
        <w:rPr>
          <w:b/>
        </w:rPr>
      </w:pPr>
      <w:r w:rsidRPr="00527138">
        <w:rPr>
          <w:b/>
        </w:rPr>
        <w:t>Estimación de los flujos futuros de efectivo</w:t>
      </w:r>
    </w:p>
    <w:p w14:paraId="0EF27BEB" w14:textId="77777777" w:rsidR="00045B46" w:rsidRDefault="00045B46" w:rsidP="00045B46">
      <w:r>
        <w:t xml:space="preserve">El cálculo del valor en uso reflejará la estimación de los flujos futuros de efectivo que </w:t>
      </w:r>
      <w:r w:rsidR="00F8268F">
        <w:t>APC - COLOMBIA</w:t>
      </w:r>
      <w:r>
        <w:t xml:space="preserve"> espere obtener del activo. Para tal efecto, la entidad realizará las siguientes acciones:</w:t>
      </w:r>
    </w:p>
    <w:p w14:paraId="07889821" w14:textId="77777777" w:rsidR="00045B46" w:rsidRDefault="00045B46" w:rsidP="00AE0F26">
      <w:pPr>
        <w:pStyle w:val="Prrafodelista"/>
        <w:numPr>
          <w:ilvl w:val="0"/>
          <w:numId w:val="66"/>
        </w:numPr>
      </w:pPr>
      <w:r>
        <w:t xml:space="preserve">Efectuar las proyecciones de los flujos de efectivo teniendo en cuenta hipótesis razonables y fundamentadas que representen las mejores estimaciones de la entidad sobre el conjunto de las condiciones económicas que se presenten a lo largo de la vida útil restante del activo, otorgando un peso más significativo a las evidencias externas a </w:t>
      </w:r>
      <w:r w:rsidR="00F8268F">
        <w:t>APC - COLOMBIA</w:t>
      </w:r>
      <w:r>
        <w:t>.</w:t>
      </w:r>
    </w:p>
    <w:p w14:paraId="1E40CE7B" w14:textId="77777777" w:rsidR="00045B46" w:rsidRDefault="00045B46" w:rsidP="00AE0F26">
      <w:pPr>
        <w:pStyle w:val="Prrafodelista"/>
        <w:numPr>
          <w:ilvl w:val="0"/>
          <w:numId w:val="66"/>
        </w:numPr>
      </w:pPr>
      <w:r>
        <w:t>Proyectar los flujos de efectivo teniendo en cuenta los presupuestos o pronósticos financieros más recientes, que se hayan aprobado por la entidad, excluyendo cualquier estimación de entradas o salidas de efectivo que se espere surjan de reestructuraciones futuras o de mejoras del rendimiento de los activos; la proyección tampoco incluirá entradas o salidas de efectivo por actividades de financiación, ni cobros o pagos por el impuesto a las ganancias. Las proyecciones basadas en estos presupuestos o pronósticos cubrirán como máximo un periodo de cinco años, salvo que pueda justificarse un plazo mayor.</w:t>
      </w:r>
    </w:p>
    <w:p w14:paraId="373E09C5" w14:textId="77777777" w:rsidR="00045B46" w:rsidRDefault="00045B46" w:rsidP="00AE0F26">
      <w:pPr>
        <w:pStyle w:val="Prrafodelista"/>
        <w:numPr>
          <w:ilvl w:val="0"/>
          <w:numId w:val="66"/>
        </w:numPr>
      </w:pPr>
      <w:r>
        <w:t xml:space="preserve">Estimar las proyecciones de flujos de efectivo para el periodo posterior al cubierto por los presupuestos o pronósticos más recientes. Con este fin, </w:t>
      </w:r>
      <w:r w:rsidR="00F8268F">
        <w:t>APC - COLOMBIA</w:t>
      </w:r>
      <w:r>
        <w:t xml:space="preserve"> extrapolará las proyecciones de los literales anteriores utilizando escenarios con una tasa de crecimiento nula o decreciente, salvo que se pueda justificar el uso de una tasa creciente. Esta tasa de crecimiento no excederá la tasa media de crecimiento a largo plazo para los productos o industrias, para el país o países en los que opera la entidad y para el mercado en el que se utilice el activo, a menos que se pueda justificar una tasa de crecimiento mayor.</w:t>
      </w:r>
    </w:p>
    <w:p w14:paraId="6209902C" w14:textId="77777777" w:rsidR="00045B46" w:rsidRDefault="00045B46" w:rsidP="00045B46">
      <w:r>
        <w:t>Las estimaciones de los flujos de efectivo futuros incluirán lo siguiente: a) proyecciones de entradas de efectivo procedentes de la utilización continuada del activo, teniendo en cuenta el estado actual del activo; b) proyecciones de salidas de efectivo en las que sea necesario incurrir para generar las entradas de efectivo por la utilización continuada del activo (incluyendo, en su caso, los pagos necesarios en la preparación del activo para su utilización), las cuales puedan atribuirse directamente o distribuirse a dicho activo según una base razonable y uniforme; y c) flujos netos de efectivo que, en su caso, se recibirían o pagarían por la disposición del activo al final de su vida útil.</w:t>
      </w:r>
    </w:p>
    <w:p w14:paraId="23ECDE60" w14:textId="77777777" w:rsidR="00045B46" w:rsidRDefault="00045B46" w:rsidP="00045B46">
      <w:r>
        <w:t>Las estimaciones de los flujos de efectivo futuros no incluirán entradas de efectivo procedentes de activos que generen entradas de efectivo independientes, en buena medida, de las entradas procedentes del activo que se esté revisando; ni incluirán pagos relacionados con obligaciones reconocidas en el pasivo.</w:t>
      </w:r>
    </w:p>
    <w:p w14:paraId="511BBC0D" w14:textId="77777777" w:rsidR="00045B46" w:rsidRDefault="00045B46" w:rsidP="00045B46">
      <w:r>
        <w:t>Los flujos de efectivo futuros en moneda extranjera se estimarán en la moneda en la que vayan a generarse y se actualizarán utilizando la tasa de descuento adecuada para el contexto económico de esa moneda. La entidad convertirá el valor presente aplicando la tasa de cambio al contado en la fecha del cálculo del valor en uso.</w:t>
      </w:r>
    </w:p>
    <w:p w14:paraId="300A1AE3" w14:textId="77777777" w:rsidR="00045B46" w:rsidRDefault="00045B46" w:rsidP="00045B46">
      <w:pPr>
        <w:rPr>
          <w:b/>
        </w:rPr>
      </w:pPr>
    </w:p>
    <w:p w14:paraId="0EB639FB" w14:textId="77777777" w:rsidR="00045B46" w:rsidRPr="00527138" w:rsidRDefault="00045B46" w:rsidP="00045B46">
      <w:pPr>
        <w:rPr>
          <w:b/>
        </w:rPr>
      </w:pPr>
      <w:r w:rsidRPr="00527138">
        <w:rPr>
          <w:b/>
        </w:rPr>
        <w:t>Determinación de la tasa de descuento aplicable</w:t>
      </w:r>
    </w:p>
    <w:p w14:paraId="7FDAF88B" w14:textId="77777777" w:rsidR="00045B46" w:rsidRDefault="00045B46" w:rsidP="00045B46">
      <w:r>
        <w:t>La tasa o tasas de descuento a utilizar serán las tasas antes de impuestos que reflejen las evaluaciones actuales del mercado correspondientes tanto al valor temporal del dinero como a los riesgos específicos del activo para los cuales las estimaciones de flujos de efectivo futuros no se hayan ajustado.</w:t>
      </w:r>
    </w:p>
    <w:p w14:paraId="0E7DECB4" w14:textId="77777777" w:rsidR="00045B46" w:rsidRDefault="00045B46" w:rsidP="00045B46">
      <w:r>
        <w:t xml:space="preserve">La tasa a utilizar podrá ser a) el costo promedio ponderado del capital determinado empleando técnicas como el Modelo de Precios de los Activos Financieros; b) la tasa de interés incremental de los préstamos tomados por </w:t>
      </w:r>
      <w:r w:rsidR="00F8268F">
        <w:t>APC - COLOMBIA</w:t>
      </w:r>
      <w:r>
        <w:t>; y c) otras tasas de interés de mercado para los préstamos.</w:t>
      </w:r>
    </w:p>
    <w:p w14:paraId="0FEE60C7" w14:textId="77777777" w:rsidR="00045B46" w:rsidRDefault="00045B46" w:rsidP="00045B46">
      <w:r>
        <w:t>No obstante, la tasa empleada se ajustará para a) reflejar el modo en que el mercado evalúa los riesgos específicos asociados a los flujos de efectivo estimados de los activos y b) excluir los riesgos que no tengan relevancia en los flujos de efectivo estimados de los activos o los riesgos para los cuales, los flujos de efectivo estimados se hayan ajustado.</w:t>
      </w:r>
    </w:p>
    <w:p w14:paraId="47036C4A" w14:textId="77777777" w:rsidR="00045B46" w:rsidRDefault="00045B46" w:rsidP="00045B46">
      <w:r>
        <w:t>Las estimaciones de los flujos de efectivo futuros y de la tasa de descuento tendrán en cuenta hipótesis uniformes sobre los incrementos de precios debidos a la inflación general. Por tanto, si la tasa de descuento incluye el efecto de los incrementos de precios debidos a la inflación general, los flujos de efectivo futuros se estimarán en términos nominales. Por el contrario, si la tasa de descuento excluye el efecto de los incrementos de precios debidos a la inflación general, los flujos de efectivo futuros se estimarán en términos reales, pero incluirán incrementos o decrementos futuros en los precios específicos.</w:t>
      </w:r>
    </w:p>
    <w:p w14:paraId="695E1CFC" w14:textId="77777777" w:rsidR="00045B46" w:rsidRDefault="00F8268F" w:rsidP="00045B46">
      <w:r>
        <w:t>APC - COLOMBIA</w:t>
      </w:r>
      <w:r w:rsidR="00045B46">
        <w:t xml:space="preserve"> podrá incluir, en el cálculo de los flujos futuros o en la determinación de la tasa, los siguientes factores:</w:t>
      </w:r>
    </w:p>
    <w:p w14:paraId="5A8AE209" w14:textId="77777777" w:rsidR="00045B46" w:rsidRDefault="00045B46" w:rsidP="00AE0F26">
      <w:pPr>
        <w:pStyle w:val="Prrafodelista"/>
        <w:numPr>
          <w:ilvl w:val="0"/>
          <w:numId w:val="67"/>
        </w:numPr>
      </w:pPr>
      <w:r>
        <w:t>Las expectativas sobre posibles variaciones en el valor o en la distribución temporal de dichos flujos de efectivo futuros.</w:t>
      </w:r>
    </w:p>
    <w:p w14:paraId="1D0E6217" w14:textId="77777777" w:rsidR="00045B46" w:rsidRDefault="00045B46" w:rsidP="00AE0F26">
      <w:pPr>
        <w:pStyle w:val="Prrafodelista"/>
        <w:numPr>
          <w:ilvl w:val="0"/>
          <w:numId w:val="67"/>
        </w:numPr>
      </w:pPr>
      <w:r>
        <w:t>El valor del dinero en el tiempo.</w:t>
      </w:r>
    </w:p>
    <w:p w14:paraId="4BD5D8A2" w14:textId="77777777" w:rsidR="00045B46" w:rsidRDefault="00045B46" w:rsidP="00AE0F26">
      <w:pPr>
        <w:pStyle w:val="Prrafodelista"/>
        <w:numPr>
          <w:ilvl w:val="0"/>
          <w:numId w:val="67"/>
        </w:numPr>
      </w:pPr>
      <w:r>
        <w:t>El precio por la incertidumbre inherente en el activo.</w:t>
      </w:r>
    </w:p>
    <w:p w14:paraId="65E4953E" w14:textId="77777777" w:rsidR="00045B46" w:rsidRDefault="00045B46" w:rsidP="00AE0F26">
      <w:pPr>
        <w:pStyle w:val="Prrafodelista"/>
        <w:numPr>
          <w:ilvl w:val="0"/>
          <w:numId w:val="67"/>
        </w:numPr>
      </w:pPr>
      <w:r>
        <w:t>Otros factores como la iliquidez que los participantes en el mercado reflejarían al poner precio a los flujos de efectivo futuros, los cuales la entidad espera se deriven del activo.</w:t>
      </w:r>
    </w:p>
    <w:p w14:paraId="0D3E55ED" w14:textId="77777777" w:rsidR="005A3853" w:rsidRDefault="005A3853" w:rsidP="005A3853">
      <w:bookmarkStart w:id="227" w:name="_Toc473123671"/>
    </w:p>
    <w:p w14:paraId="2B7315E1" w14:textId="77777777" w:rsidR="00045B46" w:rsidRDefault="00045B46" w:rsidP="00045B46">
      <w:pPr>
        <w:pStyle w:val="Ttulo2"/>
      </w:pPr>
      <w:bookmarkStart w:id="228" w:name="_Toc511230355"/>
      <w:r>
        <w:t>Medición del deterioro del valor de los activos</w:t>
      </w:r>
      <w:bookmarkEnd w:id="227"/>
      <w:bookmarkEnd w:id="228"/>
    </w:p>
    <w:p w14:paraId="791B15BA" w14:textId="77777777" w:rsidR="00045B46" w:rsidRPr="00527138" w:rsidRDefault="00045B46" w:rsidP="00045B46">
      <w:pPr>
        <w:rPr>
          <w:b/>
        </w:rPr>
      </w:pPr>
      <w:r w:rsidRPr="00527138">
        <w:rPr>
          <w:b/>
        </w:rPr>
        <w:t>Activos individualmente considerados</w:t>
      </w:r>
    </w:p>
    <w:p w14:paraId="1F1D7B3B" w14:textId="77777777" w:rsidR="00045B46" w:rsidRDefault="00045B46" w:rsidP="00045B46">
      <w:r>
        <w:t>El valor en libros de un activo se reducirá hasta que alcance su valor recuperable cuando este último sea inferior al valor en libros. Esa reducción será una pérdida por deterioro del valor que se reconocerá como gasto en el resultado del periodo.</w:t>
      </w:r>
    </w:p>
    <w:p w14:paraId="490D473F" w14:textId="77777777" w:rsidR="00045B46" w:rsidRDefault="00045B46" w:rsidP="00045B46">
      <w:r>
        <w:t>Luego del reconocimiento de una pérdida por deterioro del valor, los cargos por depreciación del activo se ajustarán en los periodos futuros. Esto con el fin de distribuir el valor en libros revisado del activo, menos su eventual valor residual, de una forma sistemática a lo largo de su vida útil restante.</w:t>
      </w:r>
    </w:p>
    <w:p w14:paraId="1D731A4C" w14:textId="77777777" w:rsidR="00045B46" w:rsidRPr="00527138" w:rsidRDefault="00045B46" w:rsidP="00045B46">
      <w:pPr>
        <w:rPr>
          <w:b/>
        </w:rPr>
      </w:pPr>
      <w:r w:rsidRPr="00527138">
        <w:rPr>
          <w:b/>
        </w:rPr>
        <w:t>Unidades generadoras de efectivo</w:t>
      </w:r>
    </w:p>
    <w:p w14:paraId="63C4AA5A" w14:textId="77777777" w:rsidR="00045B46" w:rsidRDefault="00045B46" w:rsidP="00045B46">
      <w:r>
        <w:t xml:space="preserve">El deterioro del valor se estimará para un activo individualmente considerado, salvo que no genere entradas de efectivo que sean, en buena medida, independientes de las producidas por otros activos. Si no es posible estimar el valor recuperable de un activo individualmente considerado, </w:t>
      </w:r>
      <w:r w:rsidR="00F8268F">
        <w:t>APC - COLOMBIA</w:t>
      </w:r>
      <w:r>
        <w:t xml:space="preserve"> evaluará el deterioro de la unidad generadora de efectivo a la que pertenece el activo.</w:t>
      </w:r>
    </w:p>
    <w:p w14:paraId="0AC8293F" w14:textId="77777777" w:rsidR="00045B46" w:rsidRDefault="00045B46" w:rsidP="00045B46">
      <w:r>
        <w:t>Si un activo no generador de efectivo contribuye a una unidad generadora de efectivo, se asignará una proporción del valor en libros de ese activo a la unidad generadora de efectivo, para tal efecto, la entidad establecerá la proporción en la que el potencial de servicio del activo no generador de efectivo contribuye a la unidad generadora de efectivo. La asignación se realizará antes de la estimación del valor recuperable de la unidad generadora de efectivo.</w:t>
      </w:r>
    </w:p>
    <w:p w14:paraId="3BE3149A" w14:textId="77777777" w:rsidR="00045B46" w:rsidRDefault="00045B46" w:rsidP="00045B46">
      <w:r>
        <w:t>Si existe un mercado activo para los productos elaborados por un activo o un grupo de activos, uno u otros se identificarán como una unidad generadora de efectivo, incluso si alguno o todos los productos elaborados se utilizan internamente. Si las entradas de efectivo generadas por cualquier activo o unidad generadora de efectivo están afectadas por precios internos de transferencia, la entidad utilizará la mejor estimación sobre el precio futuro que podría alcanzarse para transacciones realizadas en condiciones de independencia mutua. Para el efecto, se estimarán a) las entradas de efectivo futuras empleadas para determinar el valor en uso del activo o de la unidad generadora de efectivo y b) las salidas de efectivo futuras empleadas para determinar el valor en uso de otros activos o unidades generadoras de efectivo afectadas por precios internos de transferencia.</w:t>
      </w:r>
    </w:p>
    <w:p w14:paraId="119A3310" w14:textId="77777777" w:rsidR="00045B46" w:rsidRDefault="00045B46" w:rsidP="00045B46">
      <w:r>
        <w:t>Las unidades generadoras de efectivo se identificarán de manera uniforme de un periodo a otro y estarán formadas por el mismo activo o tipos de activos, salvo que se justifique un cambio.</w:t>
      </w:r>
    </w:p>
    <w:p w14:paraId="63A59B7E" w14:textId="77777777" w:rsidR="00045B46" w:rsidRDefault="00045B46" w:rsidP="00045B46">
      <w:r>
        <w:t>Se reconocerá una pérdida por deterioro del valor de una unidad generadora de efectivo si su valor recuperable es menor que el valor en libros de la unidad.</w:t>
      </w:r>
    </w:p>
    <w:p w14:paraId="634B10D4" w14:textId="77777777" w:rsidR="00045B46" w:rsidRDefault="00045B46" w:rsidP="00045B46">
      <w:r>
        <w:t>Para reducir el valor en libros de los activos que componen la unidad, la pérdida por deterioro del valor se distribuirá entre los activos de la unidad prorrateando en función del valor en libros de cada uno de los activos de la unidad. No obstante, si la unidad generadora de efectivo tiene asignado un activo o parte de un activo no generador de efectivo, a este no se le asignará pérdida por deterioro.</w:t>
      </w:r>
    </w:p>
    <w:p w14:paraId="51D18FF9" w14:textId="77777777" w:rsidR="00045B46" w:rsidRDefault="00045B46" w:rsidP="00045B46">
      <w:r>
        <w:t>Estas reducciones del valor en libros se tratarán como pérdidas por deterioro del valor de los activos individuales y se reconocerán como gasto en el resultado del periodo.</w:t>
      </w:r>
    </w:p>
    <w:p w14:paraId="6F8D2011" w14:textId="77777777" w:rsidR="00045B46" w:rsidRDefault="00045B46" w:rsidP="00045B46">
      <w:r>
        <w:t xml:space="preserve">Cuando </w:t>
      </w:r>
      <w:r w:rsidR="00F8268F">
        <w:t>APC - COLOMBIA</w:t>
      </w:r>
      <w:r>
        <w:t xml:space="preserve"> distribuya una pérdida por deterioro del valor entre los activos que componen la unidad generadora de efectivo, no reducirá el valor en libros de un activo por debajo del mayor valor entre a) su valor en uso (si se puede determinar), b) su valor de mercado menos los costos de disposición (si se puede determinar), y c) cero.</w:t>
      </w:r>
    </w:p>
    <w:p w14:paraId="14141980" w14:textId="77777777" w:rsidR="00045B46" w:rsidRDefault="00045B46" w:rsidP="00045B46">
      <w:r>
        <w:t>El valor de la pérdida por deterioro que no pueda asignarse al activo en cuestión se repartirá proporcionalmente entre los demás activos que compongan la unidad.</w:t>
      </w:r>
    </w:p>
    <w:p w14:paraId="6222F793" w14:textId="77777777" w:rsidR="00045B46" w:rsidRDefault="00045B46" w:rsidP="00045B46">
      <w:r>
        <w:t xml:space="preserve">Cuando el valor estimado de la pérdida por deterioro del valor de la unidad generadora de efectivo sea mayor que su valor en libros, </w:t>
      </w:r>
      <w:r w:rsidR="00F8268F">
        <w:t>APC - COLOMBIA</w:t>
      </w:r>
      <w:r>
        <w:t xml:space="preserve"> reconocerá un pasivo si está obligada a ello por otra política. Para el efecto, aplicará lo establecido en la política de Provisiones.</w:t>
      </w:r>
    </w:p>
    <w:p w14:paraId="7280A574" w14:textId="77777777" w:rsidR="00045B46" w:rsidRDefault="00045B46" w:rsidP="00045B46">
      <w:pPr>
        <w:pStyle w:val="Ttulo2"/>
      </w:pPr>
      <w:bookmarkStart w:id="229" w:name="_Toc473123672"/>
      <w:bookmarkStart w:id="230" w:name="_Toc511230356"/>
      <w:r>
        <w:t>Reversión de las pérdidas por deterioro del valor</w:t>
      </w:r>
      <w:bookmarkEnd w:id="229"/>
      <w:bookmarkEnd w:id="230"/>
    </w:p>
    <w:p w14:paraId="4C58584A" w14:textId="77777777" w:rsidR="00045B46" w:rsidRDefault="00F8268F" w:rsidP="00045B46">
      <w:r>
        <w:t>APC - COLOMBIA</w:t>
      </w:r>
      <w:r w:rsidR="00045B46">
        <w:t xml:space="preserve"> evaluará, al final del periodo contable, si existe algún indicio de que la pérdida por deterioro del valor reconocida en periodos anteriores ya no existe o podría haber disminuido. Si existe tal indicio, la entidad estimará nuevamente el valor recuperable del activo.</w:t>
      </w:r>
    </w:p>
    <w:p w14:paraId="743FE02D" w14:textId="77777777" w:rsidR="00045B46" w:rsidRPr="00527138" w:rsidRDefault="00045B46" w:rsidP="00045B46">
      <w:pPr>
        <w:rPr>
          <w:b/>
        </w:rPr>
      </w:pPr>
      <w:r w:rsidRPr="00527138">
        <w:rPr>
          <w:b/>
        </w:rPr>
        <w:t>Indicios de reversión de las pérdidas por deterioro del valor</w:t>
      </w:r>
    </w:p>
    <w:p w14:paraId="5188219F" w14:textId="77777777" w:rsidR="00045B46" w:rsidRDefault="00045B46" w:rsidP="00045B46">
      <w:r>
        <w:t xml:space="preserve">Cuando </w:t>
      </w:r>
      <w:r w:rsidR="00F8268F">
        <w:t>APC - COLOMBIA</w:t>
      </w:r>
      <w:r>
        <w:t xml:space="preserve"> evalúe si existen indicios de que la pérdida por deterioro del valor reconocida en periodos anteriores ya no existe o podría haber disminuido, considerará, entre otras, las siguientes fuentes internas y externas de información:</w:t>
      </w:r>
    </w:p>
    <w:p w14:paraId="6E7EB397" w14:textId="77777777" w:rsidR="00045B46" w:rsidRPr="00527138" w:rsidRDefault="00045B46" w:rsidP="00045B46">
      <w:pPr>
        <w:rPr>
          <w:b/>
        </w:rPr>
      </w:pPr>
      <w:r w:rsidRPr="00527138">
        <w:rPr>
          <w:b/>
        </w:rPr>
        <w:t>Fuentes externas de información:</w:t>
      </w:r>
    </w:p>
    <w:p w14:paraId="0DBC981A" w14:textId="77777777" w:rsidR="00045B46" w:rsidRDefault="00045B46" w:rsidP="00045B46">
      <w:r>
        <w:t>a) Durante el periodo, el valor de mercado del activo ha aumentado significativamente.</w:t>
      </w:r>
    </w:p>
    <w:p w14:paraId="1723D4D2" w14:textId="77777777" w:rsidR="00045B46" w:rsidRDefault="00045B46" w:rsidP="00045B46">
      <w:r>
        <w:t xml:space="preserve">b) Durante el periodo, han tenido o van a tener lugar en un futuro inmediato, cambios significativos que implican un efecto favorable para </w:t>
      </w:r>
      <w:r w:rsidR="00F8268F">
        <w:t>APC - COLOMBIA</w:t>
      </w:r>
      <w:r>
        <w:t>. Estos efectos se refieren, bien sea al entorno legal, económico, tecnológico o de mercado, en los que la entidad opera, o bien al mercado al cual está destinado el activo en cuestión.</w:t>
      </w:r>
    </w:p>
    <w:p w14:paraId="54A838AE" w14:textId="77777777" w:rsidR="00045B46" w:rsidRDefault="00045B46" w:rsidP="00045B46">
      <w:r>
        <w:t>c) Durante el periodo, las tasas de interés de mercado u otras tasas de mercado de rendimiento de inversiones, han experimentado decrementos que probablemente afecten la tasa de descuento utilizada para calcular el valor en uso del activo, de forma que su valor recuperable aumente significativamente.</w:t>
      </w:r>
    </w:p>
    <w:p w14:paraId="5493547C" w14:textId="77777777" w:rsidR="00045B46" w:rsidRPr="00527138" w:rsidRDefault="00045B46" w:rsidP="00045B46">
      <w:pPr>
        <w:rPr>
          <w:b/>
        </w:rPr>
      </w:pPr>
      <w:r w:rsidRPr="00527138">
        <w:rPr>
          <w:b/>
        </w:rPr>
        <w:t>Fuentes internas de información:</w:t>
      </w:r>
    </w:p>
    <w:p w14:paraId="331CFAC1" w14:textId="77777777" w:rsidR="00045B46" w:rsidRDefault="00045B46" w:rsidP="00045B46">
      <w:r>
        <w:t xml:space="preserve">a) Durante el periodo, han tenido o van a tener lugar en un futuro inmediato, cambios significativos en el alcance o utilización del activo, con efecto favorable para </w:t>
      </w:r>
      <w:r w:rsidR="00F8268F">
        <w:t>APC - COLOMBIA</w:t>
      </w:r>
      <w:r>
        <w:t>. Estos cambios incluyen los costos en los que se haya incurrido durante el periodo para mejorar o desarrollar el rendimiento del activo o para reestructurar la operación a la que dicho activo pertenece.</w:t>
      </w:r>
    </w:p>
    <w:p w14:paraId="79CC928E" w14:textId="77777777" w:rsidR="00045B46" w:rsidRDefault="00045B46" w:rsidP="00045B46">
      <w:r>
        <w:t>b) Se decide reanudar la construcción de un activo que estaba previamente detenida antes de su finalización o puesta en condiciones de funcionamiento.</w:t>
      </w:r>
    </w:p>
    <w:p w14:paraId="381F46A0" w14:textId="77777777" w:rsidR="00045B46" w:rsidRDefault="00045B46" w:rsidP="00045B46">
      <w:r>
        <w:t>c) Se dispone de evidencia procedente de informes internos, la cual indica que el rendimiento económico del activo es, o va a ser, mejor que el esperado.</w:t>
      </w:r>
    </w:p>
    <w:p w14:paraId="22E5377A" w14:textId="77777777" w:rsidR="00045B46" w:rsidRDefault="00045B46" w:rsidP="00045B46">
      <w:r>
        <w:t>Si existe algún indicio de que la pérdida por deterioro reconocida para un activo ya no existe o ha disminuido, se verificará si esta se ha reducido. En algunos casos podrá ser necesario revisar y ajustar la vida útil restante, el método de depreciación o amortización o el valor residual del activo, incluso si finalmente no se reconociera ninguna reversión del deterioro del valor para el activo considerado.</w:t>
      </w:r>
    </w:p>
    <w:p w14:paraId="4E8E0482" w14:textId="77777777" w:rsidR="008F76C0" w:rsidRDefault="008F76C0" w:rsidP="00045B46">
      <w:pPr>
        <w:rPr>
          <w:b/>
        </w:rPr>
      </w:pPr>
    </w:p>
    <w:p w14:paraId="394FCA1E" w14:textId="77777777" w:rsidR="00045B46" w:rsidRPr="00527138" w:rsidRDefault="00045B46" w:rsidP="00045B46">
      <w:pPr>
        <w:rPr>
          <w:b/>
        </w:rPr>
      </w:pPr>
      <w:r w:rsidRPr="00527138">
        <w:rPr>
          <w:b/>
        </w:rPr>
        <w:t>Medición de la reversión del deterioro</w:t>
      </w:r>
    </w:p>
    <w:p w14:paraId="4509A109" w14:textId="77777777" w:rsidR="00045B46" w:rsidRPr="00527138" w:rsidRDefault="00045B46" w:rsidP="00045B46">
      <w:pPr>
        <w:rPr>
          <w:b/>
        </w:rPr>
      </w:pPr>
      <w:r w:rsidRPr="00527138">
        <w:rPr>
          <w:b/>
        </w:rPr>
        <w:t>Activos individualmente considerados</w:t>
      </w:r>
    </w:p>
    <w:p w14:paraId="1D73C2B1" w14:textId="77777777" w:rsidR="00045B46" w:rsidRDefault="00045B46" w:rsidP="00045B46">
      <w:r>
        <w:t>Se revertirá la pérdida por deterioro del valor reconocida en periodos anteriores, para un activo, si se ha producido un cambio en las estimaciones utilizadas para determinar su valor recuperable, desde el reconocimiento de la última pérdida por deterioro. Para dicha reversión, se aumentará el valor en libros del activo hasta su valor recuperable. Ese incremento será una reversión de una pérdida por deterioro del valor, la cual afectará el resultado del periodo.</w:t>
      </w:r>
    </w:p>
    <w:p w14:paraId="7D00D3C4" w14:textId="77777777" w:rsidR="00045B46" w:rsidRDefault="00045B46" w:rsidP="00045B46">
      <w:r>
        <w:t>En todo caso, el valor en libros del activo, después de la reversión de una pérdida por deterioro del valor, no excederá al valor en libros que tendría el activo si no se hubiera reconocido una pérdida por deterioro del valor para dicho activo en periodos anteriores.</w:t>
      </w:r>
    </w:p>
    <w:p w14:paraId="23C913BF" w14:textId="77777777" w:rsidR="00045B46" w:rsidRDefault="00045B46" w:rsidP="00045B46">
      <w:r>
        <w:t>Después de reconocer una reversión de la pérdida por deterioro del valor, los cargos por depreciación o amortización del activo se ajustarán para los periodos futuros con el fin de distribuir el valor en libros revisado del activo menos su valor residual, de una forma sistemática a lo largo de su vida útil restante.</w:t>
      </w:r>
    </w:p>
    <w:p w14:paraId="74073E81" w14:textId="77777777" w:rsidR="00045B46" w:rsidRPr="00527138" w:rsidRDefault="00045B46" w:rsidP="00045B46">
      <w:pPr>
        <w:rPr>
          <w:b/>
        </w:rPr>
      </w:pPr>
      <w:r w:rsidRPr="00527138">
        <w:rPr>
          <w:b/>
        </w:rPr>
        <w:t>Unidades generadoras de efectivo</w:t>
      </w:r>
    </w:p>
    <w:p w14:paraId="54F5DCF0" w14:textId="77777777" w:rsidR="00045B46" w:rsidRDefault="00045B46" w:rsidP="00045B46">
      <w:r>
        <w:t>El valor de la reversión de una pérdida por deterioro del valor en una unidad generadora de efectivo se distribuirá entre los activos de esa unidad, de forma proporcional al valor en libros de esos activos. No obstante, si la unidad generadora de efectivo tiene asignado un activo o parte de un activo no generador de efectivo, a este no se le asignará reversión por pérdida por deterioro. Esos incrementos del valor en libros se tratarán como reversiones de las pérdidas por deterioro del valor para los activos individuales y se reconocerán en el resultado del periodo.</w:t>
      </w:r>
    </w:p>
    <w:p w14:paraId="7729C99D" w14:textId="77777777" w:rsidR="00045B46" w:rsidRDefault="00045B46" w:rsidP="00045B46">
      <w:r>
        <w:t>En todo caso, el valor en libros de cada activo no se aumentará por encima del menor entre a) su valor recuperable (si pudiera determinarse); y b) el valor en libros que se habría determinado si no se hubiera reconocido la pérdida por deterioro del valor del activo en periodos anteriores.</w:t>
      </w:r>
    </w:p>
    <w:p w14:paraId="1928717E" w14:textId="77777777" w:rsidR="00045B46" w:rsidRDefault="00045B46" w:rsidP="00045B46">
      <w:r>
        <w:t>El valor de la reversión de la pérdida por deterioro del valor que no se pueda distribuir entre los activos siguiendo el criterio anterior se prorrateará entre los demás activos que compongan la unidad.</w:t>
      </w:r>
    </w:p>
    <w:p w14:paraId="3F96A027" w14:textId="77777777" w:rsidR="00045B46" w:rsidRDefault="00045B46" w:rsidP="00045B46">
      <w:pPr>
        <w:pStyle w:val="Ttulo2"/>
      </w:pPr>
      <w:bookmarkStart w:id="231" w:name="_Toc473123673"/>
      <w:bookmarkStart w:id="232" w:name="_Toc511230357"/>
      <w:r>
        <w:t>Información a revelar</w:t>
      </w:r>
      <w:bookmarkEnd w:id="231"/>
      <w:bookmarkEnd w:id="232"/>
      <w:r>
        <w:t xml:space="preserve"> </w:t>
      </w:r>
    </w:p>
    <w:p w14:paraId="108AC68C" w14:textId="77777777" w:rsidR="00045B46" w:rsidRDefault="00F8268F" w:rsidP="00045B46">
      <w:r>
        <w:t>APC - COLOMBIA</w:t>
      </w:r>
      <w:r w:rsidR="00045B46">
        <w:t xml:space="preserve"> revelará los criterios desarrollados para distinguir los activos generadores de efectivo de los otros activos de la entidad.</w:t>
      </w:r>
    </w:p>
    <w:p w14:paraId="36EF9C30" w14:textId="77777777" w:rsidR="00045B46" w:rsidRDefault="00045B46" w:rsidP="00045B46">
      <w:r>
        <w:t>Para cada activo individual, unidad generadora de efectivo o grupo de unidades generadoras de efectivo, que se hayan deteriorado, se revelará en la clasificación que corresponda (propiedades, planta y equipo; propiedades de inversión; activos intangibles; activos biológicos e inversiones en controladas, asociadas o negocios conjuntos) la siguiente información:</w:t>
      </w:r>
    </w:p>
    <w:p w14:paraId="2147A12D" w14:textId="77777777" w:rsidR="00045B46" w:rsidRDefault="00045B46" w:rsidP="00AE0F26">
      <w:pPr>
        <w:pStyle w:val="Prrafodelista"/>
        <w:numPr>
          <w:ilvl w:val="0"/>
          <w:numId w:val="50"/>
        </w:numPr>
      </w:pPr>
      <w:r>
        <w:t>El valor de las pérdidas por deterioro del valor reconocidas durante el periodo.</w:t>
      </w:r>
    </w:p>
    <w:p w14:paraId="53FEF69D" w14:textId="77777777" w:rsidR="00045B46" w:rsidRDefault="00045B46" w:rsidP="00AE0F26">
      <w:pPr>
        <w:pStyle w:val="Prrafodelista"/>
        <w:numPr>
          <w:ilvl w:val="0"/>
          <w:numId w:val="50"/>
        </w:numPr>
      </w:pPr>
      <w:r>
        <w:t>El valor de las reversiones de pérdidas por deterioro del valor reconocidas durante el periodo.</w:t>
      </w:r>
    </w:p>
    <w:p w14:paraId="7747D8DF" w14:textId="77777777" w:rsidR="00045B46" w:rsidRDefault="00045B46" w:rsidP="00AE0F26">
      <w:pPr>
        <w:pStyle w:val="Prrafodelista"/>
        <w:numPr>
          <w:ilvl w:val="0"/>
          <w:numId w:val="50"/>
        </w:numPr>
      </w:pPr>
      <w:r>
        <w:t>Los eventos y circunstancias que hayan llevado al reconocimiento o a la reversión de la pérdida por deterioro del valor.</w:t>
      </w:r>
    </w:p>
    <w:p w14:paraId="1A57DC2C" w14:textId="77777777" w:rsidR="00045B46" w:rsidRDefault="00045B46" w:rsidP="00AE0F26">
      <w:pPr>
        <w:pStyle w:val="Prrafodelista"/>
        <w:numPr>
          <w:ilvl w:val="0"/>
          <w:numId w:val="50"/>
        </w:numPr>
      </w:pPr>
      <w:r>
        <w:t>La naturaleza del activo.</w:t>
      </w:r>
    </w:p>
    <w:p w14:paraId="37A652E2" w14:textId="77777777" w:rsidR="00045B46" w:rsidRDefault="00045B46" w:rsidP="00045B46">
      <w:r>
        <w:t>Además, para cada unidad generadora de efectivo, se revelará la siguiente información:</w:t>
      </w:r>
    </w:p>
    <w:p w14:paraId="02C68C36" w14:textId="77777777" w:rsidR="00045B46" w:rsidRDefault="00045B46" w:rsidP="00AE0F26">
      <w:pPr>
        <w:pStyle w:val="Prrafodelista"/>
        <w:numPr>
          <w:ilvl w:val="0"/>
          <w:numId w:val="51"/>
        </w:numPr>
      </w:pPr>
      <w:r>
        <w:t>Una descripción de la unidad generadora de efectivo.</w:t>
      </w:r>
    </w:p>
    <w:p w14:paraId="15FD9A82" w14:textId="77777777" w:rsidR="00045B46" w:rsidRDefault="00045B46" w:rsidP="00AE0F26">
      <w:pPr>
        <w:pStyle w:val="Prrafodelista"/>
        <w:numPr>
          <w:ilvl w:val="0"/>
          <w:numId w:val="51"/>
        </w:numPr>
      </w:pPr>
      <w:r>
        <w:t>Los activos no generadores de efectivo que contribuyan con un potencial de servicio a las unidades generadoras de efectivo.</w:t>
      </w:r>
    </w:p>
    <w:p w14:paraId="3D1D2B1F" w14:textId="77777777" w:rsidR="00045B46" w:rsidRDefault="00045B46" w:rsidP="00AE0F26">
      <w:pPr>
        <w:pStyle w:val="Prrafodelista"/>
        <w:numPr>
          <w:ilvl w:val="0"/>
          <w:numId w:val="51"/>
        </w:numPr>
      </w:pPr>
      <w:r>
        <w:t>El valor de la pérdida por deterioro del valor reconocida o revertida en el periodo, por cada clase de activos.</w:t>
      </w:r>
    </w:p>
    <w:p w14:paraId="230C1017" w14:textId="77777777" w:rsidR="00045B46" w:rsidRDefault="00045B46" w:rsidP="00AE0F26">
      <w:pPr>
        <w:pStyle w:val="Prrafodelista"/>
        <w:numPr>
          <w:ilvl w:val="0"/>
          <w:numId w:val="51"/>
        </w:numPr>
      </w:pPr>
      <w:r>
        <w:t>El cambio en la agregación de los activos para identificar la unidad generadora de efectivo, desde la anterior estimación del valor recuperable de la unidad generadora de efectivo.</w:t>
      </w:r>
    </w:p>
    <w:p w14:paraId="20D2154E" w14:textId="77777777" w:rsidR="00045B46" w:rsidRDefault="00045B46" w:rsidP="00AE0F26">
      <w:pPr>
        <w:pStyle w:val="Prrafodelista"/>
        <w:numPr>
          <w:ilvl w:val="0"/>
          <w:numId w:val="51"/>
        </w:numPr>
      </w:pPr>
      <w:r>
        <w:t>Una descripción de la forma anterior y actual como se lleve a cabo la agrupación, así como las razones para modificar el modo de identificar la unidad en cuestión.</w:t>
      </w:r>
    </w:p>
    <w:p w14:paraId="368807BC" w14:textId="77777777" w:rsidR="00045B46" w:rsidRDefault="00045B46" w:rsidP="00045B46">
      <w:r>
        <w:t>Adicionalmente, se revelará:</w:t>
      </w:r>
    </w:p>
    <w:p w14:paraId="1B9D8C31" w14:textId="77777777" w:rsidR="00045B46" w:rsidRDefault="00045B46" w:rsidP="00AE0F26">
      <w:pPr>
        <w:pStyle w:val="Prrafodelista"/>
        <w:numPr>
          <w:ilvl w:val="0"/>
          <w:numId w:val="52"/>
        </w:numPr>
      </w:pPr>
      <w:r>
        <w:t>El hecho de si el valor recuperable del activo (o de la unidad generadora de efectivo) es el valor de mercado menos los costos de disposición o el valor en uso.</w:t>
      </w:r>
    </w:p>
    <w:p w14:paraId="061805ED" w14:textId="77777777" w:rsidR="00045B46" w:rsidRDefault="00045B46" w:rsidP="00AE0F26">
      <w:pPr>
        <w:pStyle w:val="Prrafodelista"/>
        <w:numPr>
          <w:ilvl w:val="0"/>
          <w:numId w:val="52"/>
        </w:numPr>
      </w:pPr>
      <w:r>
        <w:t>La tasa o tasas de descuento utilizadas en las estimaciones actuales y en las efectuadas anteriormente para hallar el valor en uso, en el caso de que este sea el valor recuperable.</w:t>
      </w:r>
    </w:p>
    <w:p w14:paraId="62A80B92" w14:textId="77777777" w:rsidR="0074724E" w:rsidRDefault="0074724E" w:rsidP="0074724E">
      <w:bookmarkStart w:id="233" w:name="_Toc473123674"/>
    </w:p>
    <w:p w14:paraId="63D0BBE6" w14:textId="77777777" w:rsidR="00045B46" w:rsidRPr="00E66F84" w:rsidRDefault="00045B46" w:rsidP="00045B46">
      <w:pPr>
        <w:pStyle w:val="Ttulo1"/>
        <w:rPr>
          <w:szCs w:val="22"/>
        </w:rPr>
      </w:pPr>
      <w:bookmarkStart w:id="234" w:name="_Toc511230358"/>
      <w:r w:rsidRPr="00E66F84">
        <w:rPr>
          <w:szCs w:val="22"/>
        </w:rPr>
        <w:t>POLÍTICA CONTABLE DETERIORO DEL VALOR DE LOS ACTIVOS NO GENERADORES DE EFECTIVO</w:t>
      </w:r>
      <w:bookmarkEnd w:id="233"/>
      <w:bookmarkEnd w:id="2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5849"/>
      </w:tblGrid>
      <w:tr w:rsidR="00045B46" w:rsidRPr="00E66F84" w14:paraId="73F81A77" w14:textId="77777777" w:rsidTr="00FF3A5A">
        <w:trPr>
          <w:trHeight w:val="765"/>
        </w:trPr>
        <w:tc>
          <w:tcPr>
            <w:tcW w:w="3256" w:type="dxa"/>
            <w:shd w:val="clear" w:color="auto" w:fill="auto"/>
            <w:vAlign w:val="center"/>
            <w:hideMark/>
          </w:tcPr>
          <w:p w14:paraId="59C55AEB"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033DC696"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Pr>
                <w:rFonts w:cs="Arial"/>
              </w:rPr>
              <w:t xml:space="preserve"> </w:t>
            </w:r>
            <w:r w:rsidRPr="00E66F84">
              <w:rPr>
                <w:rFonts w:cs="Arial"/>
              </w:rPr>
              <w:t>para el reconocimiento, medición y revelación  del deterioro de valor de un activo que no generador de efectivo el cual representa una pérdida en su potencial de servicio, adicional al reconocimiento sistemático realizado a través de la depreciación o amortización.</w:t>
            </w:r>
          </w:p>
        </w:tc>
      </w:tr>
      <w:tr w:rsidR="00045B46" w:rsidRPr="00E66F84" w14:paraId="5EC69B8E" w14:textId="77777777" w:rsidTr="00164461">
        <w:trPr>
          <w:trHeight w:val="302"/>
        </w:trPr>
        <w:tc>
          <w:tcPr>
            <w:tcW w:w="3256" w:type="dxa"/>
            <w:shd w:val="clear" w:color="auto" w:fill="auto"/>
            <w:vAlign w:val="center"/>
            <w:hideMark/>
          </w:tcPr>
          <w:p w14:paraId="101C4D5C"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28D06BDC"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239AD703" w14:textId="77777777" w:rsidTr="00FF3A5A">
        <w:trPr>
          <w:trHeight w:val="1385"/>
        </w:trPr>
        <w:tc>
          <w:tcPr>
            <w:tcW w:w="3256" w:type="dxa"/>
            <w:shd w:val="clear" w:color="auto" w:fill="auto"/>
            <w:vAlign w:val="center"/>
            <w:hideMark/>
          </w:tcPr>
          <w:p w14:paraId="044A7F1D" w14:textId="77777777" w:rsidR="00045B46" w:rsidRPr="00E66F84" w:rsidRDefault="00045B46" w:rsidP="00FF3A5A">
            <w:pPr>
              <w:spacing w:after="0" w:line="240" w:lineRule="auto"/>
              <w:jc w:val="left"/>
              <w:rPr>
                <w:rFonts w:cs="Arial"/>
                <w:b/>
              </w:rPr>
            </w:pPr>
            <w:r w:rsidRPr="00E66F84">
              <w:rPr>
                <w:rFonts w:cs="Arial"/>
                <w:b/>
              </w:rPr>
              <w:t xml:space="preserve">NORMA REFERENTE </w:t>
            </w:r>
          </w:p>
        </w:tc>
        <w:tc>
          <w:tcPr>
            <w:tcW w:w="6809" w:type="dxa"/>
            <w:shd w:val="clear" w:color="auto" w:fill="auto"/>
            <w:hideMark/>
          </w:tcPr>
          <w:p w14:paraId="38FB3DEC"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19835E07"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 Activos.</w:t>
            </w:r>
          </w:p>
          <w:p w14:paraId="5FBAFD78"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19. Deterioro del valor de los activos generadores de efectivo.</w:t>
            </w:r>
          </w:p>
        </w:tc>
      </w:tr>
    </w:tbl>
    <w:p w14:paraId="06374F95" w14:textId="77777777" w:rsidR="00045B46" w:rsidRDefault="00045B46" w:rsidP="00045B46"/>
    <w:p w14:paraId="12F4B12B" w14:textId="77777777" w:rsidR="00045B46" w:rsidRDefault="00045B46" w:rsidP="00045B46">
      <w:r>
        <w:t xml:space="preserve">Esta política se aplicará para la contabilización del deterioro del valor de los activos no generadores de efectivo que </w:t>
      </w:r>
      <w:r w:rsidR="00F8268F">
        <w:t>APC - COLOMBIA</w:t>
      </w:r>
      <w:r>
        <w:t xml:space="preserve"> considere materiales y que estén clasificados como: a) propiedades, planta y equipo; b) activos intangibles; c) bienes de uso público; d) bienes históricos y culturales; o e) activos biológicos relacionados con la actividad agrícola que se midan por el costo.</w:t>
      </w:r>
    </w:p>
    <w:p w14:paraId="503D6E46" w14:textId="77777777" w:rsidR="00045B46" w:rsidRPr="002C30D2" w:rsidRDefault="00501FAB" w:rsidP="00045B46">
      <w:r w:rsidRPr="00501FAB">
        <w:t>APC - COLOMBIA aplicará esta política de acuerdo a la materialidad para los elementos de propiedades, planta y equipo, propiedades de inversión y activos intangibles que su costo de adquisición supere los 10 SMMLV.</w:t>
      </w:r>
    </w:p>
    <w:p w14:paraId="5FBC6159" w14:textId="77777777" w:rsidR="00045B46" w:rsidRPr="00D272BE" w:rsidRDefault="00045B46" w:rsidP="00045B46">
      <w:pPr>
        <w:pStyle w:val="Ttulo2"/>
      </w:pPr>
      <w:bookmarkStart w:id="235" w:name="_Toc473123675"/>
      <w:bookmarkStart w:id="236" w:name="_Toc511230359"/>
      <w:r w:rsidRPr="00D272BE">
        <w:t>Periodicidad en la comprobación del deterioro del valor</w:t>
      </w:r>
      <w:bookmarkEnd w:id="235"/>
      <w:bookmarkEnd w:id="236"/>
      <w:r w:rsidRPr="00D272BE">
        <w:t xml:space="preserve"> </w:t>
      </w:r>
    </w:p>
    <w:p w14:paraId="58EF7F14" w14:textId="77777777" w:rsidR="00045B46" w:rsidRDefault="00045B46" w:rsidP="00045B46">
      <w:r w:rsidRPr="00D272BE">
        <w:t xml:space="preserve">Al menos una vez al años, </w:t>
      </w:r>
      <w:r w:rsidR="00F8268F">
        <w:t>APC - COLOMBIA</w:t>
      </w:r>
      <w:r>
        <w:t xml:space="preserve"> </w:t>
      </w:r>
      <w:r w:rsidRPr="00D272BE">
        <w:t xml:space="preserve">evaluará si existen indicios de deterioro del valor de sus activos no generadores de efectivo. Si existe algún indicio, la </w:t>
      </w:r>
      <w:r>
        <w:t>entidad</w:t>
      </w:r>
      <w:r w:rsidRPr="00D272BE">
        <w:t xml:space="preserve"> estimará el valor de servicio recuperable del activo para comprobar si efectivamente se encuentra deteriorado; en caso contrario, la </w:t>
      </w:r>
      <w:r>
        <w:t>entidad</w:t>
      </w:r>
      <w:r w:rsidRPr="00D272BE">
        <w:t xml:space="preserve"> no estará obligada a realizar una estimación formal de</w:t>
      </w:r>
      <w:r>
        <w:t>l valor del servicio recuperable.</w:t>
      </w:r>
    </w:p>
    <w:p w14:paraId="76EB03BF" w14:textId="77777777" w:rsidR="00045B46" w:rsidRDefault="00045B46" w:rsidP="00045B46">
      <w:r>
        <w:t xml:space="preserve">Para el caso de los activos intangibles con vida útil indefinida y de los activos intangibles que aún no estén disponibles para su uso, </w:t>
      </w:r>
      <w:r w:rsidR="00F8268F">
        <w:t>APC - COLOMBIA</w:t>
      </w:r>
      <w:r>
        <w:t xml:space="preserve"> comprobará anualmente si el activo se ha deteriorado independientemente de que existan indicios de deterioro de su valor. La comprobación del deterioro del valor se podrá efectuar en cualquier momento dentro del periodo contable, siempre que se lleve a cabo en la misma fecha cada año. Cuando existan diferentes activos intangibles, la comprobación del deterioro del valor puede realizarse en distintas fechas. No obstante, si el activo intangible con vida útil indefinida se reconoce durante el periodo contable, se comprobará el deterioro de valor para este activo intangible antes de que finalice el periodo contable.</w:t>
      </w:r>
    </w:p>
    <w:p w14:paraId="30FB9C4A" w14:textId="77777777" w:rsidR="00045B46" w:rsidRDefault="00045B46" w:rsidP="00045B46">
      <w:pPr>
        <w:pStyle w:val="Ttulo2"/>
      </w:pPr>
      <w:bookmarkStart w:id="237" w:name="_Toc473123676"/>
      <w:bookmarkStart w:id="238" w:name="_Toc511230360"/>
      <w:r>
        <w:t>Indicios de deterioro del valor de los activos</w:t>
      </w:r>
      <w:bookmarkEnd w:id="237"/>
      <w:bookmarkEnd w:id="238"/>
    </w:p>
    <w:p w14:paraId="3FA79DEC" w14:textId="77777777" w:rsidR="00045B46" w:rsidRDefault="00045B46" w:rsidP="00045B46">
      <w:r>
        <w:t xml:space="preserve">Para determinar si hay indicios de deterioro del valor de un activo no generador de efectivo, </w:t>
      </w:r>
      <w:r w:rsidR="00F8268F">
        <w:t>APC - COLOMBIA</w:t>
      </w:r>
      <w:r>
        <w:t xml:space="preserve"> recurrirá, entre otras, a las siguientes fuentes externas e internas de información:</w:t>
      </w:r>
    </w:p>
    <w:p w14:paraId="1C6234D0" w14:textId="77777777" w:rsidR="00045B46" w:rsidRPr="00661A20" w:rsidRDefault="00045B46" w:rsidP="00045B46">
      <w:pPr>
        <w:rPr>
          <w:b/>
        </w:rPr>
      </w:pPr>
      <w:r w:rsidRPr="00661A20">
        <w:rPr>
          <w:b/>
        </w:rPr>
        <w:t>Fuentes externas de información:</w:t>
      </w:r>
    </w:p>
    <w:p w14:paraId="7E90CD60" w14:textId="77777777" w:rsidR="00045B46" w:rsidRDefault="00045B46" w:rsidP="00045B46">
      <w:r>
        <w:t xml:space="preserve">a) Durante el periodo, han tenido lugar, o van a tener lugar en un futuro inmediato, cambios significativos con una incidencia adversa sobre </w:t>
      </w:r>
      <w:r w:rsidR="00F8268F">
        <w:t>APC - COLOMBIA</w:t>
      </w:r>
      <w:r>
        <w:t>, los cuales están relacionados con el entorno legal, tecnológico o de política gubernamental, en los que opera la entidad.</w:t>
      </w:r>
    </w:p>
    <w:p w14:paraId="1423D676" w14:textId="77777777" w:rsidR="00045B46" w:rsidRDefault="00045B46" w:rsidP="00045B46">
      <w:r>
        <w:t>b) Durante el periodo, el valor de mercado del activo ha disminuido significativamente más que lo que se esperaría como consecuencia del paso del tiempo o de su uso normal.</w:t>
      </w:r>
    </w:p>
    <w:p w14:paraId="3DE726A3" w14:textId="77777777" w:rsidR="00045B46" w:rsidRPr="00661A20" w:rsidRDefault="00045B46" w:rsidP="00045B46">
      <w:pPr>
        <w:rPr>
          <w:b/>
        </w:rPr>
      </w:pPr>
      <w:r w:rsidRPr="00661A20">
        <w:rPr>
          <w:b/>
        </w:rPr>
        <w:t>Fuentes internas de información:</w:t>
      </w:r>
    </w:p>
    <w:p w14:paraId="67C216C6" w14:textId="77777777" w:rsidR="00045B46" w:rsidRDefault="00045B46" w:rsidP="00045B46">
      <w:r>
        <w:t>a) Se dispone de evidencia sobre la obsolescencia o deterioro físico del activo.</w:t>
      </w:r>
    </w:p>
    <w:p w14:paraId="1BF0A8C9" w14:textId="77777777" w:rsidR="00045B46" w:rsidRDefault="00045B46" w:rsidP="00045B46">
      <w:r>
        <w:t xml:space="preserve">b) Durante el periodo, han tenido lugar, o se espera que tengan lugar en un futuro inmediato, cambios significativos en el grado de utilización o la manera como se usa o se espera usar el activo, los cuales afectarán desfavorablemente a </w:t>
      </w:r>
      <w:r w:rsidR="00F8268F">
        <w:t>APC - COLOMBIA</w:t>
      </w:r>
      <w:r>
        <w:t>. Estos cambios incluyen el hecho de que el activo esté ocioso, los planes de discontinuación o restructuración de la operación a la que pertenece el activo, los planes para disponer el activo antes de la fecha prevista y el cambio de la vida útil de un activo de indefinida a finita.</w:t>
      </w:r>
    </w:p>
    <w:p w14:paraId="7A87EE59" w14:textId="77777777" w:rsidR="00045B46" w:rsidRDefault="00045B46" w:rsidP="00045B46">
      <w:r>
        <w:t>c) Se decide detener la construcción del activo antes de su finalización o de su puesta en condiciones de funcionamiento.</w:t>
      </w:r>
    </w:p>
    <w:p w14:paraId="4BCFC989" w14:textId="77777777" w:rsidR="00045B46" w:rsidRDefault="00045B46" w:rsidP="00045B46">
      <w:r>
        <w:t>d) Se dispone de evidencia procedente de informes internos que indican que la capacidad del activo para suministrar bienes o servicios, ha disminuido o va a ser inferior a la esperada.</w:t>
      </w:r>
    </w:p>
    <w:p w14:paraId="7D737AB0" w14:textId="77777777" w:rsidR="00045B46" w:rsidRDefault="00045B46" w:rsidP="00045B46">
      <w:r>
        <w:t>e) Se han incrementado significativamente los costos de funcionamiento y mantenimiento del activo en comparación con los inicialmente presupuestados.</w:t>
      </w:r>
    </w:p>
    <w:p w14:paraId="52369DAF" w14:textId="77777777" w:rsidR="00045B46" w:rsidRDefault="00045B46" w:rsidP="00045B46">
      <w:r>
        <w:t>Si existe algún indicio de que el activo está deteriorado, se verificará si existe pérdida por deterioro. En algunos casos podrá ser necesario revisar y ajustar la vida útil restante, el método de depreciación o de amortización, o el valor residual del activo, incluso si finalmente, no se reconoce ningún deterioro del valor para el activo considerado.</w:t>
      </w:r>
    </w:p>
    <w:p w14:paraId="144C2435" w14:textId="77777777" w:rsidR="00045B46" w:rsidRDefault="00045B46" w:rsidP="00045B46">
      <w:pPr>
        <w:pStyle w:val="Ttulo2"/>
      </w:pPr>
      <w:bookmarkStart w:id="239" w:name="_Toc473123677"/>
      <w:bookmarkStart w:id="240" w:name="_Toc511230361"/>
      <w:r>
        <w:t>Reconocimiento y medición del deterioro del valor</w:t>
      </w:r>
      <w:bookmarkEnd w:id="239"/>
      <w:bookmarkEnd w:id="240"/>
    </w:p>
    <w:p w14:paraId="4815D2BB" w14:textId="77777777" w:rsidR="00045B46" w:rsidRDefault="00F8268F" w:rsidP="00045B46">
      <w:r>
        <w:t>APC - COLOMBIA</w:t>
      </w:r>
      <w:r w:rsidR="00045B46">
        <w:t xml:space="preserve"> reconocerá una pérdida por deterioro del valor de un activo no generador de efectivo cuando su valor en libros supere el valor del servicio recuperable. El valor del servicio recuperable es el mayor entre el valor de mercado menos los costos de disposición y el costo de reposición.</w:t>
      </w:r>
    </w:p>
    <w:p w14:paraId="084222BC" w14:textId="77777777" w:rsidR="00045B46" w:rsidRDefault="00045B46" w:rsidP="00045B46">
      <w:r>
        <w:t>La pérdida por deterioro se reconocerá como una disminución del valor en libros del activo y un gasto en el resultado del periodo.</w:t>
      </w:r>
    </w:p>
    <w:p w14:paraId="6C3B2EC1" w14:textId="77777777" w:rsidR="00045B46" w:rsidRDefault="00045B46" w:rsidP="00045B46">
      <w:r>
        <w:t>Luego de reconocer una pérdida por deterioro del valor, los cargos por depreciación o amortización del activo se determinarán, para los periodos futuros, teniendo en cuenta el valor en</w:t>
      </w:r>
      <w:r w:rsidRPr="00661A20">
        <w:t xml:space="preserve"> </w:t>
      </w:r>
      <w:r>
        <w:t>libros ajustado por dicha pérdida. Esto permitirá distribuir el valor en libros ajustado del activo, menos su eventual valor residual, de una forma sistemática a lo largo de su vida útil restante.</w:t>
      </w:r>
    </w:p>
    <w:p w14:paraId="357DA59D" w14:textId="77777777" w:rsidR="00045B46" w:rsidRDefault="00045B46" w:rsidP="00045B46">
      <w:pPr>
        <w:pStyle w:val="Ttulo2"/>
      </w:pPr>
      <w:bookmarkStart w:id="241" w:name="_Toc473123678"/>
      <w:bookmarkStart w:id="242" w:name="_Toc511230362"/>
      <w:r>
        <w:t>Medición del valor del servicio recuperable</w:t>
      </w:r>
      <w:bookmarkEnd w:id="241"/>
      <w:bookmarkEnd w:id="242"/>
    </w:p>
    <w:p w14:paraId="3047497C" w14:textId="77777777" w:rsidR="00045B46" w:rsidRDefault="00045B46" w:rsidP="00045B46">
      <w:r>
        <w:t xml:space="preserve">Para comprobar el deterioro del valor del activo, </w:t>
      </w:r>
      <w:r w:rsidR="00F8268F">
        <w:t>APC - COLOMBIA</w:t>
      </w:r>
      <w:r>
        <w:t xml:space="preserve"> estimará el valor del servicio recuperable, el cual corresponde al mayor valor entre el valor de mercado menos los costos de disposición y el costo de reposición.</w:t>
      </w:r>
    </w:p>
    <w:p w14:paraId="39DADE88" w14:textId="77777777" w:rsidR="00045B46" w:rsidRDefault="00045B46" w:rsidP="00045B46">
      <w:r>
        <w:t>No siempre será necesario determinar el valor de mercado del activo menos los costos de disposición y el costo de reposición. Si cualquiera de esos valores excede el valor en libros del activo, no habrá deterioro del valor y no será necesario estimar el otro valor.</w:t>
      </w:r>
    </w:p>
    <w:p w14:paraId="1C97E1FF" w14:textId="77777777" w:rsidR="00045B46" w:rsidRDefault="00045B46" w:rsidP="00045B46">
      <w:r>
        <w:t xml:space="preserve">Si no es factible medir el valor de mercado del activo menos los costos de disposición, </w:t>
      </w:r>
      <w:r w:rsidR="00F8268F">
        <w:t>APC - COLOMBIA</w:t>
      </w:r>
      <w:r>
        <w:t xml:space="preserve"> podrá utilizar el costo de reposición como el valor del servicio recuperable.</w:t>
      </w:r>
    </w:p>
    <w:p w14:paraId="09C5BE45" w14:textId="77777777" w:rsidR="008F76C0" w:rsidRDefault="008F76C0" w:rsidP="00045B46">
      <w:pPr>
        <w:rPr>
          <w:b/>
        </w:rPr>
      </w:pPr>
    </w:p>
    <w:p w14:paraId="02210D40" w14:textId="77777777" w:rsidR="00045B46" w:rsidRPr="00661A20" w:rsidRDefault="00045B46" w:rsidP="00045B46">
      <w:pPr>
        <w:rPr>
          <w:b/>
        </w:rPr>
      </w:pPr>
      <w:r w:rsidRPr="00661A20">
        <w:rPr>
          <w:b/>
        </w:rPr>
        <w:t>Valor de mercado menos los costos de disposición</w:t>
      </w:r>
    </w:p>
    <w:p w14:paraId="4905FBDC" w14:textId="77777777" w:rsidR="00045B46" w:rsidRDefault="00045B46" w:rsidP="00045B46">
      <w:r>
        <w:t>El valor de mercado se determinará conforme a lo definido en la política de principios generales para esta base de medición. Los costos de disposición, diferentes de aquellos reconocidos como pasivos, se deducirán del valor de mercado. Estos costos incluyen entre otros, costos de carácter legal, timbres y otros impuestos de la transacción similares, los costos de desmontaje o desplazamiento del activo, así como todos los demás costos incrementales para dejar el activo en condiciones para la venta. No son costos incrementales directamente relacionados y atribuibles a la disposición del activo, los beneficios por terminación del vínculo laboral o contractual y otros costos asociados con la reducción del tamaño o la reorganización de un negocio que implique la venta o disposición, por otra vía, de un activo.</w:t>
      </w:r>
    </w:p>
    <w:p w14:paraId="059BF5D4" w14:textId="77777777" w:rsidR="00045B46" w:rsidRPr="00661A20" w:rsidRDefault="00045B46" w:rsidP="00045B46">
      <w:pPr>
        <w:rPr>
          <w:b/>
        </w:rPr>
      </w:pPr>
      <w:r w:rsidRPr="00661A20">
        <w:rPr>
          <w:b/>
        </w:rPr>
        <w:t>Costo de reposición</w:t>
      </w:r>
    </w:p>
    <w:p w14:paraId="4B327465" w14:textId="77777777" w:rsidR="00045B46" w:rsidRDefault="00045B46" w:rsidP="00045B46">
      <w:r>
        <w:t xml:space="preserve">El costo de reposición para un activo no generador de efectivo, está determinado por el costo en el que </w:t>
      </w:r>
      <w:r w:rsidR="00F8268F">
        <w:t>APC - COLOMBIA</w:t>
      </w:r>
      <w:r>
        <w:t xml:space="preserve"> incurriría en una fecha determinada para reponer la capacidad operativa del activo existente. </w:t>
      </w:r>
      <w:r w:rsidR="00F8268F">
        <w:t>APC - COLOMBIA</w:t>
      </w:r>
      <w:r>
        <w:t xml:space="preserve"> podrá emplear los enfoques que se exponen en los siguientes numerales a efecto de estimar el costo de reposición.</w:t>
      </w:r>
    </w:p>
    <w:p w14:paraId="69A8313D" w14:textId="77777777" w:rsidR="00045B46" w:rsidRPr="008D10F2" w:rsidRDefault="00045B46" w:rsidP="00AE0F26">
      <w:pPr>
        <w:pStyle w:val="Prrafodelista"/>
        <w:numPr>
          <w:ilvl w:val="0"/>
          <w:numId w:val="68"/>
        </w:numPr>
        <w:rPr>
          <w:b/>
        </w:rPr>
      </w:pPr>
      <w:r w:rsidRPr="008D10F2">
        <w:rPr>
          <w:b/>
        </w:rPr>
        <w:t>Costo de reposición a nuevo ajustado por depreciación</w:t>
      </w:r>
    </w:p>
    <w:p w14:paraId="7475D63C" w14:textId="77777777" w:rsidR="00045B46" w:rsidRDefault="00F8268F" w:rsidP="00045B46">
      <w:r>
        <w:t>APC - COLOMBIA</w:t>
      </w:r>
      <w:r w:rsidR="00045B46">
        <w:t xml:space="preserve"> podrá estimar el costo de reposición teniendo en cuenta los recursos que tendría que sacrificar para reponer el potencial de servicio bruto de un activo (bien sea a través de la reproducción del activo, o bien de la sustitución por uno que tenga el mismo potencial de servicio); este costo se ajustará por la depreciación de acuerdo con la vida útil consumida del activo que es objeto de cálculo de deterioro.</w:t>
      </w:r>
    </w:p>
    <w:p w14:paraId="67A8BD45" w14:textId="77777777" w:rsidR="00045B46" w:rsidRDefault="00045B46" w:rsidP="00045B46">
      <w:r>
        <w:t>Este enfoque se privilegia cuando el deterioro del valor se origina por cambios significativos en el entorno tecnológico, legal o político, así como por cambios en el grado de utilización o en el uso del activo.</w:t>
      </w:r>
    </w:p>
    <w:p w14:paraId="4F71FB79" w14:textId="77777777" w:rsidR="00045B46" w:rsidRPr="008D10F2" w:rsidRDefault="00045B46" w:rsidP="00AE0F26">
      <w:pPr>
        <w:pStyle w:val="Prrafodelista"/>
        <w:numPr>
          <w:ilvl w:val="0"/>
          <w:numId w:val="68"/>
        </w:numPr>
        <w:rPr>
          <w:b/>
        </w:rPr>
      </w:pPr>
      <w:r w:rsidRPr="008D10F2">
        <w:rPr>
          <w:b/>
        </w:rPr>
        <w:t>Costo de reposición a nuevo ajustado por depreciación y rehabilitación</w:t>
      </w:r>
    </w:p>
    <w:p w14:paraId="62C93103" w14:textId="77777777" w:rsidR="00045B46" w:rsidRDefault="00F8268F" w:rsidP="00045B46">
      <w:r>
        <w:t>APC - COLOMBIA</w:t>
      </w:r>
      <w:r w:rsidR="00045B46">
        <w:t xml:space="preserve"> podrá estimar el costo de reposición teniendo en cuenta los recursos que tendría que sacrificar para reponer el potencial de servicio bruto de un activo (bien sea a través de la reproducción del activo o de la sustitución de este por uno que tenga el mismo potencial de servicio); este costo se ajustará por la depreciación de acuerdo con la vida útil ya consumida del activo que es objeto de cálculo de deterioro y por el costo en que incurriría para devolver el potencial de servicio que se perdió por el daño físico del activo.</w:t>
      </w:r>
    </w:p>
    <w:p w14:paraId="5B6A3B0C" w14:textId="77777777" w:rsidR="00045B46" w:rsidRDefault="00045B46" w:rsidP="00045B46">
      <w:r>
        <w:t>Este enfoque se privilegia cuando el deterioro del valor se origina por un daño físico del activo.</w:t>
      </w:r>
    </w:p>
    <w:p w14:paraId="156817F9" w14:textId="77777777" w:rsidR="00045B46" w:rsidRDefault="00045B46" w:rsidP="00045B46">
      <w:pPr>
        <w:pStyle w:val="Ttulo2"/>
      </w:pPr>
      <w:bookmarkStart w:id="243" w:name="_Toc473123679"/>
      <w:bookmarkStart w:id="244" w:name="_Toc511230363"/>
      <w:r>
        <w:t>Reversión de las pérdidas por deterioro del valor</w:t>
      </w:r>
      <w:bookmarkEnd w:id="243"/>
      <w:bookmarkEnd w:id="244"/>
    </w:p>
    <w:p w14:paraId="556C726A" w14:textId="77777777" w:rsidR="00045B46" w:rsidRDefault="00F8268F" w:rsidP="00045B46">
      <w:r>
        <w:t>APC - COLOMBIA</w:t>
      </w:r>
      <w:r w:rsidR="00045B46">
        <w:t xml:space="preserve"> evaluará al final del periodo contable, si existe algún indicio de que la pérdida por deterioro del valor reconocida en periodos anteriores ya no existe o podría haber disminuido. Si existe tal indicio, la entidad estimará nuevamente el valor del servicio recuperable del activo.</w:t>
      </w:r>
    </w:p>
    <w:p w14:paraId="3C6E26DF" w14:textId="77777777" w:rsidR="00045B46" w:rsidRPr="008D10F2" w:rsidRDefault="00045B46" w:rsidP="00045B46">
      <w:pPr>
        <w:rPr>
          <w:b/>
        </w:rPr>
      </w:pPr>
      <w:r w:rsidRPr="008D10F2">
        <w:rPr>
          <w:b/>
        </w:rPr>
        <w:t>Indicios de reversión de las pérdidas por deterioro del valor</w:t>
      </w:r>
    </w:p>
    <w:p w14:paraId="68D61519" w14:textId="77777777" w:rsidR="00045B46" w:rsidRDefault="00045B46" w:rsidP="00045B46">
      <w:r>
        <w:t xml:space="preserve">Cuando </w:t>
      </w:r>
      <w:r w:rsidR="00F8268F">
        <w:t>APC - COLOMBIA</w:t>
      </w:r>
      <w:r>
        <w:t xml:space="preserve"> evalúe si existen indicios de que la pérdida por deterioro del valor reconocida en periodos anteriores ya no existe o podría haber disminuido, considerará, entre otras, las siguientes fuentes externas e internas de información:</w:t>
      </w:r>
    </w:p>
    <w:p w14:paraId="77F442FC" w14:textId="77777777" w:rsidR="00045B46" w:rsidRPr="00661A20" w:rsidRDefault="00045B46" w:rsidP="00045B46">
      <w:pPr>
        <w:rPr>
          <w:b/>
        </w:rPr>
      </w:pPr>
      <w:r w:rsidRPr="00661A20">
        <w:rPr>
          <w:b/>
        </w:rPr>
        <w:t>Fuentes externas de información:</w:t>
      </w:r>
    </w:p>
    <w:p w14:paraId="70BAB4C1" w14:textId="77777777" w:rsidR="00045B46" w:rsidRDefault="00045B46" w:rsidP="00045B46">
      <w:r>
        <w:t xml:space="preserve">a) Durante el periodo, han tenido, o van a tener lugar en un futuro inmediato, cambios significativos con una incidencia favorable sobre la entidad, los cuales están relacionados con el entorno legal, tecnológico, o de política gubernamental en el que opera </w:t>
      </w:r>
      <w:r w:rsidR="00F8268F">
        <w:t>APC - COLOMBIA</w:t>
      </w:r>
      <w:r>
        <w:t>.</w:t>
      </w:r>
    </w:p>
    <w:p w14:paraId="45B55004" w14:textId="77777777" w:rsidR="00045B46" w:rsidRDefault="00045B46" w:rsidP="00045B46">
      <w:r>
        <w:t>b) Durante el periodo, el valor de mercado del activo se ha incrementado significativamente.</w:t>
      </w:r>
    </w:p>
    <w:p w14:paraId="57CB85B0" w14:textId="77777777" w:rsidR="00045B46" w:rsidRPr="00661A20" w:rsidRDefault="00045B46" w:rsidP="00045B46">
      <w:pPr>
        <w:rPr>
          <w:b/>
        </w:rPr>
      </w:pPr>
      <w:r w:rsidRPr="00661A20">
        <w:rPr>
          <w:b/>
        </w:rPr>
        <w:t>Fuentes internas de información:</w:t>
      </w:r>
    </w:p>
    <w:p w14:paraId="35D4A1C8" w14:textId="77777777" w:rsidR="00045B46" w:rsidRDefault="00045B46" w:rsidP="00045B46">
      <w:r>
        <w:t xml:space="preserve">a) Durante el periodo, han tenido, o van a tener lugar en un futuro inmediato, cambios significativos con efecto favorable para </w:t>
      </w:r>
      <w:r w:rsidR="00F8268F">
        <w:t>APC - COLOMBIA</w:t>
      </w:r>
      <w:r>
        <w:t>, en el grado de utilización o la forma en la que se usa o se espera usar el activo. Estos cambios incluyen los costos en los que se haya incurrido durante el periodo para mejorar o aumentar el rendimiento del activo o para reestructurar la operación a la que dicho activo pertenece.</w:t>
      </w:r>
    </w:p>
    <w:p w14:paraId="394F3E43" w14:textId="77777777" w:rsidR="00045B46" w:rsidRDefault="00045B46" w:rsidP="00045B46">
      <w:r>
        <w:t>b) Se decide reanudar la construcción de un activo que estaba previamente detenida antes de su finalización o puesta en condiciones de funcionamiento.</w:t>
      </w:r>
    </w:p>
    <w:p w14:paraId="30146A8E" w14:textId="77777777" w:rsidR="00045B46" w:rsidRDefault="00045B46" w:rsidP="00045B46">
      <w:r>
        <w:t>c) Se dispone de evidencia procedente de informes internos, la cual indica que la capacidad del activo para producir bienes o prestar servicios es, o va a ser, mejor que el esperado.</w:t>
      </w:r>
    </w:p>
    <w:p w14:paraId="1A4897BD" w14:textId="77777777" w:rsidR="00045B46" w:rsidRDefault="00045B46" w:rsidP="00045B46">
      <w:r>
        <w:t>d) Los costos de funcionamiento y mantenimiento del activo se han normalizado o disminuido significativamente en comparación con los presupuestados inicialmente.</w:t>
      </w:r>
    </w:p>
    <w:p w14:paraId="6DF1F271" w14:textId="77777777" w:rsidR="00045B46" w:rsidRDefault="00045B46" w:rsidP="00045B46">
      <w:r>
        <w:t>Si existe algún indicio de que la pérdida por deterioro reconocida en periodos anteriores ya no existe o podría haber disminuido, se verificará tal inexistencia o disminución. En algunos casos podrá ser necesario revisar y ajustar la vida útil restante, el método de depreciación o de amortización, o el valor residual del activo, incluso si finalmente, no se reconoce ninguna reversión del deterioro del valor para el activo considerado.</w:t>
      </w:r>
    </w:p>
    <w:p w14:paraId="75EECF82" w14:textId="77777777" w:rsidR="00045B46" w:rsidRPr="00661A20" w:rsidRDefault="00045B46" w:rsidP="00045B46">
      <w:pPr>
        <w:rPr>
          <w:b/>
        </w:rPr>
      </w:pPr>
      <w:r w:rsidRPr="00661A20">
        <w:rPr>
          <w:b/>
        </w:rPr>
        <w:t>Reconocimiento y medición de la reversión del deterioro</w:t>
      </w:r>
    </w:p>
    <w:p w14:paraId="659BB52C" w14:textId="77777777" w:rsidR="00045B46" w:rsidRDefault="00F8268F" w:rsidP="00045B46">
      <w:r>
        <w:t>APC - COLOMBIA</w:t>
      </w:r>
      <w:r w:rsidR="00045B46">
        <w:t xml:space="preserve"> revertirá una pérdida por deterioro del valor de un activo no generador de efectivo cuando su valor en libros sea inferior al valor del servicio recuperable. El valor del servicio recuperable corresponde al mayor valor entre el valor de mercado menos los costos de disposición y el costo de reposición. Para el cálculo del costo de reposición, la entidad empleará el mismo enfoque utilizado en la determinación del deterioro originalmente reconocido.</w:t>
      </w:r>
    </w:p>
    <w:p w14:paraId="21823812" w14:textId="77777777" w:rsidR="00045B46" w:rsidRDefault="00045B46" w:rsidP="00045B46">
      <w:r>
        <w:t>La reversión de la pérdida por deterioro se reconocerá como un incremento del valor en libros del activo, afectando el resultado del periodo.</w:t>
      </w:r>
    </w:p>
    <w:p w14:paraId="1BADD146" w14:textId="77777777" w:rsidR="00045B46" w:rsidRDefault="00045B46" w:rsidP="00045B46">
      <w:r>
        <w:t>En todo caso, el valor en libros del activo, después de la reversión de una pérdida por deterioro del valor, no excederá al valor en libros que tendría el activo si no se hubiera reconocido una pérdida por deterioro del valor en periodos anteriores.</w:t>
      </w:r>
    </w:p>
    <w:p w14:paraId="76422FE3" w14:textId="77777777" w:rsidR="00045B46" w:rsidRDefault="00045B46" w:rsidP="00045B46">
      <w:r>
        <w:t>Después de reconocer una reversión de la pérdida por deterioro del valor, los cargos por depreciación o amortización del activo se ajustarán para los periodos futuros con el fin de distribuir el valor en libros revisado del activo menos su valor residual, si existiere, de una forma sistemática a lo largo de su vida útil restante.</w:t>
      </w:r>
    </w:p>
    <w:p w14:paraId="6433FFEA" w14:textId="77777777" w:rsidR="00045B46" w:rsidRDefault="00045B46" w:rsidP="00045B46">
      <w:pPr>
        <w:pStyle w:val="Ttulo2"/>
      </w:pPr>
      <w:bookmarkStart w:id="245" w:name="_Toc473123680"/>
      <w:bookmarkStart w:id="246" w:name="_Toc511230364"/>
      <w:r>
        <w:t>Información a revelar</w:t>
      </w:r>
      <w:bookmarkEnd w:id="245"/>
      <w:bookmarkEnd w:id="246"/>
      <w:r>
        <w:t xml:space="preserve"> </w:t>
      </w:r>
    </w:p>
    <w:p w14:paraId="39ED95F1" w14:textId="77777777" w:rsidR="00045B46" w:rsidRDefault="00045B46" w:rsidP="00045B46">
      <w:r>
        <w:t xml:space="preserve">Para los activos objeto de deterioro que se consideren materiales, </w:t>
      </w:r>
      <w:r w:rsidR="00F8268F">
        <w:t>APC - COLOMBIA</w:t>
      </w:r>
      <w:r>
        <w:t xml:space="preserve"> revelará, en la clasificación que corresponda (propiedades, planta y equipo; activos intangibles; bienes de uso público; o bienes históricos y culturales), la siguiente información:</w:t>
      </w:r>
    </w:p>
    <w:p w14:paraId="6A9E0189" w14:textId="77777777" w:rsidR="00045B46" w:rsidRDefault="00045B46" w:rsidP="00AE0F26">
      <w:pPr>
        <w:pStyle w:val="Prrafodelista"/>
        <w:numPr>
          <w:ilvl w:val="0"/>
          <w:numId w:val="53"/>
        </w:numPr>
      </w:pPr>
      <w:r>
        <w:t>El valor de las pérdidas por deterioro del valor reconocidas durante el periodo.</w:t>
      </w:r>
    </w:p>
    <w:p w14:paraId="4AADCD72" w14:textId="77777777" w:rsidR="00045B46" w:rsidRDefault="00045B46" w:rsidP="00AE0F26">
      <w:pPr>
        <w:pStyle w:val="Prrafodelista"/>
        <w:numPr>
          <w:ilvl w:val="0"/>
          <w:numId w:val="53"/>
        </w:numPr>
      </w:pPr>
      <w:r>
        <w:t>El valor de las reversiones de pérdidas por deterioro del valor reconocidas durante el periodo.</w:t>
      </w:r>
    </w:p>
    <w:p w14:paraId="08AF5EBE" w14:textId="77777777" w:rsidR="00045B46" w:rsidRDefault="00045B46" w:rsidP="00AE0F26">
      <w:pPr>
        <w:pStyle w:val="Prrafodelista"/>
        <w:numPr>
          <w:ilvl w:val="0"/>
          <w:numId w:val="53"/>
        </w:numPr>
      </w:pPr>
      <w:r>
        <w:t>Los eventos y circunstancias que hayan llevado al reconocimiento o a la reversión de la pérdida por deterioro del valor.</w:t>
      </w:r>
    </w:p>
    <w:p w14:paraId="4AD247B6" w14:textId="77777777" w:rsidR="00045B46" w:rsidRPr="000C6489" w:rsidRDefault="00045B46" w:rsidP="00AE0F26">
      <w:pPr>
        <w:pStyle w:val="Prrafodelista"/>
        <w:numPr>
          <w:ilvl w:val="0"/>
          <w:numId w:val="53"/>
        </w:numPr>
      </w:pPr>
      <w:r>
        <w:t>S</w:t>
      </w:r>
      <w:r w:rsidRPr="00661A20">
        <w:t>i el valor del servicio recuperable se estableció con base en el valor de mercado menos los costos de disposición o el costo de reposición y el enfoque que se utilizó para la determinación de este último.</w:t>
      </w:r>
    </w:p>
    <w:p w14:paraId="0015DCCD" w14:textId="77777777" w:rsidR="00045B46" w:rsidRPr="00E66F84" w:rsidRDefault="00045B46" w:rsidP="00045B46">
      <w:pPr>
        <w:pStyle w:val="Ttulo1"/>
        <w:rPr>
          <w:szCs w:val="22"/>
        </w:rPr>
      </w:pPr>
      <w:bookmarkStart w:id="247" w:name="_Toc473123681"/>
      <w:bookmarkStart w:id="248" w:name="_Toc511230365"/>
      <w:r w:rsidRPr="00E66F84">
        <w:rPr>
          <w:szCs w:val="22"/>
        </w:rPr>
        <w:t>POLÍTICA CONTABLE ACTIVOS CONTINGENTES</w:t>
      </w:r>
      <w:bookmarkEnd w:id="247"/>
      <w:bookmarkEnd w:id="2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5853"/>
      </w:tblGrid>
      <w:tr w:rsidR="00045B46" w:rsidRPr="00E66F84" w14:paraId="2AC211B3" w14:textId="77777777" w:rsidTr="00FF3A5A">
        <w:trPr>
          <w:trHeight w:val="765"/>
        </w:trPr>
        <w:tc>
          <w:tcPr>
            <w:tcW w:w="3256" w:type="dxa"/>
            <w:shd w:val="clear" w:color="auto" w:fill="auto"/>
            <w:vAlign w:val="center"/>
            <w:hideMark/>
          </w:tcPr>
          <w:p w14:paraId="61C4431E"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414FBAE7"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y revelación  de los activos contingentes. </w:t>
            </w:r>
          </w:p>
        </w:tc>
      </w:tr>
      <w:tr w:rsidR="00045B46" w:rsidRPr="00E66F84" w14:paraId="441631F5" w14:textId="77777777" w:rsidTr="00164461">
        <w:trPr>
          <w:trHeight w:val="302"/>
        </w:trPr>
        <w:tc>
          <w:tcPr>
            <w:tcW w:w="3256" w:type="dxa"/>
            <w:shd w:val="clear" w:color="auto" w:fill="auto"/>
            <w:vAlign w:val="center"/>
            <w:hideMark/>
          </w:tcPr>
          <w:p w14:paraId="722DDB70"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6448489A"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4B9E00E8" w14:textId="77777777" w:rsidTr="00FF3A5A">
        <w:trPr>
          <w:trHeight w:val="1385"/>
        </w:trPr>
        <w:tc>
          <w:tcPr>
            <w:tcW w:w="3256" w:type="dxa"/>
            <w:shd w:val="clear" w:color="auto" w:fill="auto"/>
            <w:vAlign w:val="center"/>
            <w:hideMark/>
          </w:tcPr>
          <w:p w14:paraId="22876111" w14:textId="77777777" w:rsidR="00045B46" w:rsidRPr="00E66F84" w:rsidRDefault="00045B46" w:rsidP="00FF3A5A">
            <w:pPr>
              <w:spacing w:after="0" w:line="240" w:lineRule="auto"/>
              <w:jc w:val="left"/>
              <w:rPr>
                <w:rFonts w:cs="Arial"/>
                <w:b/>
              </w:rPr>
            </w:pPr>
            <w:r w:rsidRPr="00E66F84">
              <w:rPr>
                <w:rFonts w:cs="Arial"/>
                <w:b/>
              </w:rPr>
              <w:t xml:space="preserve">NORMA REFERENTE </w:t>
            </w:r>
          </w:p>
        </w:tc>
        <w:tc>
          <w:tcPr>
            <w:tcW w:w="6809" w:type="dxa"/>
            <w:shd w:val="clear" w:color="auto" w:fill="auto"/>
            <w:hideMark/>
          </w:tcPr>
          <w:p w14:paraId="3EA39394"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24617CC5"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III. Activos y pasivos contingentes.</w:t>
            </w:r>
          </w:p>
          <w:p w14:paraId="4AFC498A"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1. Activos contingentes.</w:t>
            </w:r>
          </w:p>
        </w:tc>
      </w:tr>
    </w:tbl>
    <w:p w14:paraId="0795B2F4" w14:textId="77777777" w:rsidR="00045B46" w:rsidRDefault="00045B46" w:rsidP="00045B46">
      <w:pPr>
        <w:pStyle w:val="Ttulo2"/>
      </w:pPr>
      <w:bookmarkStart w:id="249" w:name="_Toc473123682"/>
      <w:bookmarkStart w:id="250" w:name="_Toc511230366"/>
      <w:r>
        <w:t>Reconocimiento</w:t>
      </w:r>
      <w:bookmarkEnd w:id="249"/>
      <w:bookmarkEnd w:id="250"/>
    </w:p>
    <w:p w14:paraId="14FEF8FC" w14:textId="77777777" w:rsidR="0074724E" w:rsidRDefault="0074724E" w:rsidP="00045B46">
      <w:r>
        <w:t>Un activo contingente es un activo de naturaleza posible surgido a raíz de sucesos pasados, cuya existencia se confirmará solo por la ocurrencia o, en su caso, por la no ocurrencia de uno o más eventos inciertos en el futuro que no están enteramente bajo el control de APC - COLOMBIA.</w:t>
      </w:r>
    </w:p>
    <w:p w14:paraId="14A293D2" w14:textId="77777777" w:rsidR="00045B46" w:rsidRDefault="00045B46" w:rsidP="00045B46">
      <w:r>
        <w:t xml:space="preserve">Los activos contingentes no serán objeto de reconocimiento en los estados financieros. </w:t>
      </w:r>
    </w:p>
    <w:p w14:paraId="3C0DA293" w14:textId="77777777" w:rsidR="00045B46" w:rsidRDefault="00045B46" w:rsidP="00045B46">
      <w:r>
        <w:t>Los activos contingentes se evaluarán de forma continuada, con el fin de asegurar que su evolución se refleje apropiadamente en los estados financieros. En caso de que la entrada de beneficios económicos o potencial de servicio a la entidad pase a ser prácticamente cierta, se procederá al reconocimiento del ingreso y del activo en los estados financieros del periodo en el que dicho cambio tenga lugar.</w:t>
      </w:r>
    </w:p>
    <w:p w14:paraId="7222BF96" w14:textId="77777777" w:rsidR="00045B46" w:rsidRPr="00D272BE" w:rsidRDefault="00045B46" w:rsidP="00045B46">
      <w:r w:rsidRPr="00D272BE">
        <w:t xml:space="preserve">Cuando la </w:t>
      </w:r>
      <w:r w:rsidR="00F8268F">
        <w:t>APC - COLOMBIA</w:t>
      </w:r>
      <w:r>
        <w:t xml:space="preserve"> </w:t>
      </w:r>
      <w:r w:rsidRPr="00D272BE">
        <w:t xml:space="preserve"> considere conveniente registrar un activo contingente del cual pueda realizar una medición fiable para efectos de control, lo hará en cuentas de orden. </w:t>
      </w:r>
    </w:p>
    <w:p w14:paraId="3A1CC3B2" w14:textId="77777777" w:rsidR="00045B46" w:rsidRPr="005B0C62" w:rsidRDefault="00045B46" w:rsidP="00045B46">
      <w:r w:rsidRPr="00D272BE">
        <w:t xml:space="preserve">Cuando se conozca sentencia en primera instancia por demandas a favor de </w:t>
      </w:r>
      <w:r w:rsidR="00F8268F">
        <w:t>APC - COLOMBIA</w:t>
      </w:r>
      <w:r w:rsidRPr="00D272BE">
        <w:t>, se mantiene el reconocimiento en cuentas de orden deudoras contingentes y sólo se lleva al ingreso cuando se cuente con fallo a favor definitivo.</w:t>
      </w:r>
    </w:p>
    <w:p w14:paraId="7C8C5435" w14:textId="77777777" w:rsidR="00045B46" w:rsidRDefault="00045B46" w:rsidP="00045B46">
      <w:pPr>
        <w:pStyle w:val="Ttulo2"/>
      </w:pPr>
      <w:bookmarkStart w:id="251" w:name="_Toc473123683"/>
      <w:bookmarkStart w:id="252" w:name="_Toc511230367"/>
      <w:r>
        <w:t>Información a revelar</w:t>
      </w:r>
      <w:bookmarkEnd w:id="251"/>
      <w:bookmarkEnd w:id="252"/>
      <w:r>
        <w:t xml:space="preserve"> </w:t>
      </w:r>
    </w:p>
    <w:p w14:paraId="2E877F93" w14:textId="77777777" w:rsidR="00045B46" w:rsidRDefault="00F8268F" w:rsidP="00045B46">
      <w:r>
        <w:t>APC - COLOMBIA</w:t>
      </w:r>
      <w:r w:rsidR="00045B46">
        <w:t xml:space="preserve"> revelará los activos contingentes en cuentas de orden deudoras cuando sea posible realizar una medición. Además, para cada tipo de activo contingente, revelará la siguiente información:</w:t>
      </w:r>
    </w:p>
    <w:p w14:paraId="1F35E9DE" w14:textId="77777777" w:rsidR="00045B46" w:rsidRDefault="00045B46" w:rsidP="00AE0F26">
      <w:pPr>
        <w:pStyle w:val="Prrafodelista"/>
        <w:numPr>
          <w:ilvl w:val="0"/>
          <w:numId w:val="54"/>
        </w:numPr>
      </w:pPr>
      <w:r>
        <w:t>Una descripción de la naturaleza del activo contingente.</w:t>
      </w:r>
    </w:p>
    <w:p w14:paraId="7259BDB7" w14:textId="77777777" w:rsidR="00045B46" w:rsidRDefault="00045B46" w:rsidP="00AE0F26">
      <w:pPr>
        <w:pStyle w:val="Prrafodelista"/>
        <w:numPr>
          <w:ilvl w:val="0"/>
          <w:numId w:val="54"/>
        </w:numPr>
      </w:pPr>
      <w:r>
        <w:t>Una estimación de los efectos financieros y una indicación de las incertidumbres relacionadas con el valor o las fechas de entrada de recursos; lo anterior, en la medida en que sea practicable obtener la información.</w:t>
      </w:r>
    </w:p>
    <w:p w14:paraId="77D00E09" w14:textId="77777777" w:rsidR="00045B46" w:rsidRDefault="00045B46" w:rsidP="00AE0F26">
      <w:pPr>
        <w:pStyle w:val="Prrafodelista"/>
        <w:numPr>
          <w:ilvl w:val="0"/>
          <w:numId w:val="54"/>
        </w:numPr>
      </w:pPr>
      <w:r>
        <w:t xml:space="preserve">El hecho de que sea impracticable revelar una o más de las informaciones contenidas en los puntos anteriores. </w:t>
      </w:r>
    </w:p>
    <w:p w14:paraId="03B77984" w14:textId="77777777" w:rsidR="00045B46" w:rsidRPr="00E66F84" w:rsidRDefault="00045B46" w:rsidP="00045B46">
      <w:pPr>
        <w:pStyle w:val="Ttulo1"/>
        <w:rPr>
          <w:szCs w:val="22"/>
        </w:rPr>
      </w:pPr>
      <w:bookmarkStart w:id="253" w:name="_Toc473123684"/>
      <w:bookmarkStart w:id="254" w:name="_Toc511230368"/>
      <w:r w:rsidRPr="00E66F84">
        <w:rPr>
          <w:szCs w:val="22"/>
        </w:rPr>
        <w:t>POLÍTICA CONTABLE PASIVOS CONTINGENTES</w:t>
      </w:r>
      <w:bookmarkEnd w:id="253"/>
      <w:bookmarkEnd w:id="2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5853"/>
      </w:tblGrid>
      <w:tr w:rsidR="00045B46" w:rsidRPr="00E66F84" w14:paraId="6CCC5606" w14:textId="77777777" w:rsidTr="00FF3A5A">
        <w:trPr>
          <w:trHeight w:val="765"/>
        </w:trPr>
        <w:tc>
          <w:tcPr>
            <w:tcW w:w="3256" w:type="dxa"/>
            <w:shd w:val="clear" w:color="auto" w:fill="auto"/>
            <w:vAlign w:val="center"/>
            <w:hideMark/>
          </w:tcPr>
          <w:p w14:paraId="30BD7560"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6F4CB518"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y revelación  de los pasivos contingentes. </w:t>
            </w:r>
          </w:p>
        </w:tc>
      </w:tr>
      <w:tr w:rsidR="00045B46" w:rsidRPr="00E66F84" w14:paraId="0CB85C81" w14:textId="77777777" w:rsidTr="00164461">
        <w:trPr>
          <w:trHeight w:val="302"/>
        </w:trPr>
        <w:tc>
          <w:tcPr>
            <w:tcW w:w="3256" w:type="dxa"/>
            <w:shd w:val="clear" w:color="auto" w:fill="auto"/>
            <w:vAlign w:val="center"/>
            <w:hideMark/>
          </w:tcPr>
          <w:p w14:paraId="760D0B34"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6D73C0CD"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3FCA2B95" w14:textId="77777777" w:rsidTr="00FF3A5A">
        <w:trPr>
          <w:trHeight w:val="1385"/>
        </w:trPr>
        <w:tc>
          <w:tcPr>
            <w:tcW w:w="3256" w:type="dxa"/>
            <w:shd w:val="clear" w:color="auto" w:fill="auto"/>
            <w:vAlign w:val="center"/>
            <w:hideMark/>
          </w:tcPr>
          <w:p w14:paraId="17C18739" w14:textId="77777777" w:rsidR="00045B46" w:rsidRPr="00E66F84" w:rsidRDefault="00045B46" w:rsidP="00FF3A5A">
            <w:pPr>
              <w:spacing w:after="0" w:line="240" w:lineRule="auto"/>
              <w:jc w:val="left"/>
              <w:rPr>
                <w:rFonts w:cs="Arial"/>
                <w:b/>
              </w:rPr>
            </w:pPr>
            <w:r w:rsidRPr="00E66F84">
              <w:rPr>
                <w:rFonts w:cs="Arial"/>
                <w:b/>
              </w:rPr>
              <w:t xml:space="preserve">NORMA REFERENTE </w:t>
            </w:r>
          </w:p>
        </w:tc>
        <w:tc>
          <w:tcPr>
            <w:tcW w:w="6809" w:type="dxa"/>
            <w:shd w:val="clear" w:color="auto" w:fill="auto"/>
            <w:hideMark/>
          </w:tcPr>
          <w:p w14:paraId="766D5EAF"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5CD65CA1"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III. Activos y pasivos contingentes.</w:t>
            </w:r>
          </w:p>
          <w:p w14:paraId="26AC6C79"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2. Pasivos contingentes.</w:t>
            </w:r>
          </w:p>
        </w:tc>
      </w:tr>
    </w:tbl>
    <w:p w14:paraId="49F6D3DC" w14:textId="77777777" w:rsidR="00045B46" w:rsidRDefault="00045B46" w:rsidP="00045B46">
      <w:pPr>
        <w:pStyle w:val="Ttulo2"/>
      </w:pPr>
      <w:bookmarkStart w:id="255" w:name="_Toc473123685"/>
      <w:bookmarkStart w:id="256" w:name="_Toc511230369"/>
      <w:r>
        <w:t>Reconocimiento</w:t>
      </w:r>
      <w:bookmarkEnd w:id="255"/>
      <w:bookmarkEnd w:id="256"/>
    </w:p>
    <w:p w14:paraId="1D2A8BDF" w14:textId="77777777" w:rsidR="0074724E" w:rsidRDefault="0074724E" w:rsidP="00045B46">
      <w:r>
        <w:t>Un pasivo contingente corresponde a una obligación posible surgida a raíz de sucesos pasados, cuya existencia quedará confirmada solo si llegan a ocurrir o si no llegan a ocurrir uno o más sucesos futuros inciertos que no estén enteramente bajo el control de la entidad. Un pasivo contingente también corresponde a toda obligación presente, surgida a raíz de sucesos pasados, pero no reconocida en los estados financieros, bien sea porque no es probable que para satisfacerla, se requiera que la entidad tenga que desprenderse de recursos que incorporen beneficios económicos o potencial de servicio; o bien sea porque no puede estimarse el valor de la obligación con la suficiente fiabilidad.</w:t>
      </w:r>
    </w:p>
    <w:p w14:paraId="0444A18A" w14:textId="77777777" w:rsidR="00045B46" w:rsidRDefault="00045B46" w:rsidP="00045B46">
      <w:r>
        <w:t xml:space="preserve">Los pasivos contingentes no serán objeto de reconocimiento en los estados financieros. </w:t>
      </w:r>
    </w:p>
    <w:p w14:paraId="57F5CF19" w14:textId="77777777" w:rsidR="00045B46" w:rsidRDefault="00045B46" w:rsidP="00045B46">
      <w:r>
        <w:t>Los pasivos contingentes se evaluarán de forma continuada, con el fin de asegurar que su evolución se refleje apropiadamente en los estados financieros. En caso de que la salida de recursos sea probable y que se obtenga una medición fiable de la obligación, se procederá al reconocimiento del pasivo en los estados financieros del periodo en el que dicho cambio tenga lugar.</w:t>
      </w:r>
    </w:p>
    <w:p w14:paraId="0C16D31E" w14:textId="77777777" w:rsidR="00045B46" w:rsidRPr="004E1083" w:rsidRDefault="00F8268F" w:rsidP="00045B46">
      <w:pPr>
        <w:rPr>
          <w:color w:val="000000"/>
        </w:rPr>
      </w:pPr>
      <w:r>
        <w:rPr>
          <w:color w:val="000000"/>
        </w:rPr>
        <w:t>APC - COLOMBIA</w:t>
      </w:r>
      <w:r w:rsidR="00045B46" w:rsidRPr="004E1083">
        <w:rPr>
          <w:color w:val="000000"/>
        </w:rPr>
        <w:t xml:space="preserve"> considera como posible las contingencias que se encuentren entre el 10% y el 50% de ocurrencia.</w:t>
      </w:r>
    </w:p>
    <w:p w14:paraId="62ADE1FD" w14:textId="77777777" w:rsidR="00045B46" w:rsidRPr="00D272BE" w:rsidRDefault="00045B46" w:rsidP="00045B46">
      <w:r w:rsidRPr="00D272BE">
        <w:t>Cuando se trata de demandas en donde se encuentren varios dem</w:t>
      </w:r>
      <w:r>
        <w:t>andados y se vincule o haga part</w:t>
      </w:r>
      <w:r w:rsidRPr="00D272BE">
        <w:t xml:space="preserve">e la </w:t>
      </w:r>
      <w:r>
        <w:t>Entidad</w:t>
      </w:r>
      <w:r w:rsidRPr="00D272BE">
        <w:t xml:space="preserve"> en el proceso, se reconoce en cuentas de orden de acuerdo a la proporción que corresponda al promedio aritmético resultante de dividir la pretensión inicial sobre el número de integrantes del grupo demandado, excepto cuando se llega a acuerdos entre los demandados donde se reconocerá lo determinado</w:t>
      </w:r>
      <w:r>
        <w:t xml:space="preserve"> o las otras entidades no tengan capacidad de pago y lo tenga que asumir por completo </w:t>
      </w:r>
      <w:r w:rsidR="00F8268F">
        <w:t>APC - COLOMBIA</w:t>
      </w:r>
      <w:r w:rsidRPr="00D272BE">
        <w:t>.</w:t>
      </w:r>
    </w:p>
    <w:p w14:paraId="43C39AAD" w14:textId="77777777" w:rsidR="00045B46" w:rsidRPr="00D272BE" w:rsidRDefault="00045B46" w:rsidP="00045B46">
      <w:r w:rsidRPr="00D272BE">
        <w:t xml:space="preserve">Cuando </w:t>
      </w:r>
      <w:r w:rsidR="00F8268F">
        <w:t>APC - COLOMBIA</w:t>
      </w:r>
      <w:r w:rsidRPr="00D272BE">
        <w:t xml:space="preserve"> es demandada por un grupo de personas o entidades, se reconoce y revelan en cuentas de orden el valor total de la pretensión a nombre de uno de ellos o del apoderado; cuando se trate de éste último en el concepto se discrimina al menos un nombre de los demandantes y el número del proceso.</w:t>
      </w:r>
    </w:p>
    <w:p w14:paraId="4211AAAD" w14:textId="77777777" w:rsidR="00045B46" w:rsidRPr="00D272BE" w:rsidRDefault="00F8268F" w:rsidP="00045B46">
      <w:r>
        <w:t>APC - COLOMBIA</w:t>
      </w:r>
      <w:r w:rsidR="00045B46">
        <w:t xml:space="preserve"> </w:t>
      </w:r>
      <w:r w:rsidR="00045B46" w:rsidRPr="00D272BE">
        <w:t xml:space="preserve">reconocerá como pasivo contingente las acciones populares cuando se pueda estimar su valor con fiabilidad. </w:t>
      </w:r>
    </w:p>
    <w:p w14:paraId="3ACD81CB" w14:textId="77777777" w:rsidR="00045B46" w:rsidRDefault="00045B46" w:rsidP="00045B46">
      <w:pPr>
        <w:pStyle w:val="Ttulo2"/>
      </w:pPr>
      <w:bookmarkStart w:id="257" w:name="_Toc473123686"/>
      <w:bookmarkStart w:id="258" w:name="_Toc511230370"/>
      <w:r w:rsidRPr="00D272BE">
        <w:t>Información a revelar</w:t>
      </w:r>
      <w:bookmarkEnd w:id="257"/>
      <w:bookmarkEnd w:id="258"/>
      <w:r>
        <w:t xml:space="preserve"> </w:t>
      </w:r>
    </w:p>
    <w:p w14:paraId="78F92581" w14:textId="77777777" w:rsidR="00045B46" w:rsidRDefault="00F8268F" w:rsidP="00045B46">
      <w:r>
        <w:t>APC - COLOMBIA</w:t>
      </w:r>
      <w:r w:rsidR="00045B46">
        <w:t xml:space="preserve"> revelará los pasivos contingentes en cuentas de orden acreedoras contingentes cuando sea posible medirlos. Además, para cada tipo de pasivo contingente, en las notas a los estados financieros, revelará la siguiente información:</w:t>
      </w:r>
    </w:p>
    <w:p w14:paraId="0920C120" w14:textId="77777777" w:rsidR="00045B46" w:rsidRDefault="00045B46" w:rsidP="00AE0F26">
      <w:pPr>
        <w:pStyle w:val="Prrafodelista"/>
        <w:numPr>
          <w:ilvl w:val="0"/>
          <w:numId w:val="55"/>
        </w:numPr>
      </w:pPr>
      <w:r>
        <w:t>Una descripción de la naturaleza del pasivo contingente.</w:t>
      </w:r>
    </w:p>
    <w:p w14:paraId="489D9475" w14:textId="77777777" w:rsidR="00045B46" w:rsidRDefault="00045B46" w:rsidP="00AE0F26">
      <w:pPr>
        <w:pStyle w:val="Prrafodelista"/>
        <w:numPr>
          <w:ilvl w:val="0"/>
          <w:numId w:val="55"/>
        </w:numPr>
      </w:pPr>
      <w:r>
        <w:t>Una estimación de los efectos financieros, la indicación de las incertidumbres relacionadas con el valor o las fechas de salida de recursos y la posibilidad de cualquier reembolso; lo anterior, en la medida en que sea practicable obtener la información.</w:t>
      </w:r>
    </w:p>
    <w:p w14:paraId="6055304F" w14:textId="77777777" w:rsidR="00045B46" w:rsidRDefault="00045B46" w:rsidP="00AE0F26">
      <w:pPr>
        <w:pStyle w:val="Prrafodelista"/>
        <w:numPr>
          <w:ilvl w:val="0"/>
          <w:numId w:val="55"/>
        </w:numPr>
      </w:pPr>
      <w:r>
        <w:t xml:space="preserve">El hecho de que sea impracticable revelar una o más de las informaciones contenidas en los puntos anteriores. </w:t>
      </w:r>
    </w:p>
    <w:p w14:paraId="3F2B1E71" w14:textId="77777777" w:rsidR="00045B46" w:rsidRPr="00E66F84" w:rsidRDefault="00045B46" w:rsidP="00045B46">
      <w:pPr>
        <w:pStyle w:val="Ttulo1"/>
        <w:rPr>
          <w:szCs w:val="22"/>
        </w:rPr>
      </w:pPr>
      <w:bookmarkStart w:id="259" w:name="_Toc462147306"/>
      <w:bookmarkStart w:id="260" w:name="_Toc473123687"/>
      <w:bookmarkStart w:id="261" w:name="_Toc511230371"/>
      <w:r w:rsidRPr="00E66F84">
        <w:rPr>
          <w:szCs w:val="22"/>
        </w:rPr>
        <w:t>POLÍTICA CONTABLE PARA CUENTAS POR PAGAR</w:t>
      </w:r>
      <w:bookmarkEnd w:id="259"/>
      <w:bookmarkEnd w:id="260"/>
      <w:bookmarkEnd w:id="2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848"/>
      </w:tblGrid>
      <w:tr w:rsidR="00045B46" w:rsidRPr="00E66F84" w14:paraId="30D5E8B2" w14:textId="77777777" w:rsidTr="00FF3A5A">
        <w:trPr>
          <w:trHeight w:val="765"/>
        </w:trPr>
        <w:tc>
          <w:tcPr>
            <w:tcW w:w="3256" w:type="dxa"/>
            <w:shd w:val="clear" w:color="auto" w:fill="auto"/>
            <w:vAlign w:val="center"/>
            <w:hideMark/>
          </w:tcPr>
          <w:p w14:paraId="743BA36C"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2EF9664A"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Pr>
                <w:rFonts w:cs="Arial"/>
              </w:rPr>
              <w:t xml:space="preserve"> </w:t>
            </w:r>
            <w:r w:rsidRPr="00E66F84">
              <w:rPr>
                <w:rFonts w:cs="Arial"/>
              </w:rPr>
              <w:t xml:space="preserve">para el reconocimiento, medición y revelación de las cuentas por pagar de </w:t>
            </w:r>
            <w:r w:rsidR="00F8268F">
              <w:rPr>
                <w:rFonts w:cs="Arial"/>
              </w:rPr>
              <w:t>APC - COLOMBIA</w:t>
            </w:r>
            <w:r w:rsidRPr="00E66F84">
              <w:rPr>
                <w:rFonts w:cs="Arial"/>
              </w:rPr>
              <w:t>.</w:t>
            </w:r>
          </w:p>
        </w:tc>
      </w:tr>
      <w:tr w:rsidR="00045B46" w:rsidRPr="00E66F84" w14:paraId="4E32A199" w14:textId="77777777" w:rsidTr="00164461">
        <w:trPr>
          <w:trHeight w:val="302"/>
        </w:trPr>
        <w:tc>
          <w:tcPr>
            <w:tcW w:w="3256" w:type="dxa"/>
            <w:shd w:val="clear" w:color="auto" w:fill="auto"/>
            <w:vAlign w:val="center"/>
            <w:hideMark/>
          </w:tcPr>
          <w:p w14:paraId="194CB6E7"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2F118546" w14:textId="77777777" w:rsidR="00045B46" w:rsidRPr="00E66F84" w:rsidRDefault="00396FD9" w:rsidP="00FF3A5A">
            <w:pPr>
              <w:spacing w:after="0" w:line="240" w:lineRule="auto"/>
              <w:rPr>
                <w:rFonts w:cs="Arial"/>
              </w:rPr>
            </w:pPr>
            <w:r>
              <w:rPr>
                <w:rFonts w:cs="Arial"/>
              </w:rPr>
              <w:t xml:space="preserve">Representante Legal y </w:t>
            </w:r>
            <w:r w:rsidR="002C30D2">
              <w:rPr>
                <w:rFonts w:cs="Arial"/>
              </w:rPr>
              <w:t>Dirección</w:t>
            </w:r>
            <w:r>
              <w:rPr>
                <w:rFonts w:cs="Arial"/>
              </w:rPr>
              <w:t xml:space="preserve"> Administrativa y Financiera.</w:t>
            </w:r>
          </w:p>
        </w:tc>
      </w:tr>
      <w:tr w:rsidR="00045B46" w:rsidRPr="00E66F84" w14:paraId="2E2D2636" w14:textId="77777777" w:rsidTr="00FF3A5A">
        <w:trPr>
          <w:trHeight w:val="1385"/>
        </w:trPr>
        <w:tc>
          <w:tcPr>
            <w:tcW w:w="3256" w:type="dxa"/>
            <w:shd w:val="clear" w:color="auto" w:fill="auto"/>
            <w:vAlign w:val="center"/>
            <w:hideMark/>
          </w:tcPr>
          <w:p w14:paraId="076E5C41"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2FD5CBC8"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37F78AE7"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II. Pasivos.</w:t>
            </w:r>
          </w:p>
          <w:p w14:paraId="2E989231"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3. Cuentas por pagar.</w:t>
            </w:r>
          </w:p>
        </w:tc>
      </w:tr>
    </w:tbl>
    <w:p w14:paraId="151FB93D" w14:textId="77777777" w:rsidR="00045B46" w:rsidRDefault="00045B46" w:rsidP="00045B46">
      <w:pPr>
        <w:pStyle w:val="Ttulo2"/>
      </w:pPr>
      <w:bookmarkStart w:id="262" w:name="_Toc462147307"/>
      <w:bookmarkStart w:id="263" w:name="_Toc473123688"/>
      <w:bookmarkStart w:id="264" w:name="_Toc511230372"/>
      <w:r>
        <w:t>Reconocimiento</w:t>
      </w:r>
      <w:bookmarkEnd w:id="262"/>
      <w:bookmarkEnd w:id="263"/>
      <w:bookmarkEnd w:id="264"/>
    </w:p>
    <w:p w14:paraId="7D1227E8" w14:textId="77777777" w:rsidR="00045B46" w:rsidRDefault="00F8268F" w:rsidP="00045B46">
      <w:r>
        <w:t>APC - COLOMBIA</w:t>
      </w:r>
      <w:r w:rsidR="00045B46">
        <w:t xml:space="preserve"> reconocerá</w:t>
      </w:r>
      <w:r w:rsidR="00045B46" w:rsidRPr="00464ED3">
        <w:t xml:space="preserve"> como cuentas por pagar</w:t>
      </w:r>
      <w:r w:rsidR="00045B46">
        <w:t xml:space="preserve"> a</w:t>
      </w:r>
      <w:r w:rsidR="00045B46" w:rsidRPr="00464ED3">
        <w:t xml:space="preserve"> las obligaciones adquiridas con terceros, originadas en el desarrollo de sus actividades y de las cuales se espere, a futuro, la salida de un flujo financiero fijo o determinable a través de efectivo, equivalentes al efectivo u otro instrumento.</w:t>
      </w:r>
    </w:p>
    <w:p w14:paraId="3C91EBD0" w14:textId="77777777" w:rsidR="00045B46" w:rsidRDefault="00045B46" w:rsidP="00045B46">
      <w:r w:rsidRPr="00BC08ED">
        <w:t xml:space="preserve">Las obligaciones pueden ser exigibles legalmente como consecuencia de la ejecución de un contrato o de un mandato contenido en una norma legal; también pueden ser producto de acuerdos formales que aunque no son exigibles legalmente, crean una expectativa válida de que la entidad está dispuesta a asumir ciertas responsabilidades frente a terceros.   </w:t>
      </w:r>
    </w:p>
    <w:p w14:paraId="45106035" w14:textId="77777777" w:rsidR="00045B46" w:rsidRDefault="00045B46" w:rsidP="00045B46">
      <w:r w:rsidRPr="004A6200">
        <w:t>Todos los pasivos, excepto los estimados y los establecidos en las leyes, se reconocen cuando cuenten con legalidad presupuestal (Registro o compromiso que esté autorizado su reconocimiento y pago en cualquier vigencia en el reglamento presupuestal).</w:t>
      </w:r>
    </w:p>
    <w:p w14:paraId="20479C56" w14:textId="77777777" w:rsidR="00045B46" w:rsidRDefault="00045B46" w:rsidP="00045B46">
      <w:pPr>
        <w:pStyle w:val="Ttulo2"/>
      </w:pPr>
      <w:bookmarkStart w:id="265" w:name="_Toc462147308"/>
      <w:bookmarkStart w:id="266" w:name="_Toc473123689"/>
      <w:bookmarkStart w:id="267" w:name="_Toc511230373"/>
      <w:r w:rsidRPr="00464ED3">
        <w:t>Clasificación</w:t>
      </w:r>
      <w:bookmarkEnd w:id="265"/>
      <w:bookmarkEnd w:id="266"/>
      <w:bookmarkEnd w:id="267"/>
    </w:p>
    <w:p w14:paraId="764542DD" w14:textId="77777777" w:rsidR="00045B46" w:rsidRDefault="00F8268F" w:rsidP="00045B46">
      <w:r>
        <w:t>APC - COLOMBIA</w:t>
      </w:r>
      <w:r w:rsidR="00045B46">
        <w:t xml:space="preserve"> clasificara sus </w:t>
      </w:r>
      <w:r w:rsidR="00045B46" w:rsidRPr="00464ED3">
        <w:t>cuentas por pagar en la categoría de costo.</w:t>
      </w:r>
    </w:p>
    <w:p w14:paraId="5A231E41" w14:textId="77777777" w:rsidR="00045B46" w:rsidRDefault="00045B46" w:rsidP="00045B46">
      <w:pPr>
        <w:pStyle w:val="Ttulo2"/>
      </w:pPr>
      <w:bookmarkStart w:id="268" w:name="_Toc462147309"/>
      <w:bookmarkStart w:id="269" w:name="_Toc473123690"/>
      <w:bookmarkStart w:id="270" w:name="_Toc511230374"/>
      <w:r w:rsidRPr="00464ED3">
        <w:t>Medición inicial</w:t>
      </w:r>
      <w:bookmarkEnd w:id="268"/>
      <w:bookmarkEnd w:id="269"/>
      <w:bookmarkEnd w:id="270"/>
    </w:p>
    <w:p w14:paraId="104C9B21" w14:textId="77777777" w:rsidR="00045B46" w:rsidRDefault="00045B46" w:rsidP="00045B46">
      <w:r>
        <w:t xml:space="preserve">En la medición inicial </w:t>
      </w:r>
      <w:r w:rsidR="00F8268F">
        <w:t>APC - COLOMBIA</w:t>
      </w:r>
      <w:r>
        <w:t xml:space="preserve"> medirá sus cuentas por pagar al</w:t>
      </w:r>
      <w:r w:rsidRPr="00464ED3">
        <w:t xml:space="preserve"> valor de la transacción.</w:t>
      </w:r>
    </w:p>
    <w:p w14:paraId="65E7E999" w14:textId="77777777" w:rsidR="00045B46" w:rsidRDefault="00045B46" w:rsidP="00045B46">
      <w:pPr>
        <w:pStyle w:val="Ttulo2"/>
      </w:pPr>
      <w:bookmarkStart w:id="271" w:name="_Toc462147310"/>
      <w:bookmarkStart w:id="272" w:name="_Toc473123691"/>
      <w:bookmarkStart w:id="273" w:name="_Toc511230375"/>
      <w:r w:rsidRPr="00464ED3">
        <w:t>Medición posterior</w:t>
      </w:r>
      <w:bookmarkEnd w:id="271"/>
      <w:bookmarkEnd w:id="272"/>
      <w:bookmarkEnd w:id="273"/>
    </w:p>
    <w:p w14:paraId="0CF97DA8" w14:textId="77777777" w:rsidR="00045B46" w:rsidRDefault="00045B46" w:rsidP="00045B46">
      <w:r>
        <w:t>Con posterioridad al reconocimiento, las cuentas por pagar se mantendrán por el valor de la transacción.</w:t>
      </w:r>
    </w:p>
    <w:p w14:paraId="5A565F29" w14:textId="77777777" w:rsidR="00045B46" w:rsidRDefault="00045B46" w:rsidP="00045B46">
      <w:pPr>
        <w:pStyle w:val="Ttulo2"/>
      </w:pPr>
      <w:bookmarkStart w:id="274" w:name="_Toc462147311"/>
      <w:bookmarkStart w:id="275" w:name="_Toc473123692"/>
      <w:bookmarkStart w:id="276" w:name="_Toc511230376"/>
      <w:r>
        <w:t>Baja en cuentas</w:t>
      </w:r>
      <w:bookmarkEnd w:id="274"/>
      <w:bookmarkEnd w:id="275"/>
      <w:bookmarkEnd w:id="276"/>
    </w:p>
    <w:p w14:paraId="3E8D8C86" w14:textId="77777777" w:rsidR="00045B46" w:rsidRDefault="00F8268F" w:rsidP="00045B46">
      <w:r>
        <w:t>APC - COLOMBIA</w:t>
      </w:r>
      <w:r w:rsidR="00045B46">
        <w:t xml:space="preserve"> dejará de reconocer una cuenta por pagar cuando se extingan las obligaciones que la originaron, esto es, cuando la obligación se pague, expire, el acreedor renuncie a ella o se transfiera a un tercero.</w:t>
      </w:r>
    </w:p>
    <w:p w14:paraId="5754C858" w14:textId="77777777" w:rsidR="00045B46" w:rsidRDefault="00045B46" w:rsidP="00045B46">
      <w:r>
        <w:t>La diferencia entre el valor en libros de la cuenta por pagar que se da de baja y la contraprestación pagada, incluyendo cualquier activo transferido diferente del efectivo o pasivo asumido, se reconocerá como ingreso o gasto en el resultado del periodo.</w:t>
      </w:r>
    </w:p>
    <w:p w14:paraId="6A96C5BD" w14:textId="77777777" w:rsidR="00045B46" w:rsidRDefault="00045B46" w:rsidP="00045B46">
      <w:r>
        <w:t>Cuando el acreedor renuncie al derecho de cobro o un tercero asuma la obligación de pago, la entidad aplicará la Norma de Ingresos de Transacciones sin Contraprestación.</w:t>
      </w:r>
    </w:p>
    <w:p w14:paraId="352CC179" w14:textId="77777777" w:rsidR="00045B46" w:rsidRDefault="00045B46" w:rsidP="00045B46">
      <w:pPr>
        <w:pStyle w:val="Ttulo2"/>
      </w:pPr>
      <w:bookmarkStart w:id="277" w:name="_Toc462147312"/>
      <w:bookmarkStart w:id="278" w:name="_Toc473123693"/>
      <w:bookmarkStart w:id="279" w:name="_Toc511230377"/>
      <w:r>
        <w:t>Información a revelar</w:t>
      </w:r>
      <w:bookmarkEnd w:id="277"/>
      <w:bookmarkEnd w:id="278"/>
      <w:bookmarkEnd w:id="279"/>
      <w:r>
        <w:t xml:space="preserve"> </w:t>
      </w:r>
    </w:p>
    <w:p w14:paraId="11070252" w14:textId="77777777" w:rsidR="00045B46" w:rsidRDefault="00F8268F" w:rsidP="00045B46">
      <w:r>
        <w:t>APC - COLOMBIA</w:t>
      </w:r>
      <w:r w:rsidR="00045B46">
        <w:t xml:space="preserve"> revelará información relativa al valor en libros y a las condiciones de la cuenta por pagar, tales como: plazo, tasa de interés, vencimiento y restricciones que estas le impongan a la entidad. Así mismo, revelará el valor de las cuentas por pagar que se hayan dado de baja por causas distintas a su pago.</w:t>
      </w:r>
    </w:p>
    <w:p w14:paraId="54F0C294" w14:textId="77777777" w:rsidR="00045B46" w:rsidRDefault="00045B46" w:rsidP="00045B46">
      <w:r w:rsidRPr="00DA698E">
        <w:t xml:space="preserve">Si </w:t>
      </w:r>
      <w:r w:rsidR="00F8268F">
        <w:t>APC - COLOMBIA</w:t>
      </w:r>
      <w:r>
        <w:t xml:space="preserve"> </w:t>
      </w:r>
      <w:r w:rsidRPr="00DA698E">
        <w:t xml:space="preserve">infringe los plazos o incumple con el pago del principal, intereses o cláusulas de reembolso, revelará </w:t>
      </w:r>
    </w:p>
    <w:p w14:paraId="336589D9" w14:textId="77777777" w:rsidR="00045B46" w:rsidRDefault="00045B46" w:rsidP="00AE0F26">
      <w:pPr>
        <w:pStyle w:val="Prrafodelista"/>
        <w:numPr>
          <w:ilvl w:val="0"/>
          <w:numId w:val="38"/>
        </w:numPr>
      </w:pPr>
      <w:r>
        <w:t>L</w:t>
      </w:r>
      <w:r w:rsidRPr="00DA698E">
        <w:t>os detalles de e</w:t>
      </w:r>
      <w:r>
        <w:t>sa infracción o incumplimiento.</w:t>
      </w:r>
    </w:p>
    <w:p w14:paraId="59661AC1" w14:textId="77777777" w:rsidR="00045B46" w:rsidRDefault="00045B46" w:rsidP="00AE0F26">
      <w:pPr>
        <w:pStyle w:val="Prrafodelista"/>
        <w:numPr>
          <w:ilvl w:val="0"/>
          <w:numId w:val="38"/>
        </w:numPr>
      </w:pPr>
      <w:r>
        <w:t>E</w:t>
      </w:r>
      <w:r w:rsidRPr="00DA698E">
        <w:t>l valor en libros de las cuentas por pagar relacionadas a</w:t>
      </w:r>
      <w:r>
        <w:t>l finalizar el periodo contable.</w:t>
      </w:r>
    </w:p>
    <w:p w14:paraId="3D1D3E8C" w14:textId="77777777" w:rsidR="00045B46" w:rsidRDefault="00045B46" w:rsidP="00AE0F26">
      <w:pPr>
        <w:pStyle w:val="Prrafodelista"/>
        <w:numPr>
          <w:ilvl w:val="0"/>
          <w:numId w:val="38"/>
        </w:numPr>
      </w:pPr>
      <w:r>
        <w:t>L</w:t>
      </w:r>
      <w:r w:rsidRPr="00DA698E">
        <w:t>a corrección de la infracción o renegociación de las condiciones de las cuentas por pagar antes de la fecha de autorización para la publicación de los estados financieros.</w:t>
      </w:r>
    </w:p>
    <w:p w14:paraId="25F551EF" w14:textId="77777777" w:rsidR="00045B46" w:rsidRDefault="00045B46" w:rsidP="00045B46">
      <w:pPr>
        <w:pStyle w:val="Prrafodelista"/>
      </w:pPr>
    </w:p>
    <w:p w14:paraId="4F5505D4" w14:textId="77777777" w:rsidR="00045B46" w:rsidRPr="00E66F84" w:rsidRDefault="00045B46" w:rsidP="00045B46">
      <w:pPr>
        <w:pStyle w:val="Ttulo1"/>
        <w:rPr>
          <w:szCs w:val="22"/>
        </w:rPr>
      </w:pPr>
      <w:bookmarkStart w:id="280" w:name="_Toc462147313"/>
      <w:bookmarkStart w:id="281" w:name="_Toc473123694"/>
      <w:bookmarkStart w:id="282" w:name="_Toc511230378"/>
      <w:r w:rsidRPr="00E66F84">
        <w:rPr>
          <w:szCs w:val="22"/>
        </w:rPr>
        <w:t>POLÍTICA CONTABLE PARA PRÉSTAMOS POR PAGAR</w:t>
      </w:r>
      <w:bookmarkEnd w:id="280"/>
      <w:bookmarkEnd w:id="281"/>
      <w:bookmarkEnd w:id="2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848"/>
      </w:tblGrid>
      <w:tr w:rsidR="00045B46" w:rsidRPr="00E66F84" w14:paraId="457EF1A9" w14:textId="77777777" w:rsidTr="00FF3A5A">
        <w:trPr>
          <w:trHeight w:val="765"/>
        </w:trPr>
        <w:tc>
          <w:tcPr>
            <w:tcW w:w="3256" w:type="dxa"/>
            <w:shd w:val="clear" w:color="auto" w:fill="auto"/>
            <w:vAlign w:val="center"/>
            <w:hideMark/>
          </w:tcPr>
          <w:p w14:paraId="0BCD8536"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667C315F"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 los préstamos por pagar que </w:t>
            </w:r>
            <w:r w:rsidR="00F8268F">
              <w:rPr>
                <w:rFonts w:cs="Arial"/>
              </w:rPr>
              <w:t>APC - COLOMBIA</w:t>
            </w:r>
            <w:r w:rsidRPr="00E66F84">
              <w:rPr>
                <w:rFonts w:cs="Arial"/>
              </w:rPr>
              <w:t xml:space="preserve"> adquiere en el desarrollo de su cometido estatal. </w:t>
            </w:r>
          </w:p>
        </w:tc>
      </w:tr>
      <w:tr w:rsidR="00045B46" w:rsidRPr="00E66F84" w14:paraId="6463D316" w14:textId="77777777" w:rsidTr="00164461">
        <w:trPr>
          <w:trHeight w:val="302"/>
        </w:trPr>
        <w:tc>
          <w:tcPr>
            <w:tcW w:w="3256" w:type="dxa"/>
            <w:shd w:val="clear" w:color="auto" w:fill="auto"/>
            <w:vAlign w:val="center"/>
            <w:hideMark/>
          </w:tcPr>
          <w:p w14:paraId="3209CCAB"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3CFD81A8" w14:textId="77777777" w:rsidR="00045B46" w:rsidRPr="00E66F84" w:rsidRDefault="00396FD9" w:rsidP="00FF3A5A">
            <w:pPr>
              <w:spacing w:after="0" w:line="240" w:lineRule="auto"/>
              <w:rPr>
                <w:rFonts w:cs="Arial"/>
              </w:rPr>
            </w:pPr>
            <w:r>
              <w:rPr>
                <w:rFonts w:cs="Arial"/>
              </w:rPr>
              <w:t xml:space="preserve">Representante Legal y </w:t>
            </w:r>
            <w:r w:rsidR="002C30D2">
              <w:rPr>
                <w:rFonts w:cs="Arial"/>
              </w:rPr>
              <w:t>Dirección</w:t>
            </w:r>
            <w:r>
              <w:rPr>
                <w:rFonts w:cs="Arial"/>
              </w:rPr>
              <w:t xml:space="preserve"> Administrativa y Financiera.</w:t>
            </w:r>
            <w:r w:rsidR="00045B46" w:rsidRPr="00E66F84">
              <w:rPr>
                <w:rFonts w:cs="Arial"/>
              </w:rPr>
              <w:t xml:space="preserve"> </w:t>
            </w:r>
          </w:p>
        </w:tc>
      </w:tr>
      <w:tr w:rsidR="00045B46" w:rsidRPr="00E66F84" w14:paraId="50452369" w14:textId="77777777" w:rsidTr="00FF3A5A">
        <w:trPr>
          <w:trHeight w:val="1385"/>
        </w:trPr>
        <w:tc>
          <w:tcPr>
            <w:tcW w:w="3256" w:type="dxa"/>
            <w:shd w:val="clear" w:color="auto" w:fill="auto"/>
            <w:vAlign w:val="center"/>
            <w:hideMark/>
          </w:tcPr>
          <w:p w14:paraId="64A5D0A7"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48427274"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382DB989"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II. Pasivos.</w:t>
            </w:r>
          </w:p>
          <w:p w14:paraId="4D339E1A"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4. Prestamos por pagar.</w:t>
            </w:r>
          </w:p>
        </w:tc>
      </w:tr>
    </w:tbl>
    <w:p w14:paraId="076C566E" w14:textId="77777777" w:rsidR="00045B46" w:rsidRDefault="00045B46" w:rsidP="00045B46">
      <w:pPr>
        <w:pStyle w:val="Ttulo2"/>
      </w:pPr>
      <w:bookmarkStart w:id="283" w:name="_Toc462147314"/>
      <w:bookmarkStart w:id="284" w:name="_Toc473123695"/>
      <w:bookmarkStart w:id="285" w:name="_Toc511230379"/>
      <w:r>
        <w:t>Reconocimiento</w:t>
      </w:r>
      <w:bookmarkEnd w:id="283"/>
      <w:bookmarkEnd w:id="284"/>
      <w:bookmarkEnd w:id="285"/>
    </w:p>
    <w:p w14:paraId="623C60EC" w14:textId="77777777" w:rsidR="00045B46" w:rsidRDefault="00F8268F" w:rsidP="00045B46">
      <w:r>
        <w:t>APC - COLOMBIA</w:t>
      </w:r>
      <w:r w:rsidR="00045B46">
        <w:t xml:space="preserve"> reconocerá como préstamos por pagar, los recursos financieros recibidos para su uso y de los cuales se espera, a futuro, la salida de un flujo financiero fijo o determinable, a través de efectivo, equivalentes al efectivo u otro instrumento.</w:t>
      </w:r>
    </w:p>
    <w:p w14:paraId="415F28F5" w14:textId="77777777" w:rsidR="00045B46" w:rsidRDefault="00045B46" w:rsidP="00045B46">
      <w:pPr>
        <w:pStyle w:val="Ttulo2"/>
      </w:pPr>
      <w:bookmarkStart w:id="286" w:name="_Toc462147315"/>
      <w:bookmarkStart w:id="287" w:name="_Toc473123696"/>
      <w:bookmarkStart w:id="288" w:name="_Toc511230380"/>
      <w:r>
        <w:t>Clasificación</w:t>
      </w:r>
      <w:bookmarkEnd w:id="286"/>
      <w:bookmarkEnd w:id="287"/>
      <w:bookmarkEnd w:id="288"/>
    </w:p>
    <w:p w14:paraId="7AB31611" w14:textId="77777777" w:rsidR="00045B46" w:rsidRDefault="00F8268F" w:rsidP="00045B46">
      <w:r>
        <w:t>APC - COLOMBIA</w:t>
      </w:r>
      <w:r w:rsidR="00045B46">
        <w:t xml:space="preserve"> clasificará sus préstamos por pagar en la categoría de costo amortizado, con independencia de que se originen en operaciones de crédito público o en operaciones de financiamiento autorizadas por vía general.</w:t>
      </w:r>
    </w:p>
    <w:p w14:paraId="43628CED" w14:textId="77777777" w:rsidR="00045B46" w:rsidRDefault="00045B46" w:rsidP="00045B46">
      <w:pPr>
        <w:pStyle w:val="Ttulo2"/>
      </w:pPr>
      <w:bookmarkStart w:id="289" w:name="_Toc462147316"/>
      <w:bookmarkStart w:id="290" w:name="_Toc473123697"/>
      <w:bookmarkStart w:id="291" w:name="_Toc511230381"/>
      <w:r>
        <w:t>Medición inicial</w:t>
      </w:r>
      <w:bookmarkEnd w:id="289"/>
      <w:bookmarkEnd w:id="290"/>
      <w:bookmarkEnd w:id="291"/>
    </w:p>
    <w:p w14:paraId="36C53897" w14:textId="77777777" w:rsidR="00045B46" w:rsidRDefault="00F8268F" w:rsidP="00045B46">
      <w:r>
        <w:t>APC - COLOMBIA</w:t>
      </w:r>
      <w:r w:rsidR="00045B46">
        <w:t xml:space="preserve"> medirá sus préstamos por pagar por el valor recibido.</w:t>
      </w:r>
    </w:p>
    <w:p w14:paraId="4718C030" w14:textId="77777777" w:rsidR="00045B46" w:rsidRDefault="00045B46" w:rsidP="00045B46">
      <w:r>
        <w:t>Los costos de transacción disminuirán el valor del préstamo. Los costos de transacción son los costos incrementales directamente atribuibles al préstamo por pagar e incluyen por ejemplo, honorarios y comisiones pagadas a asesores o abogados. Se entiende como un costo incremental, aquel en el que se incurre si a la entidad se le concede el préstamo.</w:t>
      </w:r>
    </w:p>
    <w:p w14:paraId="1B91C848" w14:textId="77777777" w:rsidR="00045B46" w:rsidRDefault="00045B46" w:rsidP="00045B46">
      <w:pPr>
        <w:pStyle w:val="Ttulo2"/>
      </w:pPr>
      <w:bookmarkStart w:id="292" w:name="_Toc462147317"/>
      <w:bookmarkStart w:id="293" w:name="_Toc473123698"/>
      <w:bookmarkStart w:id="294" w:name="_Toc511230382"/>
      <w:r>
        <w:t>Medición posterior</w:t>
      </w:r>
      <w:bookmarkEnd w:id="292"/>
      <w:bookmarkEnd w:id="293"/>
      <w:bookmarkEnd w:id="294"/>
    </w:p>
    <w:p w14:paraId="42BD39A3" w14:textId="77777777" w:rsidR="00045B46" w:rsidRDefault="00045B46" w:rsidP="00045B46">
      <w:r>
        <w:t>Con posterioridad al reconocimiento, los préstamos por pagar se medirán al costo amortizado, el cual corresponde al valor inicialmente reconocido más el costo efectivo menos los pagos de capital e intereses. El costo efectivo se calculará multiplicando el valor en libros del préstamo por pagar, por la tasa de interés efectiva, la cual corresponde a aquella que hace equivalentes los flujos contractuales del préstamo con el valor inicialmente reconocido.</w:t>
      </w:r>
    </w:p>
    <w:p w14:paraId="705906FE" w14:textId="77777777" w:rsidR="00045B46" w:rsidRDefault="00045B46" w:rsidP="00045B46">
      <w:r>
        <w:t>El costo efectivo se reconocerá como un mayor valor del préstamo por pagar y como gasto en el resultado del periodo. No obstante, los gastos de financiación se reconocerán como mayor valor del activo financiado cuando los recursos obtenidos se destinen a financiar un activo apto, de conformidad con la Norma de Costos de Financiación.</w:t>
      </w:r>
    </w:p>
    <w:p w14:paraId="226E23E1" w14:textId="77777777" w:rsidR="00045B46" w:rsidRDefault="00045B46" w:rsidP="00045B46">
      <w:r>
        <w:t>Los intereses pagados disminuirán el valor del préstamo por pagar, afectando el efectivo o equivalentes al efectivo de acuerdo con la contraprestación pagada.</w:t>
      </w:r>
    </w:p>
    <w:p w14:paraId="76632DE6" w14:textId="77777777" w:rsidR="00045B46" w:rsidRDefault="00045B46" w:rsidP="00045B46">
      <w:pPr>
        <w:pStyle w:val="Ttulo2"/>
      </w:pPr>
      <w:bookmarkStart w:id="295" w:name="_Toc462147318"/>
      <w:bookmarkStart w:id="296" w:name="_Toc473123699"/>
      <w:bookmarkStart w:id="297" w:name="_Toc511230383"/>
      <w:r>
        <w:t>Baja en cuentas</w:t>
      </w:r>
      <w:bookmarkEnd w:id="295"/>
      <w:bookmarkEnd w:id="296"/>
      <w:bookmarkEnd w:id="297"/>
    </w:p>
    <w:p w14:paraId="55E4D57A" w14:textId="77777777" w:rsidR="00045B46" w:rsidRDefault="00F8268F" w:rsidP="00045B46">
      <w:r>
        <w:t>APC - COLOMBIA</w:t>
      </w:r>
      <w:r w:rsidR="00045B46">
        <w:t xml:space="preserve"> dejará de reconocer un préstamo por pagar cuando se extingan las obligaciones que lo originaron, esto es, cuando la obligación se pague, expire, el acreedor renuncie a ella o se transfiera a un tercero.</w:t>
      </w:r>
    </w:p>
    <w:p w14:paraId="46DE8C27" w14:textId="77777777" w:rsidR="00045B46" w:rsidRDefault="00045B46" w:rsidP="00045B46">
      <w:r>
        <w:t>La diferencia entre el valor en libros del préstamo por pagar que se da de baja y la contraprestación pagada, incluyendo cualquier activo transferido diferente del efectivo o pasivo asumido, se reconocerá como ingreso o gasto en el resultado del periodo.</w:t>
      </w:r>
    </w:p>
    <w:p w14:paraId="62B37E0C" w14:textId="77777777" w:rsidR="00045B46" w:rsidRDefault="00045B46" w:rsidP="00045B46">
      <w:r>
        <w:t>Cuando el prestamista renuncie al derecho de cobro o un tercero asuma la obligación de pago, la entidad aplicará la Norma de Ingresos de Transacciones sin Contraprestación.</w:t>
      </w:r>
    </w:p>
    <w:p w14:paraId="1AF76FF3" w14:textId="77777777" w:rsidR="00045B46" w:rsidRDefault="00045B46" w:rsidP="00045B46">
      <w:pPr>
        <w:pStyle w:val="Ttulo2"/>
      </w:pPr>
      <w:bookmarkStart w:id="298" w:name="_Toc462147319"/>
      <w:bookmarkStart w:id="299" w:name="_Toc473123700"/>
      <w:bookmarkStart w:id="300" w:name="_Toc511230384"/>
      <w:r>
        <w:t>Información a revelar</w:t>
      </w:r>
      <w:bookmarkEnd w:id="298"/>
      <w:bookmarkEnd w:id="299"/>
      <w:bookmarkEnd w:id="300"/>
      <w:r>
        <w:t xml:space="preserve"> </w:t>
      </w:r>
    </w:p>
    <w:p w14:paraId="218E6BBC" w14:textId="77777777" w:rsidR="00045B46" w:rsidRDefault="00045B46" w:rsidP="00AE0F26">
      <w:pPr>
        <w:pStyle w:val="Prrafodelista"/>
        <w:numPr>
          <w:ilvl w:val="0"/>
          <w:numId w:val="39"/>
        </w:numPr>
      </w:pPr>
      <w:r>
        <w:t>La deuda adquirida mediante la obtención de préstamos se revelará de acuerdo con dos criterios. El primero es su origen como deuda interna o deuda externa. Es interna aquella que de conformidad con la reglamentación vigente, se pacta exclusivamente entre residentes del territorio nacional; por su parte, es externa aquella que de conformidad con la reglamentación vigente, se pacta con no residentes. El segundo criterio es el plazo pactado. Así, es de corto plazo,</w:t>
      </w:r>
      <w:r w:rsidRPr="006D2DD3">
        <w:t xml:space="preserve"> </w:t>
      </w:r>
      <w:r>
        <w:t>la deuda adquirida con un plazo para su pago igual o inferior a un año y es de largo plazo, la adquirida con un plazo para su pago superior a un año.</w:t>
      </w:r>
    </w:p>
    <w:p w14:paraId="6FC7D673" w14:textId="77777777" w:rsidR="00045B46" w:rsidRDefault="00F8268F" w:rsidP="00AE0F26">
      <w:pPr>
        <w:pStyle w:val="Prrafodelista"/>
        <w:numPr>
          <w:ilvl w:val="0"/>
          <w:numId w:val="39"/>
        </w:numPr>
      </w:pPr>
      <w:r>
        <w:t>APC - COLOMBIA</w:t>
      </w:r>
      <w:r w:rsidR="00045B46">
        <w:t xml:space="preserve"> revelará información relativa al valor en libros de los préstamos por pagar y a las principales condiciones, tales como: plazo, tasa de interés, vencimiento y restricciones que los préstamos por pagar le impongan a la entidad. Así mismo, revelará el valor de los préstamos por pagar que se hayan dado de baja por causas distintas a su pago.</w:t>
      </w:r>
    </w:p>
    <w:p w14:paraId="607ADABC" w14:textId="77777777" w:rsidR="00045B46" w:rsidRDefault="00045B46" w:rsidP="00AE0F26">
      <w:pPr>
        <w:pStyle w:val="Prrafodelista"/>
        <w:numPr>
          <w:ilvl w:val="0"/>
          <w:numId w:val="39"/>
        </w:numPr>
      </w:pPr>
      <w:r>
        <w:t>También se revelará el valor recibido, los costos de transacción reconocidos como menor valor del préstamo, la tasa de negociación, la tasa de interés efectiva, así como los criterios utilizados para determinarla. Adicionalmente, la entidad revelará el valor total de los gastos por intereses calculados utilizando la tasa de interés efectiva.</w:t>
      </w:r>
    </w:p>
    <w:p w14:paraId="642639EF" w14:textId="77777777" w:rsidR="00045B46" w:rsidRDefault="00045B46" w:rsidP="00AE0F26">
      <w:pPr>
        <w:pStyle w:val="Prrafodelista"/>
        <w:numPr>
          <w:ilvl w:val="0"/>
          <w:numId w:val="39"/>
        </w:numPr>
      </w:pPr>
      <w:r>
        <w:t xml:space="preserve">Si </w:t>
      </w:r>
      <w:r w:rsidR="00F8268F">
        <w:t>APC - COLOMBIA</w:t>
      </w:r>
      <w:r>
        <w:t xml:space="preserve"> infringe los plazos o incumple con el pago del principal, de los intereses o de las cláusulas de reembolso, revelará: </w:t>
      </w:r>
    </w:p>
    <w:p w14:paraId="29896549" w14:textId="77777777" w:rsidR="00045B46" w:rsidRDefault="00045B46" w:rsidP="00AE0F26">
      <w:pPr>
        <w:pStyle w:val="Prrafodelista"/>
        <w:numPr>
          <w:ilvl w:val="1"/>
          <w:numId w:val="39"/>
        </w:numPr>
      </w:pPr>
      <w:r>
        <w:t>los detalles de esa infracción o incumplimiento.</w:t>
      </w:r>
    </w:p>
    <w:p w14:paraId="16FF64BC" w14:textId="77777777" w:rsidR="00045B46" w:rsidRDefault="00045B46" w:rsidP="00AE0F26">
      <w:pPr>
        <w:pStyle w:val="Prrafodelista"/>
        <w:numPr>
          <w:ilvl w:val="1"/>
          <w:numId w:val="39"/>
        </w:numPr>
      </w:pPr>
      <w:r>
        <w:t>El valor en libros de los préstamos por pagar relacionados al finalizar el periodo contable.</w:t>
      </w:r>
    </w:p>
    <w:p w14:paraId="5EC83126" w14:textId="77777777" w:rsidR="00045B46" w:rsidRDefault="00045B46" w:rsidP="00AE0F26">
      <w:pPr>
        <w:pStyle w:val="Prrafodelista"/>
        <w:numPr>
          <w:ilvl w:val="1"/>
          <w:numId w:val="39"/>
        </w:numPr>
      </w:pPr>
      <w:r>
        <w:t>La corrección de la infracción o renegociación de las condiciones de los préstamos por pagar antes de la fecha de autorización para la publicación de los estados financieros.</w:t>
      </w:r>
    </w:p>
    <w:p w14:paraId="41126921" w14:textId="77777777" w:rsidR="00045B46" w:rsidRPr="00E66F84" w:rsidRDefault="00045B46" w:rsidP="00045B46">
      <w:pPr>
        <w:pStyle w:val="Ttulo1"/>
        <w:rPr>
          <w:szCs w:val="22"/>
        </w:rPr>
      </w:pPr>
      <w:bookmarkStart w:id="301" w:name="_Toc462147320"/>
      <w:bookmarkStart w:id="302" w:name="_Toc473123701"/>
      <w:bookmarkStart w:id="303" w:name="_Toc511230385"/>
      <w:r w:rsidRPr="00E66F84">
        <w:rPr>
          <w:szCs w:val="22"/>
        </w:rPr>
        <w:t>POLÍTICA CONTABLE PARA BENEFICIOS A EMPLEADOS</w:t>
      </w:r>
      <w:bookmarkEnd w:id="301"/>
      <w:bookmarkEnd w:id="302"/>
      <w:bookmarkEnd w:id="303"/>
      <w:r w:rsidRPr="00E66F84">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851"/>
      </w:tblGrid>
      <w:tr w:rsidR="00045B46" w:rsidRPr="00E66F84" w14:paraId="125DCB82" w14:textId="77777777" w:rsidTr="00FF3A5A">
        <w:trPr>
          <w:trHeight w:val="765"/>
        </w:trPr>
        <w:tc>
          <w:tcPr>
            <w:tcW w:w="3256" w:type="dxa"/>
            <w:shd w:val="clear" w:color="auto" w:fill="auto"/>
            <w:vAlign w:val="center"/>
            <w:hideMark/>
          </w:tcPr>
          <w:p w14:paraId="7A57E729"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194BF760"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 los beneficios a empleados que </w:t>
            </w:r>
            <w:r w:rsidR="00F8268F">
              <w:rPr>
                <w:rFonts w:cs="Arial"/>
              </w:rPr>
              <w:t>APC - COLOMBIA</w:t>
            </w:r>
            <w:r w:rsidRPr="00E66F84">
              <w:rPr>
                <w:rFonts w:cs="Arial"/>
              </w:rPr>
              <w:t xml:space="preserve"> reconoce por la contraprestación pagada a sus trabajadores por el servicio recibido. </w:t>
            </w:r>
          </w:p>
        </w:tc>
      </w:tr>
      <w:tr w:rsidR="00045B46" w:rsidRPr="00E66F84" w14:paraId="417E328B" w14:textId="77777777" w:rsidTr="00164461">
        <w:trPr>
          <w:trHeight w:val="302"/>
        </w:trPr>
        <w:tc>
          <w:tcPr>
            <w:tcW w:w="3256" w:type="dxa"/>
            <w:shd w:val="clear" w:color="auto" w:fill="auto"/>
            <w:vAlign w:val="center"/>
            <w:hideMark/>
          </w:tcPr>
          <w:p w14:paraId="33550575"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5FBF1B11" w14:textId="77777777" w:rsidR="00045B46" w:rsidRPr="00E66F84" w:rsidRDefault="00396FD9" w:rsidP="00164461">
            <w:pPr>
              <w:spacing w:after="0" w:line="240" w:lineRule="auto"/>
              <w:rPr>
                <w:rFonts w:cs="Arial"/>
              </w:rPr>
            </w:pPr>
            <w:r>
              <w:rPr>
                <w:rFonts w:cs="Arial"/>
              </w:rPr>
              <w:t xml:space="preserve">Representante Legal y </w:t>
            </w:r>
            <w:r w:rsidR="002C30D2">
              <w:rPr>
                <w:rFonts w:cs="Arial"/>
              </w:rPr>
              <w:t>Dirección</w:t>
            </w:r>
            <w:r>
              <w:rPr>
                <w:rFonts w:cs="Arial"/>
              </w:rPr>
              <w:t xml:space="preserve"> Administrativa y Financiera.</w:t>
            </w:r>
          </w:p>
        </w:tc>
      </w:tr>
      <w:tr w:rsidR="00045B46" w:rsidRPr="00E66F84" w14:paraId="65AB59CB" w14:textId="77777777" w:rsidTr="00FF3A5A">
        <w:trPr>
          <w:trHeight w:val="1385"/>
        </w:trPr>
        <w:tc>
          <w:tcPr>
            <w:tcW w:w="3256" w:type="dxa"/>
            <w:shd w:val="clear" w:color="auto" w:fill="auto"/>
            <w:vAlign w:val="center"/>
            <w:hideMark/>
          </w:tcPr>
          <w:p w14:paraId="2165D065"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59F87A9F"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2C850DFD"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II. Pasivos.</w:t>
            </w:r>
          </w:p>
          <w:p w14:paraId="07766FCA"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5. Beneficios a empleados.</w:t>
            </w:r>
          </w:p>
        </w:tc>
      </w:tr>
    </w:tbl>
    <w:p w14:paraId="79A0B089" w14:textId="77777777" w:rsidR="00045B46" w:rsidRDefault="00045B46" w:rsidP="00045B46">
      <w:pPr>
        <w:pStyle w:val="Ttulo2"/>
      </w:pPr>
      <w:bookmarkStart w:id="304" w:name="_Toc462147321"/>
      <w:bookmarkStart w:id="305" w:name="_Toc473123702"/>
      <w:bookmarkStart w:id="306" w:name="_Toc511230386"/>
      <w:r>
        <w:t>Definición de beneficios a empleados</w:t>
      </w:r>
      <w:bookmarkEnd w:id="304"/>
      <w:bookmarkEnd w:id="305"/>
      <w:bookmarkEnd w:id="306"/>
      <w:r>
        <w:t xml:space="preserve"> </w:t>
      </w:r>
    </w:p>
    <w:p w14:paraId="24A17846" w14:textId="77777777" w:rsidR="00045B46" w:rsidRDefault="00045B46" w:rsidP="00045B46">
      <w:r>
        <w:t xml:space="preserve">Los beneficios a los empleados comprenden todas las retribuciones que </w:t>
      </w:r>
      <w:r w:rsidR="00F8268F">
        <w:t>APC - COLOMBIA</w:t>
      </w:r>
      <w:r>
        <w:t xml:space="preserve"> proporciona a sus trabajadores a cambio de sus servicios, incluyendo, cuando haya lugar, beneficios por terminación del vínculo laboral o contractual. Las retribuciones suministradas a los empleados podrán originarse por lo siguiente: a) acuerdos formales, legalmente exigibles, celebrados entre la entidad y sus empleados; b) requerimientos legales en virtud de los cuales la entidad se obliga a efectuar aportes o asumir obligaciones; o c) obligaciones implícitas asumidas por la entidad, de manera excepcional, producto de acuerdos formales que aunque no son exigibles legalmente, crean una expectativa válida de que la entidad está dispuesta a asumir ciertas responsabilidades frente a terceros.</w:t>
      </w:r>
    </w:p>
    <w:p w14:paraId="618FDCAF" w14:textId="77777777" w:rsidR="00045B46" w:rsidRDefault="00F8268F" w:rsidP="00045B46">
      <w:r>
        <w:t>APC - COLOMBIA</w:t>
      </w:r>
      <w:r w:rsidR="00045B46">
        <w:t xml:space="preserve"> presume  que no se ha creado una expectativa valida ante terceros, si el acuerdo no ha sido comunicado a los afectados de forma suficientemente específica y explícita, si se espera que transcurra un largo periodo antes de que la entidad cumpla con los compromisos asumidos o si el cumplimiento de estos se realiza durante un tiempo significativamente extenso.</w:t>
      </w:r>
    </w:p>
    <w:p w14:paraId="67121BCF" w14:textId="77777777" w:rsidR="00045B46" w:rsidRDefault="00045B46" w:rsidP="00045B46">
      <w:pPr>
        <w:pStyle w:val="Ttulo2"/>
      </w:pPr>
      <w:bookmarkStart w:id="307" w:name="_Toc462147322"/>
      <w:bookmarkStart w:id="308" w:name="_Toc473123703"/>
      <w:bookmarkStart w:id="309" w:name="_Toc511230387"/>
      <w:r>
        <w:t>Clasificación</w:t>
      </w:r>
      <w:bookmarkEnd w:id="307"/>
      <w:bookmarkEnd w:id="308"/>
      <w:bookmarkEnd w:id="309"/>
      <w:r>
        <w:t xml:space="preserve"> </w:t>
      </w:r>
    </w:p>
    <w:p w14:paraId="3CC1C62A" w14:textId="77777777" w:rsidR="00045B46" w:rsidRDefault="00F8268F" w:rsidP="00045B46">
      <w:r>
        <w:t>APC - COLOMBIA</w:t>
      </w:r>
      <w:r w:rsidR="00045B46">
        <w:t xml:space="preserve"> clasificara los pasivos por beneficios a empleados en las siguientes categorías: </w:t>
      </w:r>
    </w:p>
    <w:p w14:paraId="70DC1DA9" w14:textId="77777777" w:rsidR="00045B46" w:rsidRDefault="00045B46" w:rsidP="00AE0F26">
      <w:pPr>
        <w:pStyle w:val="Prrafodelista"/>
        <w:numPr>
          <w:ilvl w:val="0"/>
          <w:numId w:val="40"/>
        </w:numPr>
      </w:pPr>
      <w:r>
        <w:t>Beneficios a empleados a corto plazo.</w:t>
      </w:r>
    </w:p>
    <w:p w14:paraId="476AC585" w14:textId="77777777" w:rsidR="00045B46" w:rsidRDefault="00045B46" w:rsidP="00AE0F26">
      <w:pPr>
        <w:pStyle w:val="Prrafodelista"/>
        <w:numPr>
          <w:ilvl w:val="0"/>
          <w:numId w:val="40"/>
        </w:numPr>
      </w:pPr>
      <w:r>
        <w:t>Beneficios a empleados a largo plazo.</w:t>
      </w:r>
    </w:p>
    <w:p w14:paraId="66285329" w14:textId="77777777" w:rsidR="00045B46" w:rsidRDefault="00045B46" w:rsidP="00AE0F26">
      <w:pPr>
        <w:pStyle w:val="Prrafodelista"/>
        <w:numPr>
          <w:ilvl w:val="0"/>
          <w:numId w:val="40"/>
        </w:numPr>
      </w:pPr>
      <w:r>
        <w:t>Beneficios a empleados por terminación del vínculo laboral.</w:t>
      </w:r>
    </w:p>
    <w:p w14:paraId="340B2F8D" w14:textId="77777777" w:rsidR="006A2CD4" w:rsidRDefault="006A2CD4" w:rsidP="00AE0F26">
      <w:pPr>
        <w:pStyle w:val="Prrafodelista"/>
        <w:numPr>
          <w:ilvl w:val="0"/>
          <w:numId w:val="40"/>
        </w:numPr>
      </w:pPr>
      <w:r>
        <w:t>Beneficios Pos Empleo.</w:t>
      </w:r>
    </w:p>
    <w:p w14:paraId="2C2BFE07" w14:textId="77777777" w:rsidR="00045B46" w:rsidRDefault="00045B46" w:rsidP="00045B46">
      <w:r>
        <w:t xml:space="preserve">Cada categoría tiene criterios independientes para su reconocimiento, medición, valoración e información a revelar de la siguiente manera: </w:t>
      </w:r>
      <w:bookmarkStart w:id="310" w:name="_Toc462147323"/>
    </w:p>
    <w:p w14:paraId="2EBD2929" w14:textId="77777777" w:rsidR="00045B46" w:rsidRDefault="00045B46" w:rsidP="00045B46"/>
    <w:p w14:paraId="29E0E2D6" w14:textId="77777777" w:rsidR="00045B46" w:rsidRDefault="00045B46" w:rsidP="00045B46">
      <w:pPr>
        <w:pStyle w:val="Ttulo2"/>
      </w:pPr>
      <w:bookmarkStart w:id="311" w:name="_Toc473123704"/>
      <w:bookmarkStart w:id="312" w:name="_Toc511230388"/>
      <w:r w:rsidRPr="00836B3D">
        <w:t>Beneficios a los empleados a corto plazo</w:t>
      </w:r>
      <w:bookmarkEnd w:id="310"/>
      <w:bookmarkEnd w:id="311"/>
      <w:bookmarkEnd w:id="312"/>
    </w:p>
    <w:p w14:paraId="336AF686" w14:textId="77777777" w:rsidR="00045B46" w:rsidRDefault="00045B46" w:rsidP="00045B46">
      <w:pPr>
        <w:rPr>
          <w:b/>
        </w:rPr>
      </w:pPr>
      <w:r>
        <w:rPr>
          <w:b/>
        </w:rPr>
        <w:t>Reconocimiento</w:t>
      </w:r>
    </w:p>
    <w:p w14:paraId="298030CC" w14:textId="77777777" w:rsidR="00045B46" w:rsidRDefault="00F8268F" w:rsidP="00045B46">
      <w:r>
        <w:t>APC - COLOMBIA</w:t>
      </w:r>
      <w:r w:rsidR="00045B46">
        <w:t xml:space="preserve"> reconoce como beneficios a los empleados a corto plazo, aquellos otorgados a los empleados que hayan prestado sus servicios durante el periodo contable y cuya obligación de pago venza dentro de los 12 meses siguientes al cierre de dicho periodo. Hacen parte de tales beneficios, los sueldos, prestaciones sociales y aportes a la seguridad social; los incentivos pagados subsidios y los beneficios no monetarios, entre otros.</w:t>
      </w:r>
    </w:p>
    <w:p w14:paraId="35DCCBD7" w14:textId="77777777" w:rsidR="00045B46" w:rsidRDefault="00045B46" w:rsidP="00045B46">
      <w:r>
        <w:t>Los beneficios a los empleados a corto plazo se reconocerán como un gasto o costo y como un pasivo cuando la entidad consuma el beneficio económico o el potencial de servicio procedente del servicio prestado por el empleado a cambio de los beneficios otorgados. Los beneficios a empleados a corto plazo que no se paguen mensualmente se reconocerán en cada mes por el valor de la alícuota correspondiente al porcentaje del servicio prestado durante el mes.</w:t>
      </w:r>
    </w:p>
    <w:p w14:paraId="7284C6C0" w14:textId="77777777" w:rsidR="00045B46" w:rsidRDefault="00045B46" w:rsidP="00045B46">
      <w:r>
        <w:t>En caso de que la entidad efectúe pagos por beneficios a corto plazo que estén condicionados al cumplimiento de determinados requisitos por parte del empleado y este no los haya cumplido parcial o totalmente, la entidad reconocerá un activo por dichos beneficios siempre y cuando el periodo sea superior a 2 meses.</w:t>
      </w:r>
    </w:p>
    <w:p w14:paraId="6AC9B72C" w14:textId="77777777" w:rsidR="00045B46" w:rsidRDefault="00045B46" w:rsidP="00045B46">
      <w:pPr>
        <w:rPr>
          <w:b/>
        </w:rPr>
      </w:pPr>
      <w:r w:rsidRPr="00836B3D">
        <w:rPr>
          <w:b/>
        </w:rPr>
        <w:t>Medición</w:t>
      </w:r>
    </w:p>
    <w:p w14:paraId="578503E6" w14:textId="77777777" w:rsidR="00045B46" w:rsidRDefault="00045B46" w:rsidP="00045B46">
      <w:r>
        <w:t>El pasivo por beneficios a los empleados a corto plazo se medirá por el valor de la obligación derivada de los beneficios definidos al final del periodo contable, después de deducir cualquier pago anticipado si lo hubiera.</w:t>
      </w:r>
    </w:p>
    <w:p w14:paraId="24F38492" w14:textId="77777777" w:rsidR="00045B46" w:rsidRDefault="00045B46" w:rsidP="00045B46">
      <w:r>
        <w:t>El activo reconocido cuando la entidad efectúe pagos por beneficios a corto plazo que estén condicionados al cumplimiento de determinados requisitos por parte del empleado y este no los haya cumplido parcial o totalmente, se medirá por el valor equivalente a la proporción de las condiciones no cumplidas con respecto al beneficio total recibido por el empleado.</w:t>
      </w:r>
    </w:p>
    <w:p w14:paraId="2D318BBD" w14:textId="77777777" w:rsidR="00045B46" w:rsidRPr="00836B3D" w:rsidRDefault="00045B46" w:rsidP="00045B46">
      <w:pPr>
        <w:rPr>
          <w:b/>
        </w:rPr>
      </w:pPr>
      <w:r>
        <w:rPr>
          <w:b/>
        </w:rPr>
        <w:t>Información a revelar</w:t>
      </w:r>
    </w:p>
    <w:p w14:paraId="60CA9C10" w14:textId="77777777" w:rsidR="00045B46" w:rsidRDefault="00F8268F" w:rsidP="00045B46">
      <w:r>
        <w:t>APC - COLOMBIA</w:t>
      </w:r>
      <w:r w:rsidR="00045B46">
        <w:t xml:space="preserve"> revelará, como mínimo, la siguiente información sobre beneficios a los empleados a corto plazo:</w:t>
      </w:r>
    </w:p>
    <w:p w14:paraId="57D1F9D0" w14:textId="77777777" w:rsidR="00045B46" w:rsidRDefault="00045B46" w:rsidP="00AE0F26">
      <w:pPr>
        <w:pStyle w:val="Prrafodelista"/>
        <w:numPr>
          <w:ilvl w:val="0"/>
          <w:numId w:val="41"/>
        </w:numPr>
      </w:pPr>
      <w:r>
        <w:t>La naturaleza de los beneficios a corto plazo.</w:t>
      </w:r>
    </w:p>
    <w:p w14:paraId="2D697EE6" w14:textId="77777777" w:rsidR="00045B46" w:rsidRDefault="00045B46" w:rsidP="00AE0F26">
      <w:pPr>
        <w:pStyle w:val="Prrafodelista"/>
        <w:numPr>
          <w:ilvl w:val="0"/>
          <w:numId w:val="41"/>
        </w:numPr>
      </w:pPr>
      <w:r>
        <w:t>La naturaleza, cuantía y metodología que sustenta la estimación de los beneficios otorgados a los empleados por incentivos.</w:t>
      </w:r>
    </w:p>
    <w:p w14:paraId="43360B55" w14:textId="77777777" w:rsidR="00045B46" w:rsidRDefault="00045B46" w:rsidP="00045B46">
      <w:pPr>
        <w:pStyle w:val="Ttulo2"/>
      </w:pPr>
      <w:bookmarkStart w:id="313" w:name="_Toc462147324"/>
      <w:bookmarkStart w:id="314" w:name="_Toc473123705"/>
      <w:bookmarkStart w:id="315" w:name="_Toc511230389"/>
      <w:r w:rsidRPr="001439CB">
        <w:t>Beneficios a los empleados a largo plazo</w:t>
      </w:r>
      <w:bookmarkEnd w:id="313"/>
      <w:bookmarkEnd w:id="314"/>
      <w:bookmarkEnd w:id="315"/>
    </w:p>
    <w:p w14:paraId="0B5D8430" w14:textId="77777777" w:rsidR="00045B46" w:rsidRPr="001439CB" w:rsidRDefault="00045B46" w:rsidP="00045B46">
      <w:pPr>
        <w:rPr>
          <w:b/>
        </w:rPr>
      </w:pPr>
      <w:r w:rsidRPr="001439CB">
        <w:rPr>
          <w:b/>
        </w:rPr>
        <w:t>Reconocimiento</w:t>
      </w:r>
    </w:p>
    <w:p w14:paraId="1DA4E3C8" w14:textId="77777777" w:rsidR="00045B46" w:rsidRDefault="00F8268F" w:rsidP="00045B46">
      <w:r>
        <w:t>APC - COLOMBIA</w:t>
      </w:r>
      <w:r w:rsidR="00045B46">
        <w:t xml:space="preserve"> reconoce como beneficios a los empleados a largo plazo, los diferentes de los de corto plazo, de los correspondientes a la terminación del vínculo laboral o contractual, que se hayan otorgado a los empleados con vínculo laboral vigente y cuya obligación de pago no venza dentro de los 12 meses siguientes al cierre del periodo en el cual los empleados hayan prestado sus servicios.</w:t>
      </w:r>
    </w:p>
    <w:p w14:paraId="59C327ED" w14:textId="77777777" w:rsidR="00045B46" w:rsidRDefault="00045B46" w:rsidP="00045B46">
      <w:r>
        <w:t xml:space="preserve">Los beneficios a los empleados a largo plazo </w:t>
      </w:r>
      <w:r w:rsidR="00F8268F">
        <w:t>APC - COLOMBIA</w:t>
      </w:r>
      <w:r>
        <w:t xml:space="preserve"> los reconoce como un gasto o costo y como un pasivo cuando se consuma el beneficio económico o el potencial de servicio procedente del servicio prestado por el empleado a cambio de los beneficios otorgados.</w:t>
      </w:r>
    </w:p>
    <w:p w14:paraId="2EDF98BF" w14:textId="77777777" w:rsidR="00045B46" w:rsidRDefault="00045B46" w:rsidP="00045B46">
      <w:r>
        <w:t xml:space="preserve">En caso de que </w:t>
      </w:r>
      <w:r w:rsidR="00F8268F">
        <w:t>APC - COLOMBIA</w:t>
      </w:r>
      <w:r>
        <w:t xml:space="preserve"> efectúe pagos por beneficios a largo plazo que estén condicionados al cumplimiento de determinados requisitos por parte del empleado y este no los haya cumplido parcial o totalmente, la entidad reconocerá un activo por los beneficios pagados por anticipado.</w:t>
      </w:r>
    </w:p>
    <w:p w14:paraId="52F3B592" w14:textId="77777777" w:rsidR="00045B46" w:rsidRDefault="00045B46" w:rsidP="00045B46">
      <w:r>
        <w:t>Si al final del periodo contable existen activos con los cuales se liquidarán directamente las obligaciones, estos se reconocerán de manera independiente.</w:t>
      </w:r>
    </w:p>
    <w:p w14:paraId="6A89883D" w14:textId="77777777" w:rsidR="00045B46" w:rsidRPr="001439CB" w:rsidRDefault="00045B46" w:rsidP="00045B46">
      <w:pPr>
        <w:rPr>
          <w:b/>
        </w:rPr>
      </w:pPr>
      <w:r w:rsidRPr="001439CB">
        <w:rPr>
          <w:b/>
        </w:rPr>
        <w:t>Medición</w:t>
      </w:r>
    </w:p>
    <w:p w14:paraId="393C8312" w14:textId="77777777" w:rsidR="00045B46" w:rsidRDefault="00045B46" w:rsidP="00045B46">
      <w:r>
        <w:t>Los beneficios a los empleados a largo plazo se medirán, como mínimo, al final del periodo contable por el valor presente de la obligación derivada de los beneficios definidos, utilizando como factor de descuento la tasa de mercado de los TES emitidos por el Gobierno Nacional con plazos similares a los estimados para el pago de las obligaciones.</w:t>
      </w:r>
    </w:p>
    <w:p w14:paraId="617D2D7E" w14:textId="77777777" w:rsidR="00045B46" w:rsidRDefault="00045B46" w:rsidP="00045B46">
      <w:r>
        <w:t>Para el efecto y dependiendo del tipo de beneficio, se considerarán variables como los sueldos, la rotación de los empleados y las tendencias en los costos de los beneficios otorgados. A fin de medir el valor presente de las obligaciones por beneficios de largo plazo, así como el costo relativo al periodo corriente, se aplicará un método de medición actuarial, se distribuirán los beneficios entre los periodos de servicio y se realizarán suposiciones actuariales. El costo del servicio presente, el costo por servicios pasados, el interés sobre el pasivo, así como las ganancias y pérdidas actuariales y el rendimiento de los activos del plan de beneficios, se reconocerán como ingreso o gasto en el resultado del periodo.</w:t>
      </w:r>
    </w:p>
    <w:p w14:paraId="1A472074" w14:textId="77777777" w:rsidR="00045B46" w:rsidRDefault="00045B46" w:rsidP="00045B46">
      <w:r w:rsidRPr="007A6F20">
        <w:t>El costo por el servicio presente es el incremento en el valor presente de la obligación por beneficios a los empleados que procede de servicios prestados por los empleados durante el periodo contable. El costo por servicios pasados es el cambio en el valor presente de la obligación que se deriva de servicios prestados por los empleados en periodos anteriores, el cual se origina en una modificación de los beneficios otorgados a los empleados. El interés sobre</w:t>
      </w:r>
      <w:r w:rsidRPr="005D1A4C">
        <w:t xml:space="preserve"> el pasivo es el cambio que este experimenta por el paso del tiempo. Las ganancias y pérdidas actuariales son cambios en el valor presente de la obligación que procede de los ajustes por nueva información y los efectos de los cambios en las suposiciones actuariales.</w:t>
      </w:r>
      <w:r>
        <w:t xml:space="preserve"> </w:t>
      </w:r>
    </w:p>
    <w:p w14:paraId="35B4C846" w14:textId="77777777" w:rsidR="00045B46" w:rsidRDefault="00045B46" w:rsidP="00045B46">
      <w:r>
        <w:t xml:space="preserve">Por ejemplo si </w:t>
      </w:r>
      <w:r w:rsidR="00F8268F">
        <w:t>APC - COLOMBIA</w:t>
      </w:r>
      <w:r>
        <w:t xml:space="preserve"> en el año 1 realiza una medición a valor presente sobre un beneficio a empleados a largo plazo (prima antigüedad 5 años) para 10 empleados en el cual registra un pasivo por valor de 100 millones, para el año 2 determinara cual es el valor presente de la obligación y la disminución o aumento se reconocerá en resultados para el ejemplo en el año 2 se aumentó el valor presente en 10 millones por lo cual registra un gasto. Para el año 3 debido a una reestructuración </w:t>
      </w:r>
      <w:r w:rsidR="00F8268F">
        <w:t>APC - COLOMBIA</w:t>
      </w:r>
      <w:r>
        <w:t xml:space="preserve"> queda con 5 empleados por lo que el valor presente de la obligación se disminuye a 50 millones por lo que debe disminuir el pasivo por 60 millones afectado el ingreso. </w:t>
      </w:r>
    </w:p>
    <w:p w14:paraId="7373FFDE" w14:textId="77777777" w:rsidR="00045B46" w:rsidRDefault="00045B46" w:rsidP="00045B46">
      <w:r>
        <w:t>El activo reconocido cuando la entidad efectúe pagos por beneficios a largo plazo que estén condicionados al cumplimiento de determinados requisitos por parte del empleado y este no los haya cumplido parcial o totalmente, se medirá por el valor equivalente a la proporción de las condiciones no cumplidas con respecto al beneficio total recibido por el empleado.</w:t>
      </w:r>
    </w:p>
    <w:p w14:paraId="442BCAB4" w14:textId="77777777" w:rsidR="00045B46" w:rsidRDefault="00045B46" w:rsidP="00045B46">
      <w:r>
        <w:t>La entidad determinará el valor de mercado de cualquier activo destinado a financiar el pasivo, con la regularidad suficiente para asegurar que los valores reconocidos en los estados financieros no difieran significativamente de los que podrían determinarse al final del periodo contable.</w:t>
      </w:r>
    </w:p>
    <w:p w14:paraId="5F0C3A53" w14:textId="77777777" w:rsidR="00045B46" w:rsidRPr="001439CB" w:rsidRDefault="00045B46" w:rsidP="00045B46">
      <w:pPr>
        <w:rPr>
          <w:b/>
        </w:rPr>
      </w:pPr>
      <w:r w:rsidRPr="001439CB">
        <w:rPr>
          <w:b/>
        </w:rPr>
        <w:t>Presentación</w:t>
      </w:r>
    </w:p>
    <w:p w14:paraId="7326614F" w14:textId="77777777" w:rsidR="00045B46" w:rsidRDefault="00045B46" w:rsidP="00045B46">
      <w:r>
        <w:t>El valor reconocido como un pasivo por beneficios a los empleados a largo plazo se presentará como el valor total neto resultante de deducir, al valor presente de la obligación por beneficios definidos al final del periodo contable, el valor de mercado de los activos destinados a cubrir directamente las obligaciones al final del periodo contable.</w:t>
      </w:r>
    </w:p>
    <w:p w14:paraId="227007C4" w14:textId="77777777" w:rsidR="00045B46" w:rsidRPr="001439CB" w:rsidRDefault="00045B46" w:rsidP="00045B46">
      <w:pPr>
        <w:rPr>
          <w:b/>
        </w:rPr>
      </w:pPr>
      <w:r>
        <w:rPr>
          <w:b/>
        </w:rPr>
        <w:t>Información a revelar</w:t>
      </w:r>
    </w:p>
    <w:p w14:paraId="3EE6AB9E" w14:textId="77777777" w:rsidR="00045B46" w:rsidRDefault="00F8268F" w:rsidP="00045B46">
      <w:r>
        <w:t>APC - COLOMBIA</w:t>
      </w:r>
      <w:r w:rsidR="00045B46">
        <w:t xml:space="preserve"> revelará, como mínimo, la siguiente información sobre beneficios a los empleados a largo plazo:</w:t>
      </w:r>
    </w:p>
    <w:p w14:paraId="325295D4" w14:textId="77777777" w:rsidR="00045B46" w:rsidRDefault="00045B46" w:rsidP="00045B46">
      <w:r>
        <w:t>a) la naturaleza de los beneficios a largo plazo; y</w:t>
      </w:r>
    </w:p>
    <w:p w14:paraId="254AC028" w14:textId="77777777" w:rsidR="00045B46" w:rsidRPr="001439CB" w:rsidRDefault="00045B46" w:rsidP="00045B46">
      <w:r>
        <w:t>b) la cuantía de la obligación y el nivel de financiación al finalizar el periodo contable.</w:t>
      </w:r>
    </w:p>
    <w:p w14:paraId="3FBA85B7" w14:textId="77777777" w:rsidR="00045B46" w:rsidRDefault="00045B46" w:rsidP="00045B46">
      <w:pPr>
        <w:pStyle w:val="Ttulo2"/>
      </w:pPr>
      <w:bookmarkStart w:id="316" w:name="_Toc462147325"/>
      <w:bookmarkStart w:id="317" w:name="_Toc473123706"/>
      <w:bookmarkStart w:id="318" w:name="_Toc511230390"/>
      <w:r w:rsidRPr="001439CB">
        <w:t>Beneficios por terminación del vínculo laboral o contractual</w:t>
      </w:r>
      <w:bookmarkEnd w:id="316"/>
      <w:bookmarkEnd w:id="317"/>
      <w:bookmarkEnd w:id="318"/>
    </w:p>
    <w:p w14:paraId="71A88662" w14:textId="77777777" w:rsidR="00045B46" w:rsidRDefault="00045B46" w:rsidP="00045B46">
      <w:r w:rsidRPr="001439CB">
        <w:rPr>
          <w:b/>
        </w:rPr>
        <w:t>Reconocimiento</w:t>
      </w:r>
    </w:p>
    <w:p w14:paraId="693853B0" w14:textId="77777777" w:rsidR="00045B46" w:rsidRDefault="00F8268F" w:rsidP="00045B46">
      <w:r>
        <w:t>APC - COLOMBIA</w:t>
      </w:r>
      <w:r w:rsidR="00045B46">
        <w:t xml:space="preserve"> reconoce como beneficios por terminación del vínculo laboral o contractual, aquellos a los cuales está comprometida por ley, por contrato u otro tipo de acuerdo, o por una obligación implícita, cuando se dan por terminados los contratos laborales anticipadamente o cuando el empleado acepta una oferta de beneficios en compensación por la terminación del vínculo laboral o contractual. Estas obligaciones se sustentarán en la existencia de un plan formal para efectuar la terminación anticipada del vínculo laboral y en la imposibilidad de retirar la oferta.</w:t>
      </w:r>
    </w:p>
    <w:p w14:paraId="30EF6AF8" w14:textId="77777777" w:rsidR="00045B46" w:rsidRDefault="00045B46" w:rsidP="00045B46">
      <w:r>
        <w:t>Los beneficios por terminación del vínculo laboral o contractual se reconocerán como un pasivo y un gasto en el resultado del periodo.</w:t>
      </w:r>
    </w:p>
    <w:p w14:paraId="6BE77260" w14:textId="77777777" w:rsidR="00045B46" w:rsidRPr="001439CB" w:rsidRDefault="00045B46" w:rsidP="00045B46">
      <w:pPr>
        <w:rPr>
          <w:b/>
        </w:rPr>
      </w:pPr>
      <w:r w:rsidRPr="001439CB">
        <w:rPr>
          <w:b/>
        </w:rPr>
        <w:t>Medición</w:t>
      </w:r>
    </w:p>
    <w:p w14:paraId="291BB540" w14:textId="77777777" w:rsidR="00045B46" w:rsidRDefault="00045B46" w:rsidP="00045B46">
      <w:r>
        <w:t>Los beneficios por terminación del vínculo laboral o contractual se miden por la mejor estimación del desembolso que se requeriría para cancelar la obligación al finalizar el periodo contable. En caso de existir una oferta de la entidad para incentivar la rescisión voluntaria del contrato, la medición de los beneficios por terminación se basará en el número de empleados que se espera acepten tal ofrecimiento. Cuando los beneficios por terminación se deban pagar a partir de los 12 meses siguientes a la finalización del periodo contable, se medirán por el valor presente de la obligación derivada de los beneficios definidos, utilizando como factor de descuento la tasa de mercado de los TES emitidos por el Gobierno Nacional con plazos similares a los estimados para el pago de las obligaciones.</w:t>
      </w:r>
    </w:p>
    <w:p w14:paraId="27053324" w14:textId="77777777" w:rsidR="00045B46" w:rsidRPr="001439CB" w:rsidRDefault="00045B46" w:rsidP="00045B46">
      <w:pPr>
        <w:rPr>
          <w:b/>
        </w:rPr>
      </w:pPr>
      <w:r>
        <w:rPr>
          <w:b/>
        </w:rPr>
        <w:t xml:space="preserve">Información a revelar </w:t>
      </w:r>
    </w:p>
    <w:p w14:paraId="0D87AC38" w14:textId="77777777" w:rsidR="00045B46" w:rsidRDefault="00F8268F" w:rsidP="00045B46">
      <w:r>
        <w:t>APC - COLOMBIA</w:t>
      </w:r>
      <w:r w:rsidR="00045B46">
        <w:t xml:space="preserve"> revelará, como mínimo, la siguiente información sobre beneficios por terminación del vínculo laboral o contractual:</w:t>
      </w:r>
    </w:p>
    <w:p w14:paraId="28E6A667" w14:textId="77777777" w:rsidR="00045B46" w:rsidRDefault="00045B46" w:rsidP="00AE0F26">
      <w:pPr>
        <w:pStyle w:val="Prrafodelista"/>
        <w:numPr>
          <w:ilvl w:val="0"/>
          <w:numId w:val="42"/>
        </w:numPr>
      </w:pPr>
      <w:r>
        <w:t>Las características del plan formal emitido por la entidad para efectos de la rescisión del vínculo laboral o contractual.</w:t>
      </w:r>
    </w:p>
    <w:p w14:paraId="338A90E4" w14:textId="77777777" w:rsidR="00045B46" w:rsidRDefault="00045B46" w:rsidP="00AE0F26">
      <w:pPr>
        <w:pStyle w:val="Prrafodelista"/>
        <w:numPr>
          <w:ilvl w:val="0"/>
          <w:numId w:val="42"/>
        </w:numPr>
      </w:pPr>
      <w:r>
        <w:t>La metodología aplicada para la estimación de los costos a incurrir por efecto de la aplicación del plan de rescisión del vínculo laboral o contractual.</w:t>
      </w:r>
    </w:p>
    <w:p w14:paraId="65E53BA4" w14:textId="77777777" w:rsidR="007A6F20" w:rsidRDefault="007A6F20" w:rsidP="007A6F20"/>
    <w:p w14:paraId="262DE0FD" w14:textId="77777777" w:rsidR="007A6F20" w:rsidRPr="007A6F20" w:rsidRDefault="007A6F20" w:rsidP="007A6F20">
      <w:pPr>
        <w:pStyle w:val="Ttulo2"/>
      </w:pPr>
      <w:bookmarkStart w:id="319" w:name="_Toc511230391"/>
      <w:r w:rsidRPr="007A6F20">
        <w:t>Beneficios posempleo</w:t>
      </w:r>
      <w:bookmarkEnd w:id="319"/>
      <w:r w:rsidRPr="007A6F20">
        <w:t xml:space="preserve"> </w:t>
      </w:r>
    </w:p>
    <w:p w14:paraId="491D1EA7" w14:textId="77777777" w:rsidR="007A6F20" w:rsidRPr="007A6F20" w:rsidRDefault="007A6F20" w:rsidP="007A6F20">
      <w:pPr>
        <w:pStyle w:val="Default"/>
        <w:rPr>
          <w:rFonts w:cstheme="minorBidi"/>
          <w:b/>
          <w:color w:val="auto"/>
          <w:sz w:val="22"/>
          <w:szCs w:val="22"/>
        </w:rPr>
      </w:pPr>
      <w:r w:rsidRPr="007A6F20">
        <w:rPr>
          <w:rFonts w:cstheme="minorBidi"/>
          <w:b/>
          <w:color w:val="auto"/>
          <w:sz w:val="22"/>
          <w:szCs w:val="22"/>
        </w:rPr>
        <w:t xml:space="preserve">Reconocimiento </w:t>
      </w:r>
    </w:p>
    <w:p w14:paraId="7D2DD736" w14:textId="77777777" w:rsidR="007A6F20" w:rsidRDefault="007A6F20" w:rsidP="007A6F20">
      <w:r>
        <w:t>APC - COLOMBIA reconocerá como beneficios posempleo, los beneficios distintos de aquellos por terminación del vínculo laboral o contractual que se paguen después de completar el periodo de empleo en la entidad.</w:t>
      </w:r>
    </w:p>
    <w:p w14:paraId="62A63E0F" w14:textId="77777777" w:rsidR="007A6F20" w:rsidRDefault="007A6F20" w:rsidP="007A6F20">
      <w:pPr>
        <w:pStyle w:val="Default"/>
        <w:jc w:val="both"/>
        <w:rPr>
          <w:sz w:val="22"/>
          <w:szCs w:val="22"/>
        </w:rPr>
      </w:pPr>
      <w:r>
        <w:rPr>
          <w:sz w:val="22"/>
          <w:szCs w:val="22"/>
        </w:rPr>
        <w:t xml:space="preserve">Entre los beneficios posempleo se incluirán: </w:t>
      </w:r>
    </w:p>
    <w:p w14:paraId="1EA7A0A4" w14:textId="77777777" w:rsidR="007A6F20" w:rsidRDefault="007A6F20" w:rsidP="007A6F20">
      <w:pPr>
        <w:pStyle w:val="Default"/>
        <w:jc w:val="both"/>
        <w:rPr>
          <w:sz w:val="22"/>
          <w:szCs w:val="22"/>
        </w:rPr>
      </w:pPr>
    </w:p>
    <w:p w14:paraId="1FCA693B" w14:textId="77777777" w:rsidR="007A6F20" w:rsidRDefault="007A6F20" w:rsidP="007A6F20">
      <w:pPr>
        <w:pStyle w:val="Default"/>
        <w:jc w:val="both"/>
        <w:rPr>
          <w:sz w:val="22"/>
          <w:szCs w:val="22"/>
        </w:rPr>
      </w:pPr>
      <w:r>
        <w:rPr>
          <w:sz w:val="22"/>
          <w:szCs w:val="22"/>
        </w:rPr>
        <w:t xml:space="preserve">a) las pensiones a cargo de la entidad relacionadas con sus empleados, así como aquellas que, por disposiciones legales, hayan sido asumidas por la entidad, incluidas las de los ex trabajadores de sus entidades liquidadas, adscritas o vinculadas; y </w:t>
      </w:r>
    </w:p>
    <w:p w14:paraId="3333B202" w14:textId="77777777" w:rsidR="007A6F20" w:rsidRDefault="007A6F20" w:rsidP="007A6F20">
      <w:pPr>
        <w:pStyle w:val="Default"/>
        <w:jc w:val="both"/>
        <w:rPr>
          <w:sz w:val="22"/>
          <w:szCs w:val="22"/>
        </w:rPr>
      </w:pPr>
      <w:r>
        <w:rPr>
          <w:sz w:val="22"/>
          <w:szCs w:val="22"/>
        </w:rPr>
        <w:t xml:space="preserve">b) otros beneficios posteriores al empleo como los seguros de vida y los beneficios de asistencia médica o de cobertura educativa. </w:t>
      </w:r>
    </w:p>
    <w:p w14:paraId="6140CBB2" w14:textId="77777777" w:rsidR="007A6F20" w:rsidRDefault="007A6F20" w:rsidP="007A6F20">
      <w:pPr>
        <w:pStyle w:val="Default"/>
        <w:jc w:val="both"/>
        <w:rPr>
          <w:sz w:val="22"/>
          <w:szCs w:val="22"/>
        </w:rPr>
      </w:pPr>
    </w:p>
    <w:p w14:paraId="0DD344C2" w14:textId="77777777" w:rsidR="007A6F20" w:rsidRDefault="007A6F20" w:rsidP="007A6F20">
      <w:pPr>
        <w:pStyle w:val="Default"/>
        <w:jc w:val="both"/>
        <w:rPr>
          <w:sz w:val="22"/>
          <w:szCs w:val="22"/>
        </w:rPr>
      </w:pPr>
      <w:r>
        <w:rPr>
          <w:sz w:val="22"/>
          <w:szCs w:val="22"/>
        </w:rPr>
        <w:t xml:space="preserve">Si </w:t>
      </w:r>
      <w:r>
        <w:t>APC - COLOMBIA</w:t>
      </w:r>
      <w:r>
        <w:rPr>
          <w:sz w:val="22"/>
          <w:szCs w:val="22"/>
        </w:rPr>
        <w:t xml:space="preserve">, en su calidad de responsable del pasivo pensional, debe reconocer y asumir el pago de los beneficios posempleo, reconocerá un gasto o costo y un pasivo cuando la entidad consuma el beneficio económico o el potencial de servicio procedente del servicio prestado por el empleado a cambio de los beneficios otorgados afectando el resultado del periodo. </w:t>
      </w:r>
    </w:p>
    <w:p w14:paraId="7D0178D3" w14:textId="77777777" w:rsidR="007A6F20" w:rsidRDefault="007A6F20" w:rsidP="007A6F20">
      <w:pPr>
        <w:pStyle w:val="Default"/>
        <w:jc w:val="both"/>
        <w:rPr>
          <w:sz w:val="22"/>
          <w:szCs w:val="22"/>
        </w:rPr>
      </w:pPr>
    </w:p>
    <w:p w14:paraId="3C853941" w14:textId="77777777" w:rsidR="007A6F20" w:rsidRDefault="007A6F20" w:rsidP="007A6F20">
      <w:pPr>
        <w:pStyle w:val="Default"/>
        <w:jc w:val="both"/>
        <w:rPr>
          <w:sz w:val="22"/>
          <w:szCs w:val="22"/>
        </w:rPr>
      </w:pPr>
      <w:r>
        <w:rPr>
          <w:sz w:val="22"/>
          <w:szCs w:val="22"/>
        </w:rPr>
        <w:t>Si al final del periodo contable existen activos con los cuales se liquidarán directamente las obligaciones, estos se reconocerán de manera independiente.</w:t>
      </w:r>
    </w:p>
    <w:p w14:paraId="5DF23D2A" w14:textId="77777777" w:rsidR="007A6F20" w:rsidRDefault="007A6F20" w:rsidP="007A6F20"/>
    <w:p w14:paraId="31216A32" w14:textId="77777777" w:rsidR="007A6F20" w:rsidRPr="007A6F20" w:rsidRDefault="007A6F20" w:rsidP="007A6F20">
      <w:pPr>
        <w:pStyle w:val="Default"/>
        <w:rPr>
          <w:rFonts w:cstheme="minorBidi"/>
          <w:b/>
          <w:color w:val="auto"/>
          <w:sz w:val="22"/>
          <w:szCs w:val="22"/>
        </w:rPr>
      </w:pPr>
      <w:r w:rsidRPr="007A6F20">
        <w:rPr>
          <w:rFonts w:cstheme="minorBidi"/>
          <w:b/>
          <w:color w:val="auto"/>
          <w:sz w:val="22"/>
          <w:szCs w:val="22"/>
        </w:rPr>
        <w:t>Medición</w:t>
      </w:r>
    </w:p>
    <w:p w14:paraId="69F3D641" w14:textId="77777777" w:rsidR="007A6F20" w:rsidRDefault="007A6F20" w:rsidP="007A6F20">
      <w:pPr>
        <w:pStyle w:val="Default"/>
        <w:jc w:val="both"/>
        <w:rPr>
          <w:sz w:val="22"/>
          <w:szCs w:val="22"/>
        </w:rPr>
      </w:pPr>
      <w:r>
        <w:t>APC - COLOMBIA</w:t>
      </w:r>
      <w:r>
        <w:rPr>
          <w:sz w:val="22"/>
          <w:szCs w:val="22"/>
        </w:rPr>
        <w:t xml:space="preserve"> medirá los beneficios posempleo por el valor presente de la obligación derivada de los beneficios definidos, utilizando como factor de descuento la tasa de mercado de los TES emitidos por el Gobierno Nacional con plazos similares a los estimados para el pago de las obligaciones. Para el efecto, y de acuerdo con el tipo de beneficio, </w:t>
      </w:r>
      <w:r w:rsidR="00DE5335">
        <w:t>APC - COLOMBIA</w:t>
      </w:r>
      <w:r w:rsidR="00DE5335">
        <w:rPr>
          <w:sz w:val="22"/>
          <w:szCs w:val="22"/>
        </w:rPr>
        <w:t xml:space="preserve"> </w:t>
      </w:r>
      <w:r>
        <w:rPr>
          <w:sz w:val="22"/>
          <w:szCs w:val="22"/>
        </w:rPr>
        <w:t>tendrá en cuenta variables tales como: sueldos y salarios, expectativa de vida del beneficiario, costo promedio de los planes posempleo e información histórica de</w:t>
      </w:r>
      <w:r w:rsidR="00DE5335">
        <w:rPr>
          <w:sz w:val="22"/>
          <w:szCs w:val="22"/>
        </w:rPr>
        <w:t xml:space="preserve"> utilización de los beneficios.</w:t>
      </w:r>
    </w:p>
    <w:p w14:paraId="4A6F7080" w14:textId="77777777" w:rsidR="00DE5335" w:rsidRDefault="00DE5335" w:rsidP="007A6F20">
      <w:pPr>
        <w:pStyle w:val="Default"/>
        <w:jc w:val="both"/>
        <w:rPr>
          <w:sz w:val="22"/>
          <w:szCs w:val="22"/>
        </w:rPr>
      </w:pPr>
    </w:p>
    <w:p w14:paraId="303BC621" w14:textId="77777777" w:rsidR="007A6F20" w:rsidRDefault="007A6F20" w:rsidP="007A6F20">
      <w:pPr>
        <w:pStyle w:val="Default"/>
        <w:jc w:val="both"/>
        <w:rPr>
          <w:sz w:val="22"/>
          <w:szCs w:val="22"/>
        </w:rPr>
      </w:pPr>
      <w:r>
        <w:rPr>
          <w:sz w:val="22"/>
          <w:szCs w:val="22"/>
        </w:rPr>
        <w:t xml:space="preserve">Las evaluaciones actuariales se efectuarán con una frecuencia no mayor a tres años. En caso de que </w:t>
      </w:r>
      <w:r w:rsidR="00020E6F">
        <w:t>APC - COLOMBIA</w:t>
      </w:r>
      <w:r w:rsidR="00020E6F">
        <w:rPr>
          <w:sz w:val="22"/>
          <w:szCs w:val="22"/>
        </w:rPr>
        <w:t xml:space="preserve"> </w:t>
      </w:r>
      <w:r>
        <w:rPr>
          <w:sz w:val="22"/>
          <w:szCs w:val="22"/>
        </w:rPr>
        <w:t xml:space="preserve">no haya hecho una evaluación actuarial en la fecha de los estados financieros, se utilizará la evaluación más reciente y se indicará la fecha en que fue realizada. Cuando por disposiciones legales, una entidad tenga la competencia para realizar el cálculo actuarial de otras entidades, </w:t>
      </w:r>
      <w:r w:rsidR="00020E6F">
        <w:t>APC - COLOMBIA</w:t>
      </w:r>
      <w:r w:rsidR="00020E6F">
        <w:rPr>
          <w:sz w:val="22"/>
          <w:szCs w:val="22"/>
        </w:rPr>
        <w:t xml:space="preserve"> </w:t>
      </w:r>
      <w:r>
        <w:rPr>
          <w:sz w:val="22"/>
          <w:szCs w:val="22"/>
        </w:rPr>
        <w:t>medirá la obligación con base en la información reportada por la entidad que realiza el cálc</w:t>
      </w:r>
      <w:r w:rsidR="00020E6F">
        <w:rPr>
          <w:sz w:val="22"/>
          <w:szCs w:val="22"/>
        </w:rPr>
        <w:t>ulo actuarial.</w:t>
      </w:r>
    </w:p>
    <w:p w14:paraId="002C9B7C" w14:textId="77777777" w:rsidR="00020E6F" w:rsidRDefault="00020E6F" w:rsidP="007A6F20">
      <w:pPr>
        <w:pStyle w:val="Default"/>
        <w:jc w:val="both"/>
        <w:rPr>
          <w:sz w:val="22"/>
          <w:szCs w:val="22"/>
        </w:rPr>
      </w:pPr>
    </w:p>
    <w:p w14:paraId="4A55A010" w14:textId="77777777" w:rsidR="007A6F20" w:rsidRDefault="00020E6F" w:rsidP="007A6F20">
      <w:pPr>
        <w:pStyle w:val="Default"/>
        <w:jc w:val="both"/>
        <w:rPr>
          <w:sz w:val="22"/>
          <w:szCs w:val="22"/>
        </w:rPr>
      </w:pPr>
      <w:r>
        <w:t>APC - COLOMBIA</w:t>
      </w:r>
      <w:r w:rsidR="007A6F20">
        <w:rPr>
          <w:sz w:val="22"/>
          <w:szCs w:val="22"/>
        </w:rPr>
        <w:t xml:space="preserve"> determinará el valor de mercado de cualquier activo destinado a financiar el pasivo, con la regularidad suficiente para asegurar que los valores reconocidos en los estados financieros no difieran significativamente de los que podrían determinarse al final del periodo contable. </w:t>
      </w:r>
    </w:p>
    <w:p w14:paraId="51EA729C" w14:textId="77777777" w:rsidR="00020E6F" w:rsidRDefault="00020E6F" w:rsidP="007A6F20">
      <w:pPr>
        <w:pStyle w:val="Default"/>
        <w:jc w:val="both"/>
        <w:rPr>
          <w:sz w:val="22"/>
          <w:szCs w:val="22"/>
        </w:rPr>
      </w:pPr>
    </w:p>
    <w:p w14:paraId="2A3BA902" w14:textId="77777777" w:rsidR="007A6F20" w:rsidRDefault="007A6F20" w:rsidP="007A6F20">
      <w:pPr>
        <w:pStyle w:val="Default"/>
        <w:jc w:val="both"/>
        <w:rPr>
          <w:sz w:val="22"/>
          <w:szCs w:val="22"/>
        </w:rPr>
      </w:pPr>
      <w:r>
        <w:rPr>
          <w:sz w:val="22"/>
          <w:szCs w:val="22"/>
        </w:rPr>
        <w:t>El reconocimiento del costo del servicio presente, el costo por servicios pasados, el interés sobre el pasivo y el interés sobre los activos del plan de beneficios afectarán el gasto o el ingreso en el resultado del periodo según corresponda. Por su parte, las ganancias y pérdidas actuariales y el rendimiento de los activos del plan de bene</w:t>
      </w:r>
      <w:r w:rsidR="00020E6F">
        <w:rPr>
          <w:sz w:val="22"/>
          <w:szCs w:val="22"/>
        </w:rPr>
        <w:t>ficios afectarán el patrimonio.</w:t>
      </w:r>
    </w:p>
    <w:p w14:paraId="4DCF7F80" w14:textId="77777777" w:rsidR="00020E6F" w:rsidRDefault="00020E6F" w:rsidP="007A6F20">
      <w:pPr>
        <w:pStyle w:val="Default"/>
        <w:jc w:val="both"/>
        <w:rPr>
          <w:sz w:val="22"/>
          <w:szCs w:val="22"/>
        </w:rPr>
      </w:pPr>
    </w:p>
    <w:p w14:paraId="2C5B402C" w14:textId="77777777" w:rsidR="007A6F20" w:rsidRDefault="007A6F20" w:rsidP="007A6F20">
      <w:r>
        <w:t>El costo por el servicio presente es el incremento en el valor presente de la obligación por beneficios a los empleados que procede de servicios prestados por los empleados durante el periodo. El costo por servicios pasados es el cambio en el valor presente de la obligación por servicios prestados por los empleados en periodos anteriores, el cual se origina en una modificación de los beneficios otorgados a los empleados. El interés sobre el pasivo y sobre el activo, corresponde al cambio que estos experimentan por el paso del tiempo. Las ganancias y pérdidas actuariales son cambios en el valor presente de la obligación que procede de los ajustes por nueva información y los efectos de los cambios en las suposiciones actuariales.</w:t>
      </w:r>
    </w:p>
    <w:p w14:paraId="43B99653" w14:textId="77777777" w:rsidR="00020E6F" w:rsidRPr="00020E6F" w:rsidRDefault="00020E6F" w:rsidP="00020E6F">
      <w:pPr>
        <w:pStyle w:val="Default"/>
        <w:rPr>
          <w:b/>
          <w:sz w:val="22"/>
          <w:szCs w:val="22"/>
        </w:rPr>
      </w:pPr>
      <w:r w:rsidRPr="00020E6F">
        <w:rPr>
          <w:b/>
          <w:iCs/>
          <w:sz w:val="22"/>
          <w:szCs w:val="22"/>
        </w:rPr>
        <w:t xml:space="preserve">Presentación </w:t>
      </w:r>
    </w:p>
    <w:p w14:paraId="41C8CCC9" w14:textId="77777777" w:rsidR="00020E6F" w:rsidRDefault="00020E6F" w:rsidP="00020E6F">
      <w:pPr>
        <w:pStyle w:val="Default"/>
        <w:jc w:val="both"/>
        <w:rPr>
          <w:sz w:val="22"/>
          <w:szCs w:val="22"/>
        </w:rPr>
      </w:pPr>
      <w:r>
        <w:rPr>
          <w:sz w:val="22"/>
          <w:szCs w:val="22"/>
        </w:rPr>
        <w:t xml:space="preserve">El valor reconocido como un pasivo por beneficios posempleo se presentará como el valor total neto resultante de deducir, al valor presente de la obligación por beneficios definidos al final del periodo contable, el valor de mercado de los activos, si los hubiera, destinados a cubrir directamente las obligaciones al final del periodo contable. </w:t>
      </w:r>
    </w:p>
    <w:p w14:paraId="4F6524AB" w14:textId="77777777" w:rsidR="00020E6F" w:rsidRPr="00020E6F" w:rsidRDefault="00020E6F" w:rsidP="00020E6F">
      <w:pPr>
        <w:pStyle w:val="Default"/>
        <w:jc w:val="both"/>
        <w:rPr>
          <w:b/>
          <w:iCs/>
          <w:sz w:val="22"/>
          <w:szCs w:val="22"/>
        </w:rPr>
      </w:pPr>
      <w:r w:rsidRPr="00020E6F">
        <w:rPr>
          <w:b/>
          <w:iCs/>
          <w:sz w:val="22"/>
          <w:szCs w:val="22"/>
        </w:rPr>
        <w:t xml:space="preserve">Revelaciones </w:t>
      </w:r>
    </w:p>
    <w:p w14:paraId="763C924E" w14:textId="77777777" w:rsidR="00020E6F" w:rsidRDefault="00020E6F" w:rsidP="00020E6F">
      <w:pPr>
        <w:pStyle w:val="Default"/>
        <w:jc w:val="both"/>
        <w:rPr>
          <w:sz w:val="22"/>
          <w:szCs w:val="22"/>
        </w:rPr>
      </w:pPr>
      <w:r>
        <w:t>APC - COLOMBIA</w:t>
      </w:r>
      <w:r>
        <w:rPr>
          <w:sz w:val="22"/>
          <w:szCs w:val="22"/>
        </w:rPr>
        <w:t xml:space="preserve"> revelará, como mínimo, la siguiente información sobre beneficios posempleo: </w:t>
      </w:r>
    </w:p>
    <w:p w14:paraId="0CC5A08B" w14:textId="77777777" w:rsidR="00020E6F" w:rsidRDefault="00020E6F" w:rsidP="00020E6F">
      <w:pPr>
        <w:pStyle w:val="Default"/>
        <w:jc w:val="both"/>
        <w:rPr>
          <w:sz w:val="22"/>
          <w:szCs w:val="22"/>
        </w:rPr>
      </w:pPr>
    </w:p>
    <w:p w14:paraId="14AC9EAF" w14:textId="77777777" w:rsidR="00020E6F" w:rsidRDefault="00020E6F" w:rsidP="00020E6F">
      <w:pPr>
        <w:pStyle w:val="Default"/>
        <w:jc w:val="both"/>
        <w:rPr>
          <w:sz w:val="22"/>
          <w:szCs w:val="22"/>
        </w:rPr>
      </w:pPr>
      <w:r>
        <w:rPr>
          <w:sz w:val="22"/>
          <w:szCs w:val="22"/>
        </w:rPr>
        <w:t xml:space="preserve">a) una descripción general del tipo de beneficio, incluyendo la política de financiación; </w:t>
      </w:r>
    </w:p>
    <w:p w14:paraId="3D505D2A" w14:textId="77777777" w:rsidR="00020E6F" w:rsidRDefault="00020E6F" w:rsidP="00020E6F">
      <w:pPr>
        <w:pStyle w:val="Default"/>
        <w:jc w:val="both"/>
        <w:rPr>
          <w:sz w:val="22"/>
          <w:szCs w:val="22"/>
        </w:rPr>
      </w:pPr>
      <w:r>
        <w:rPr>
          <w:sz w:val="22"/>
          <w:szCs w:val="22"/>
        </w:rPr>
        <w:t xml:space="preserve">b) el valor del pasivo y la naturaleza y valor de los activos destinados a financiarlo; </w:t>
      </w:r>
    </w:p>
    <w:p w14:paraId="4F12F9EF" w14:textId="77777777" w:rsidR="00020E6F" w:rsidRDefault="00020E6F" w:rsidP="00020E6F">
      <w:pPr>
        <w:pStyle w:val="Default"/>
        <w:jc w:val="both"/>
        <w:rPr>
          <w:sz w:val="22"/>
          <w:szCs w:val="22"/>
        </w:rPr>
      </w:pPr>
      <w:r>
        <w:rPr>
          <w:sz w:val="22"/>
          <w:szCs w:val="22"/>
        </w:rPr>
        <w:t xml:space="preserve">c) la cuantía de las ganancias o pérdidas actuariales reconocida durante el periodo en el patrimonio; </w:t>
      </w:r>
    </w:p>
    <w:p w14:paraId="260B3253" w14:textId="77777777" w:rsidR="00020E6F" w:rsidRDefault="00020E6F" w:rsidP="00020E6F">
      <w:pPr>
        <w:pStyle w:val="Default"/>
        <w:jc w:val="both"/>
        <w:rPr>
          <w:sz w:val="22"/>
          <w:szCs w:val="22"/>
        </w:rPr>
      </w:pPr>
      <w:r>
        <w:rPr>
          <w:sz w:val="22"/>
          <w:szCs w:val="22"/>
        </w:rPr>
        <w:t xml:space="preserve">d) la metodología aplicada para la medición de la obligación de este tipo de beneficios con relación a los empleados actuales, si a ello hubiera lugar; </w:t>
      </w:r>
    </w:p>
    <w:p w14:paraId="16964E3B" w14:textId="77777777" w:rsidR="00020E6F" w:rsidRDefault="00020E6F" w:rsidP="00020E6F">
      <w:pPr>
        <w:pStyle w:val="Default"/>
        <w:jc w:val="both"/>
        <w:rPr>
          <w:sz w:val="22"/>
          <w:szCs w:val="22"/>
        </w:rPr>
      </w:pPr>
      <w:r>
        <w:rPr>
          <w:sz w:val="22"/>
          <w:szCs w:val="22"/>
        </w:rPr>
        <w:t xml:space="preserve">e) una conciliación de los saldos de apertura y cierre de la obligación por beneficios definidos que muestre, por separado, los beneficios pagados y todos los demás cambios; </w:t>
      </w:r>
    </w:p>
    <w:p w14:paraId="1F43EA21" w14:textId="77777777" w:rsidR="00020E6F" w:rsidRDefault="00020E6F" w:rsidP="00020E6F">
      <w:pPr>
        <w:pStyle w:val="Default"/>
        <w:jc w:val="both"/>
        <w:rPr>
          <w:sz w:val="22"/>
          <w:szCs w:val="22"/>
        </w:rPr>
      </w:pPr>
      <w:r>
        <w:rPr>
          <w:sz w:val="22"/>
          <w:szCs w:val="22"/>
        </w:rPr>
        <w:t xml:space="preserve">f) los supuestos actuariales principales utilizados, incluyendo cuando sea aplicable, las tasas de descuento, las tasas de rendimiento esperadas de los activos que respaldan los beneficios de largo plazo para los periodos presentados en los estados financieros y las tasas esperadas de incrementos salariales; y </w:t>
      </w:r>
    </w:p>
    <w:p w14:paraId="0B79AC6A" w14:textId="77777777" w:rsidR="00020E6F" w:rsidRDefault="00020E6F" w:rsidP="00020E6F">
      <w:pPr>
        <w:pStyle w:val="Default"/>
        <w:jc w:val="both"/>
        <w:rPr>
          <w:sz w:val="22"/>
          <w:szCs w:val="22"/>
        </w:rPr>
      </w:pPr>
      <w:r>
        <w:rPr>
          <w:sz w:val="22"/>
          <w:szCs w:val="22"/>
        </w:rPr>
        <w:t xml:space="preserve">g) cualquier otra suposición actuarial significativa utilizada. </w:t>
      </w:r>
    </w:p>
    <w:p w14:paraId="55D8095E" w14:textId="77777777" w:rsidR="00020E6F" w:rsidRDefault="00020E6F" w:rsidP="007A6F20"/>
    <w:p w14:paraId="5BEC3117" w14:textId="77777777" w:rsidR="00020E6F" w:rsidRDefault="00020E6F" w:rsidP="007A6F20"/>
    <w:p w14:paraId="0F24264F" w14:textId="77777777" w:rsidR="00045B46" w:rsidRPr="00E66F84" w:rsidRDefault="00045B46" w:rsidP="00045B46">
      <w:pPr>
        <w:pStyle w:val="Ttulo1"/>
        <w:rPr>
          <w:szCs w:val="22"/>
        </w:rPr>
      </w:pPr>
      <w:bookmarkStart w:id="320" w:name="_Toc473123707"/>
      <w:bookmarkStart w:id="321" w:name="_Toc511230392"/>
      <w:r w:rsidRPr="00E66F84">
        <w:rPr>
          <w:szCs w:val="22"/>
        </w:rPr>
        <w:t>POLÍTICA CONTABLE</w:t>
      </w:r>
      <w:r w:rsidRPr="005E2AE2">
        <w:t xml:space="preserve"> </w:t>
      </w:r>
      <w:r w:rsidRPr="00E66F84">
        <w:rPr>
          <w:szCs w:val="22"/>
        </w:rPr>
        <w:t>PROVISIONES</w:t>
      </w:r>
      <w:bookmarkEnd w:id="320"/>
      <w:bookmarkEnd w:id="3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848"/>
      </w:tblGrid>
      <w:tr w:rsidR="00045B46" w:rsidRPr="00E66F84" w14:paraId="32F19D10" w14:textId="77777777" w:rsidTr="00FF3A5A">
        <w:trPr>
          <w:trHeight w:val="765"/>
        </w:trPr>
        <w:tc>
          <w:tcPr>
            <w:tcW w:w="3256" w:type="dxa"/>
            <w:shd w:val="clear" w:color="auto" w:fill="auto"/>
            <w:vAlign w:val="center"/>
            <w:hideMark/>
          </w:tcPr>
          <w:p w14:paraId="78DE6E33"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6809" w:type="dxa"/>
            <w:shd w:val="clear" w:color="auto" w:fill="auto"/>
            <w:hideMark/>
          </w:tcPr>
          <w:p w14:paraId="0836A200"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 los pasivos a cargo de la entidad que estén sujetos a condiciones de incertidumbre en relación con su cuantía y/o vencimiento.</w:t>
            </w:r>
          </w:p>
        </w:tc>
      </w:tr>
      <w:tr w:rsidR="00045B46" w:rsidRPr="00E66F84" w14:paraId="0CFB793D" w14:textId="77777777" w:rsidTr="00164461">
        <w:trPr>
          <w:trHeight w:val="302"/>
        </w:trPr>
        <w:tc>
          <w:tcPr>
            <w:tcW w:w="3256" w:type="dxa"/>
            <w:shd w:val="clear" w:color="auto" w:fill="auto"/>
            <w:vAlign w:val="center"/>
            <w:hideMark/>
          </w:tcPr>
          <w:p w14:paraId="7A233817"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6809" w:type="dxa"/>
            <w:shd w:val="clear" w:color="auto" w:fill="auto"/>
            <w:vAlign w:val="center"/>
            <w:hideMark/>
          </w:tcPr>
          <w:p w14:paraId="342BBCEC"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509EA701" w14:textId="77777777" w:rsidTr="00FF3A5A">
        <w:trPr>
          <w:trHeight w:val="1385"/>
        </w:trPr>
        <w:tc>
          <w:tcPr>
            <w:tcW w:w="3256" w:type="dxa"/>
            <w:shd w:val="clear" w:color="auto" w:fill="auto"/>
            <w:vAlign w:val="center"/>
            <w:hideMark/>
          </w:tcPr>
          <w:p w14:paraId="2666C1EC" w14:textId="77777777" w:rsidR="00045B46" w:rsidRPr="00E66F84" w:rsidRDefault="00045B46" w:rsidP="00FF3A5A">
            <w:pPr>
              <w:spacing w:after="0" w:line="240" w:lineRule="auto"/>
              <w:jc w:val="left"/>
              <w:rPr>
                <w:rFonts w:cs="Arial"/>
                <w:b/>
              </w:rPr>
            </w:pPr>
            <w:r w:rsidRPr="00E66F84">
              <w:rPr>
                <w:rFonts w:cs="Arial"/>
                <w:b/>
              </w:rPr>
              <w:t>NORMA REFERENTE</w:t>
            </w:r>
          </w:p>
        </w:tc>
        <w:tc>
          <w:tcPr>
            <w:tcW w:w="6809" w:type="dxa"/>
            <w:shd w:val="clear" w:color="auto" w:fill="auto"/>
            <w:hideMark/>
          </w:tcPr>
          <w:p w14:paraId="4F2A4D61"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24E7697E"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II. Pasivos.</w:t>
            </w:r>
          </w:p>
          <w:p w14:paraId="5CC6C5C9"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 xml:space="preserve">6. Provisiones. </w:t>
            </w:r>
          </w:p>
        </w:tc>
      </w:tr>
    </w:tbl>
    <w:p w14:paraId="7179BC49" w14:textId="77777777" w:rsidR="00045B46" w:rsidRDefault="00045B46" w:rsidP="00045B46">
      <w:pPr>
        <w:pStyle w:val="Ttulo2"/>
      </w:pPr>
      <w:bookmarkStart w:id="322" w:name="_Toc473123708"/>
      <w:bookmarkStart w:id="323" w:name="_Toc511230393"/>
      <w:r>
        <w:t>Reconocimiento</w:t>
      </w:r>
      <w:bookmarkEnd w:id="322"/>
      <w:bookmarkEnd w:id="323"/>
    </w:p>
    <w:p w14:paraId="66391E13" w14:textId="77777777" w:rsidR="00045B46" w:rsidRDefault="00045B46" w:rsidP="00045B46">
      <w:r>
        <w:t xml:space="preserve">Se reconocerán como provisiones, los pasivos a cargo de </w:t>
      </w:r>
      <w:r w:rsidR="00F8268F">
        <w:t>APC - COLOMBIA</w:t>
      </w:r>
      <w:r>
        <w:t xml:space="preserve"> que estén sujetos a condiciones de incertidumbre en relación con su cuantía y/o vencimiento. Son ejemplos de hechos que pueden ser objeto de reconocimiento como provisiones, los litigios y demandas en contra de la entidad, las garantías otorgadas por la entidad, la devolución de bienes aprehendidos o incautados, los contratos onerosos, las reestructuraciones y los desmantelamientos.</w:t>
      </w:r>
    </w:p>
    <w:p w14:paraId="3843ABEC" w14:textId="77777777" w:rsidR="00045B46" w:rsidRDefault="00F8268F" w:rsidP="00045B46">
      <w:r>
        <w:t>APC - COLOMBIA</w:t>
      </w:r>
      <w:r w:rsidR="00045B46">
        <w:t xml:space="preserve"> reconocerá una provisión cuando se cumplan todas y cada una de las siguientes condiciones: a) tiene una obligación presente, ya sea legal o implícita, como resultado de un suceso pasado; b) probablemente, debe desprenderse de recursos que incorporen beneficios</w:t>
      </w:r>
      <w:r w:rsidR="00045B46" w:rsidRPr="00FC7751">
        <w:t xml:space="preserve"> </w:t>
      </w:r>
      <w:r w:rsidR="00045B46">
        <w:t>económicos o potencial de servicio para cancelar la obligación y c) puede hacerse una estimación fiable del valor de la obligación.</w:t>
      </w:r>
    </w:p>
    <w:p w14:paraId="17276197" w14:textId="77777777" w:rsidR="00045B46" w:rsidRDefault="00045B46" w:rsidP="00045B46">
      <w:r>
        <w:t>En algunos casos excepcionales no es claro si existe una obligación en el momento presente. En tales circunstancias, se considerará que el suceso ocurrido en el pasado ha dado lugar a una obligación presente si, teniendo en cuenta toda la evidencia disponible al final del periodo contable, es mayor la probabilidad de que exista una obligación presente que de lo contrario.</w:t>
      </w:r>
    </w:p>
    <w:p w14:paraId="5CD7A410" w14:textId="77777777" w:rsidR="00045B46" w:rsidRDefault="00045B46" w:rsidP="00045B46">
      <w:r>
        <w:t>Las obligaciones pueden ser probables, posibles o remotas. Una obligación es probable cuando la probabilidad de ocurrencia es más alta que la probabilidad de que no ocurra, lo cual conlleva al reconocimiento de una provisión. Una obligación es posible cuando la probabilidad de ocurrencia es menor que la probabilidad de no ocurrencia, lo cual conlleva a la revelación de un pasivo contingente. Una obligación es remota cuando la probabilidad de ocurrencia del evento es prácticamente nula, en este caso no se reconocerá un pasivo ni será necesaria su revelación como pasivo contingente.</w:t>
      </w:r>
    </w:p>
    <w:p w14:paraId="57BDDB38" w14:textId="77777777" w:rsidR="00045B46" w:rsidRPr="009E446A" w:rsidRDefault="00F8268F" w:rsidP="00045B46">
      <w:pPr>
        <w:rPr>
          <w:color w:val="000000"/>
        </w:rPr>
      </w:pPr>
      <w:r>
        <w:rPr>
          <w:color w:val="000000"/>
        </w:rPr>
        <w:t>APC - COLOMBIA</w:t>
      </w:r>
      <w:r w:rsidR="00045B46" w:rsidRPr="004E1083">
        <w:rPr>
          <w:color w:val="000000"/>
        </w:rPr>
        <w:t xml:space="preserve"> considera </w:t>
      </w:r>
      <w:r w:rsidR="00045B46" w:rsidRPr="009E446A">
        <w:rPr>
          <w:color w:val="000000"/>
        </w:rPr>
        <w:t>los siguientes porcentajes de ocurrencia para clasificar las provisiones y  contingencias como probables, posibles o remotas de acuerdo a la resolución  353 de 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128"/>
        <w:gridCol w:w="2017"/>
      </w:tblGrid>
      <w:tr w:rsidR="00045B46" w:rsidRPr="009E446A" w14:paraId="304B434F" w14:textId="77777777" w:rsidTr="007B046E">
        <w:trPr>
          <w:jc w:val="center"/>
        </w:trPr>
        <w:tc>
          <w:tcPr>
            <w:tcW w:w="0" w:type="auto"/>
            <w:shd w:val="clear" w:color="auto" w:fill="auto"/>
          </w:tcPr>
          <w:p w14:paraId="298FD248" w14:textId="77777777" w:rsidR="00045B46" w:rsidRPr="009E446A" w:rsidRDefault="00045B46" w:rsidP="00FF3A5A">
            <w:pPr>
              <w:spacing w:after="0" w:line="240" w:lineRule="auto"/>
              <w:jc w:val="center"/>
              <w:rPr>
                <w:b/>
              </w:rPr>
            </w:pPr>
            <w:r w:rsidRPr="009E446A">
              <w:rPr>
                <w:b/>
              </w:rPr>
              <w:t>Probable</w:t>
            </w:r>
          </w:p>
        </w:tc>
        <w:tc>
          <w:tcPr>
            <w:tcW w:w="0" w:type="auto"/>
            <w:shd w:val="clear" w:color="auto" w:fill="auto"/>
          </w:tcPr>
          <w:p w14:paraId="0D82CCF5" w14:textId="77777777" w:rsidR="00045B46" w:rsidRPr="009E446A" w:rsidRDefault="009E446A" w:rsidP="00FF3A5A">
            <w:pPr>
              <w:spacing w:after="0" w:line="240" w:lineRule="auto"/>
              <w:jc w:val="center"/>
              <w:rPr>
                <w:b/>
              </w:rPr>
            </w:pPr>
            <w:r w:rsidRPr="009E446A">
              <w:rPr>
                <w:b/>
              </w:rPr>
              <w:t>P</w:t>
            </w:r>
            <w:r w:rsidR="00045B46" w:rsidRPr="009E446A">
              <w:rPr>
                <w:b/>
              </w:rPr>
              <w:t>osible</w:t>
            </w:r>
          </w:p>
        </w:tc>
        <w:tc>
          <w:tcPr>
            <w:tcW w:w="0" w:type="auto"/>
            <w:shd w:val="clear" w:color="auto" w:fill="auto"/>
          </w:tcPr>
          <w:p w14:paraId="6DFD7A57" w14:textId="77777777" w:rsidR="00045B46" w:rsidRPr="009E446A" w:rsidRDefault="00045B46" w:rsidP="00FF3A5A">
            <w:pPr>
              <w:spacing w:after="0" w:line="240" w:lineRule="auto"/>
              <w:jc w:val="center"/>
              <w:rPr>
                <w:b/>
              </w:rPr>
            </w:pPr>
            <w:r w:rsidRPr="009E446A">
              <w:rPr>
                <w:b/>
              </w:rPr>
              <w:t>Remoto</w:t>
            </w:r>
          </w:p>
        </w:tc>
      </w:tr>
      <w:tr w:rsidR="00045B46" w:rsidRPr="00E66F84" w14:paraId="31B77209" w14:textId="77777777" w:rsidTr="007B046E">
        <w:trPr>
          <w:jc w:val="center"/>
        </w:trPr>
        <w:tc>
          <w:tcPr>
            <w:tcW w:w="0" w:type="auto"/>
            <w:shd w:val="clear" w:color="auto" w:fill="auto"/>
          </w:tcPr>
          <w:p w14:paraId="5261F029" w14:textId="77777777" w:rsidR="00045B46" w:rsidRPr="009E446A" w:rsidRDefault="00045B46" w:rsidP="00FF3A5A">
            <w:pPr>
              <w:spacing w:after="0" w:line="240" w:lineRule="auto"/>
            </w:pPr>
            <w:r w:rsidRPr="009E446A">
              <w:t>Entre el 50% y el 99%</w:t>
            </w:r>
          </w:p>
        </w:tc>
        <w:tc>
          <w:tcPr>
            <w:tcW w:w="0" w:type="auto"/>
            <w:shd w:val="clear" w:color="auto" w:fill="auto"/>
          </w:tcPr>
          <w:p w14:paraId="12473328" w14:textId="77777777" w:rsidR="00045B46" w:rsidRPr="009E446A" w:rsidRDefault="00045B46" w:rsidP="00FF3A5A">
            <w:pPr>
              <w:spacing w:after="0" w:line="240" w:lineRule="auto"/>
            </w:pPr>
            <w:r w:rsidRPr="009E446A">
              <w:t>Entre el 10% y el 50%</w:t>
            </w:r>
          </w:p>
        </w:tc>
        <w:tc>
          <w:tcPr>
            <w:tcW w:w="0" w:type="auto"/>
            <w:shd w:val="clear" w:color="auto" w:fill="auto"/>
          </w:tcPr>
          <w:p w14:paraId="50824C56" w14:textId="77777777" w:rsidR="00045B46" w:rsidRPr="00E66F84" w:rsidRDefault="00045B46" w:rsidP="00FF3A5A">
            <w:pPr>
              <w:spacing w:after="0" w:line="240" w:lineRule="auto"/>
            </w:pPr>
            <w:r w:rsidRPr="009E446A">
              <w:t>Entre el 0% y el 10%</w:t>
            </w:r>
          </w:p>
        </w:tc>
      </w:tr>
    </w:tbl>
    <w:p w14:paraId="659E813C" w14:textId="77777777" w:rsidR="00045B46" w:rsidRPr="00B66AA4" w:rsidRDefault="00045B46" w:rsidP="00045B46"/>
    <w:p w14:paraId="0CD0BCF5" w14:textId="77777777" w:rsidR="00045B46" w:rsidRPr="00B66AA4" w:rsidRDefault="00045B46" w:rsidP="00045B46">
      <w:r w:rsidRPr="00B66AA4">
        <w:t xml:space="preserve">Las provisiones pueden tener origen en obligaciones legales o en obligaciones implícitas. Una obligación legal es aquella que se deriva de un contrato, de la legislación o de otra causa de tipo legal, mientras que una obligación implícita es aquella que asume </w:t>
      </w:r>
      <w:r w:rsidR="00F8268F">
        <w:t>APC - COLOMBIA</w:t>
      </w:r>
      <w:r w:rsidRPr="00B66AA4">
        <w:t xml:space="preserve">, de manera excepcional, producto de acuerdos formales que aunque no son exigibles legalmente, crean una expectativa válida de que la </w:t>
      </w:r>
      <w:r>
        <w:t>entidad</w:t>
      </w:r>
      <w:r w:rsidRPr="00B66AA4">
        <w:t xml:space="preserve"> está dispuesta a asumir ciertas responsabilidades frente a terceros.</w:t>
      </w:r>
    </w:p>
    <w:p w14:paraId="3EEDB488" w14:textId="77777777" w:rsidR="00045B46" w:rsidRDefault="00045B46" w:rsidP="00045B46">
      <w:r w:rsidRPr="00B66AA4">
        <w:t xml:space="preserve">Se presume que no se ha creado una expectativa valida ante terceros, si el acuerdo no ha sido comunicado a los afectados de forma suficientemente específica y explícita, si se espera que transcurra un largo periodo antes de que </w:t>
      </w:r>
      <w:r w:rsidR="00F8268F">
        <w:t>APC - COLOMBIA</w:t>
      </w:r>
      <w:r w:rsidRPr="00B66AA4">
        <w:t xml:space="preserve"> cumpla con los compromisos asumidos o si el cumplimiento de estos se realiza durante un tiempo significativamente extenso.</w:t>
      </w:r>
    </w:p>
    <w:p w14:paraId="4033A1B8" w14:textId="77777777" w:rsidR="00045B46" w:rsidRDefault="00045B46" w:rsidP="00045B46">
      <w:r>
        <w:t>Las provisiones se utilizarán solo para afrontar los desembolsos para los cuales fueron originalmente reconocidas.</w:t>
      </w:r>
    </w:p>
    <w:p w14:paraId="17CFE14B" w14:textId="77777777" w:rsidR="00045B46" w:rsidRDefault="00045B46" w:rsidP="00045B46">
      <w:r>
        <w:t xml:space="preserve">En caso de que </w:t>
      </w:r>
      <w:r w:rsidR="00F8268F">
        <w:t>APC - COLOMBIA</w:t>
      </w:r>
      <w:r w:rsidR="00527247">
        <w:t xml:space="preserve"> </w:t>
      </w:r>
      <w:r>
        <w:t>espere que una parte o la totalidad del desembolso necesario para liquidar la provisión le sea reembolsada por un tercero, el derecho a cobrar tal reembolso se reconocerá como una cuenta por cobrar y como ingreso en el resultado del periodo cuando sea prácticamente segura su recepción. El valor reconocido para el activo no excederá el valor de la provisión. En el estado de resultados, el gasto relacionado con la provisión podrá ser objeto de presentación como una partida neta del valor reconocido como reembolso a recibir.</w:t>
      </w:r>
    </w:p>
    <w:p w14:paraId="1D02BEBC" w14:textId="77777777" w:rsidR="00045B46" w:rsidRDefault="00F8268F" w:rsidP="00045B46">
      <w:r>
        <w:t>APC - COLOMBIA</w:t>
      </w:r>
      <w:r w:rsidR="00527247">
        <w:t xml:space="preserve"> </w:t>
      </w:r>
      <w:r w:rsidR="00045B46">
        <w:t>reconocerá una provisión por costos de reestructuración cuando se cumplan las condiciones generales de reconocimiento de provisiones establecidas en esta Norma, a partir de los siguientes elementos:</w:t>
      </w:r>
    </w:p>
    <w:p w14:paraId="0D5BE686" w14:textId="77777777" w:rsidR="00045B46" w:rsidRDefault="00045B46" w:rsidP="00AE0F26">
      <w:pPr>
        <w:pStyle w:val="Prrafodelista"/>
        <w:numPr>
          <w:ilvl w:val="0"/>
          <w:numId w:val="73"/>
        </w:numPr>
      </w:pPr>
      <w:r>
        <w:t>Tiene un plan formal y detallado para proceder a la reestructuración, en el que se identifican, por lo menos, los siguientes aspectos: la actividad o unidad de operación, o la parte de la misma involucrada; las principales ubicaciones afectadas; la ubicación, función y número aproximado de empleados que se indemnizarán por prescindir de sus servicios; los desembolsos que se llevarán a cabo; y el momento en que se espera implementar el plan.</w:t>
      </w:r>
    </w:p>
    <w:p w14:paraId="19A76D50" w14:textId="77777777" w:rsidR="00045B46" w:rsidRDefault="00045B46" w:rsidP="00AE0F26">
      <w:pPr>
        <w:pStyle w:val="Prrafodelista"/>
        <w:numPr>
          <w:ilvl w:val="0"/>
          <w:numId w:val="73"/>
        </w:numPr>
      </w:pPr>
      <w:r>
        <w:t>Se ha producido, entre los afectados, una expectativa válida de que la reestructuración se llevará a cabo, ya sea por haber comenzado a implementar el plan o por haber anunciado sus principales características a los que van verse afectados por este.</w:t>
      </w:r>
    </w:p>
    <w:p w14:paraId="4719463E" w14:textId="77777777" w:rsidR="00045B46" w:rsidRDefault="00045B46" w:rsidP="00045B46">
      <w:r>
        <w:t xml:space="preserve">Se entiende que una reestructuración es un programa planeado y controlado por la administración de </w:t>
      </w:r>
      <w:r w:rsidR="00F8268F">
        <w:t>APC - COLOMBIA</w:t>
      </w:r>
      <w:r>
        <w:t xml:space="preserve">, el cual conlleva a una variación significativa, ya sea en el alcance o en la forma como la entidad lleva a cabo su actividad. Este tipo de programas puede abarcar uno o varios de los siguientes sucesos: </w:t>
      </w:r>
    </w:p>
    <w:p w14:paraId="2FA88A7F" w14:textId="77777777" w:rsidR="00045B46" w:rsidRDefault="00045B46" w:rsidP="00AE0F26">
      <w:pPr>
        <w:pStyle w:val="Prrafodelista"/>
        <w:numPr>
          <w:ilvl w:val="0"/>
          <w:numId w:val="74"/>
        </w:numPr>
      </w:pPr>
      <w:r>
        <w:t>Terminación o disposición de una actividad o servicio.</w:t>
      </w:r>
    </w:p>
    <w:p w14:paraId="6FD5F909" w14:textId="77777777" w:rsidR="00045B46" w:rsidRDefault="00045B46" w:rsidP="00AE0F26">
      <w:pPr>
        <w:pStyle w:val="Prrafodelista"/>
        <w:numPr>
          <w:ilvl w:val="0"/>
          <w:numId w:val="74"/>
        </w:numPr>
      </w:pPr>
      <w:r>
        <w:t xml:space="preserve">Cierre de una sucursal, terminación de las actividades de </w:t>
      </w:r>
      <w:r w:rsidR="00F8268F">
        <w:t>APC - COLOMBIA</w:t>
      </w:r>
      <w:r>
        <w:t xml:space="preserve"> en una localidad o región específica, o la reubicación de las actividades de una región a otra.</w:t>
      </w:r>
    </w:p>
    <w:p w14:paraId="7EBFB25F" w14:textId="77777777" w:rsidR="00045B46" w:rsidRDefault="00045B46" w:rsidP="00AE0F26">
      <w:pPr>
        <w:pStyle w:val="Prrafodelista"/>
        <w:numPr>
          <w:ilvl w:val="0"/>
          <w:numId w:val="74"/>
        </w:numPr>
      </w:pPr>
      <w:r>
        <w:t>Cambios en la estructura administrativa.</w:t>
      </w:r>
    </w:p>
    <w:p w14:paraId="1B2ADA21" w14:textId="77777777" w:rsidR="00045B46" w:rsidRDefault="00045B46" w:rsidP="00AE0F26">
      <w:pPr>
        <w:pStyle w:val="Prrafodelista"/>
        <w:numPr>
          <w:ilvl w:val="0"/>
          <w:numId w:val="74"/>
        </w:numPr>
      </w:pPr>
      <w:r>
        <w:t xml:space="preserve">Reorganizaciones importantes que tienen un efecto significativo en la naturaleza y enfoque de las operaciones de </w:t>
      </w:r>
      <w:r w:rsidR="00F8268F">
        <w:t>APC - COLOMBIA</w:t>
      </w:r>
      <w:r>
        <w:t>.</w:t>
      </w:r>
    </w:p>
    <w:p w14:paraId="55FEE1F4" w14:textId="77777777" w:rsidR="00045B46" w:rsidRDefault="00045B46" w:rsidP="00045B46">
      <w:r>
        <w:t>Se reconocerán provisiones por costos de desma</w:t>
      </w:r>
      <w:r w:rsidR="00527247">
        <w:t xml:space="preserve">ntelamiento, cuando la entidad </w:t>
      </w:r>
      <w:r>
        <w:t>incurra en costos para desmantelar, retirar y/o rehabilitar el lugar en el que se asienta un activo durante un periodo de tiempo.</w:t>
      </w:r>
    </w:p>
    <w:p w14:paraId="2E2F2FCC" w14:textId="77777777" w:rsidR="00045B46" w:rsidRDefault="00045B46" w:rsidP="00045B46">
      <w:r>
        <w:t xml:space="preserve">No se reconocerán provisiones por resultados negativos netos futuros derivados de las operaciones de </w:t>
      </w:r>
      <w:r w:rsidR="00F8268F">
        <w:t>APC - COLOMBIA</w:t>
      </w:r>
      <w:r>
        <w:t>. Si existiera una posibilidad válida de pérdidas futuras asociadas co</w:t>
      </w:r>
      <w:r w:rsidR="00527247">
        <w:t xml:space="preserve">n la operación, la entidad </w:t>
      </w:r>
      <w:r>
        <w:t>evaluará la existencia de evidencia objetiva del deterioro del valor de los activos, con base en los crit</w:t>
      </w:r>
      <w:r w:rsidR="00527247">
        <w:t xml:space="preserve">erios definidos en la política </w:t>
      </w:r>
      <w:r>
        <w:t>de Deterioro del Valor de los Activos Generadores de Efectivo y en la política de Deterioro del Valor de los Activos No Generadores de Efectivo.</w:t>
      </w:r>
    </w:p>
    <w:p w14:paraId="63497D00" w14:textId="77777777" w:rsidR="00045B46" w:rsidRDefault="00045B46" w:rsidP="00045B46">
      <w:r>
        <w:t>Las provisiones se reconocerán como un pasivo y un gasto en el resultado del periodo. No obstante, las provisiones por desmantelamientos se reconocerán como un pasivo y como un mayor valor del activo al cual se asocie el desmantelamiento (propiedad, planta y equipo, propiedad de inversión, bien de uso público).</w:t>
      </w:r>
    </w:p>
    <w:p w14:paraId="154D4551" w14:textId="77777777" w:rsidR="00045B46" w:rsidRPr="00AD5651" w:rsidRDefault="00045B46" w:rsidP="00045B46">
      <w:r>
        <w:t xml:space="preserve">Las provisiones se reclasificarán al pasivo que corresponda cuando ya no exista incertidumbre en relación con su cuantía y/o vencimiento. </w:t>
      </w:r>
      <w:r w:rsidRPr="00AD5651">
        <w:t>Cuando se resuelva el proceso judicial y requieran pago de sentencia, laudo arbitral o conciliación extrajudicial definitiva.</w:t>
      </w:r>
    </w:p>
    <w:p w14:paraId="5068DF82" w14:textId="77777777" w:rsidR="00045B46" w:rsidRPr="00AD5651" w:rsidRDefault="00045B46" w:rsidP="00045B46">
      <w:r w:rsidRPr="00AD5651">
        <w:t>Procesos Litigiosos; Del resultado de la evaluación de la probabilidad de ocurrencia de los procesos judiciales, laudos arbitrales, conciliaciones extrajudiciales de acuerdo al estado del proceso, se revelan contablemente según las siguientes consideraciones;</w:t>
      </w:r>
    </w:p>
    <w:p w14:paraId="62536913" w14:textId="77777777" w:rsidR="00045B46" w:rsidRPr="00AD5651" w:rsidRDefault="00045B46" w:rsidP="00AE0F26">
      <w:pPr>
        <w:pStyle w:val="Prrafodelista"/>
        <w:numPr>
          <w:ilvl w:val="0"/>
          <w:numId w:val="77"/>
        </w:numPr>
      </w:pPr>
      <w:r w:rsidRPr="00AD5651">
        <w:t xml:space="preserve">Cuando se trata de demandas en donde se encuentren varios demandados y se vincule o haga parle </w:t>
      </w:r>
      <w:r w:rsidR="00F8268F">
        <w:t>APC - COLOMBIA</w:t>
      </w:r>
      <w:r w:rsidRPr="00AD5651">
        <w:t xml:space="preserve"> en el proceso, se reconoce contablemente de acuerdo a la proporción que corresponda al promedio aritmético resultante de dividir la estimación de la cuantía sobre el número de integrantes del grupo demandado, excepto cuando se llega a acuerdos entre los demandados donde se reconocerá lo determinado.</w:t>
      </w:r>
    </w:p>
    <w:p w14:paraId="34F2D87E" w14:textId="77777777" w:rsidR="00045B46" w:rsidRPr="00AD5651" w:rsidRDefault="00045B46" w:rsidP="00AE0F26">
      <w:pPr>
        <w:pStyle w:val="Prrafodelista"/>
        <w:numPr>
          <w:ilvl w:val="0"/>
          <w:numId w:val="77"/>
        </w:numPr>
      </w:pPr>
      <w:r w:rsidRPr="00AD5651">
        <w:t>Cuando</w:t>
      </w:r>
      <w:r w:rsidRPr="00AD5651">
        <w:tab/>
        <w:t xml:space="preserve">la </w:t>
      </w:r>
      <w:r w:rsidR="00F8268F">
        <w:t>APC - COLOMBIA</w:t>
      </w:r>
      <w:r w:rsidRPr="00AD5651">
        <w:t xml:space="preserve"> es demandada por un grupo de personas o entidades, se reconoce y revelan contablemente el valor total de la pretensión a nombre de uno de ellos o del apoderado; cuando se trate de éste último en el concepto se discrimina al menos un nombre de los demandantes y el número del proceso.</w:t>
      </w:r>
    </w:p>
    <w:p w14:paraId="63682466" w14:textId="77777777" w:rsidR="00045B46" w:rsidRPr="00AD5651" w:rsidRDefault="00045B46" w:rsidP="00AE0F26">
      <w:pPr>
        <w:pStyle w:val="Prrafodelista"/>
        <w:numPr>
          <w:ilvl w:val="0"/>
          <w:numId w:val="77"/>
        </w:numPr>
      </w:pPr>
      <w:r w:rsidRPr="00AD5651">
        <w:t xml:space="preserve">Para efectos contables, el cálculo de la provisión y registro, se realizara de acuerdo con el informe suministrado por </w:t>
      </w:r>
      <w:r>
        <w:t xml:space="preserve">el área </w:t>
      </w:r>
      <w:r w:rsidR="00827D84">
        <w:t>Jurídica</w:t>
      </w:r>
      <w:r w:rsidRPr="00AD5651">
        <w:t xml:space="preserve"> en donde se discrimine por proceso el grado de probabilidad de ocurrencia según la metodología de valoración del riesgo de </w:t>
      </w:r>
      <w:r w:rsidR="00F8268F">
        <w:t>APC - COLOMBIA</w:t>
      </w:r>
      <w:r w:rsidRPr="00AD5651">
        <w:t>.</w:t>
      </w:r>
    </w:p>
    <w:p w14:paraId="2D4959F6" w14:textId="77777777" w:rsidR="00045B46" w:rsidRPr="00AD5651" w:rsidRDefault="00F8268F" w:rsidP="00AE0F26">
      <w:pPr>
        <w:pStyle w:val="Prrafodelista"/>
        <w:numPr>
          <w:ilvl w:val="0"/>
          <w:numId w:val="77"/>
        </w:numPr>
      </w:pPr>
      <w:r>
        <w:t>APC - COLOMBIA</w:t>
      </w:r>
      <w:r w:rsidR="00045B46">
        <w:t xml:space="preserve"> </w:t>
      </w:r>
      <w:r w:rsidR="00045B46" w:rsidRPr="00AD5651">
        <w:t xml:space="preserve">no reconoce como provisión las acciones populares solo serán objeto de revelación. En el caso que se conozca el fallo y se tenga un valor que pueda ser medido con fiabilidad se registrar en el pasivo correspondiente. </w:t>
      </w:r>
    </w:p>
    <w:p w14:paraId="720D0456" w14:textId="77777777" w:rsidR="00045B46" w:rsidRDefault="00045B46" w:rsidP="00045B46">
      <w:pPr>
        <w:pStyle w:val="Ttulo2"/>
      </w:pPr>
      <w:bookmarkStart w:id="324" w:name="_Toc473123709"/>
      <w:bookmarkStart w:id="325" w:name="_Toc511230394"/>
      <w:r>
        <w:t>Medición inicial</w:t>
      </w:r>
      <w:bookmarkEnd w:id="324"/>
      <w:bookmarkEnd w:id="325"/>
    </w:p>
    <w:p w14:paraId="786C4C80" w14:textId="77777777" w:rsidR="00045B46" w:rsidRDefault="00045B46" w:rsidP="00045B46">
      <w:r w:rsidRPr="00E95FA8">
        <w:t>Las provisiones se medirán por el valor que refleje la mejor estimación del desembolso que se requeriría para cancelar la obligación presente o para transferirla a un tercero en la fecha de presentación. Dicha estimación tendrá en cuenta los desenlaces asociados de mayor probabilidad, la experiencia que se tenga en operaciones similares, los riesgos e incertidumbres y los informes de expertos, entre otros.</w:t>
      </w:r>
      <w:r>
        <w:t xml:space="preserve"> </w:t>
      </w:r>
    </w:p>
    <w:p w14:paraId="6DBFD50A" w14:textId="77777777" w:rsidR="00045B46" w:rsidRDefault="00045B46" w:rsidP="00045B46">
      <w:r>
        <w:t>El riesgo implica considerar la variabilidad en los desenlaces posibles. Un ajuste por la existencia de riesgo puede aumentar el valor por el que se mide una obligación. Será preciso tener precaución al realizar juicios en condiciones de incertidumbre, de manera que no se sobreestimen los activos o los ingresos y que no se subestimen los pasivos o los gastos. No obstante, la incertidumbre no será una justificación para la creación de provisiones excesivas, o para la sobrevaloración deliberada de los pasivos.</w:t>
      </w:r>
    </w:p>
    <w:p w14:paraId="735CDB4A" w14:textId="77777777" w:rsidR="00045B46" w:rsidRDefault="00045B46" w:rsidP="00045B46">
      <w:r>
        <w:t>Cuando el efecto del valor del dinero en el tiempo resulte significativo, el valor de la provisión será el valor presente de los valores que se espera sean requeridos para liquidar la obligación. La tasa de descuento utilizada para este cálculo será la tasa antes de impuestos que refleje las evaluaciones actuales del mercado correspondientes al valor del dinero en el tiempo.</w:t>
      </w:r>
    </w:p>
    <w:p w14:paraId="4C558D0F" w14:textId="77777777" w:rsidR="00045B46" w:rsidRDefault="00045B46" w:rsidP="00045B46">
      <w:r>
        <w:t xml:space="preserve">En el caso de la provisión por reestructuración, </w:t>
      </w:r>
      <w:r w:rsidR="00F8268F">
        <w:t>APC - COLOMBIA</w:t>
      </w:r>
      <w:r>
        <w:t xml:space="preserve"> incluirá solo los desembolsos que surjan directamente de esta, los cuales corresponden a aquellos que de forma simultánea, se deriven de dicho proceso y no estén asociados con las actividades que continúen en la entidad.</w:t>
      </w:r>
    </w:p>
    <w:p w14:paraId="091156F0" w14:textId="77777777" w:rsidR="00045B46" w:rsidRPr="00AD5651" w:rsidRDefault="00045B46" w:rsidP="00045B46">
      <w:r>
        <w:t xml:space="preserve">La provisión por costos de desmantelamiento se medirá por el valor presente de los costos estimados en los que incurrirá </w:t>
      </w:r>
      <w:r w:rsidR="00F8268F">
        <w:t>APC - COLOMBIA</w:t>
      </w:r>
      <w:r>
        <w:t xml:space="preserve"> para llevar a cabo el desmantelamiento, de acuerdo con la política de Propiedades, Planta y Equipo o de Bienes der Uso Público, según corresponda</w:t>
      </w:r>
      <w:r w:rsidRPr="00AD5651">
        <w:t xml:space="preserve">. Para tal efecto utilizara por ejemplo una cotización, presupuesto o la experiencia de </w:t>
      </w:r>
      <w:r w:rsidR="00F8268F">
        <w:t>APC - COLOMBIA</w:t>
      </w:r>
      <w:r>
        <w:t xml:space="preserve"> </w:t>
      </w:r>
      <w:r w:rsidRPr="00AD5651">
        <w:t>por desmantelamiento</w:t>
      </w:r>
      <w:r>
        <w:t>s</w:t>
      </w:r>
      <w:r w:rsidRPr="00AD5651">
        <w:t xml:space="preserve"> realizados. </w:t>
      </w:r>
    </w:p>
    <w:p w14:paraId="7940EA89" w14:textId="77777777" w:rsidR="00045B46" w:rsidRPr="00AD5651" w:rsidRDefault="00045B46" w:rsidP="00045B46">
      <w:pPr>
        <w:pStyle w:val="Ttulo2"/>
      </w:pPr>
      <w:bookmarkStart w:id="326" w:name="_Toc473123710"/>
      <w:bookmarkStart w:id="327" w:name="_Toc511230395"/>
      <w:r w:rsidRPr="00AD5651">
        <w:t>Medición posterior</w:t>
      </w:r>
      <w:bookmarkEnd w:id="326"/>
      <w:bookmarkEnd w:id="327"/>
    </w:p>
    <w:p w14:paraId="4A727032" w14:textId="77777777" w:rsidR="00045B46" w:rsidRPr="00AD5651" w:rsidRDefault="00045B46" w:rsidP="00045B46">
      <w:r w:rsidRPr="00AD5651">
        <w:t>Las provisiones se revisarán como mínimo al final del periodo contable o cuando se tenga evidencia de que el valor ha cambiado sustancialmente, y se ajustarán afectando el resultado del periodo para reflejar la mejor estimación disponible.</w:t>
      </w:r>
    </w:p>
    <w:p w14:paraId="234713B2" w14:textId="77777777" w:rsidR="00045B46" w:rsidRDefault="00045B46" w:rsidP="00045B46">
      <w:r w:rsidRPr="00AD5651">
        <w:t>Para el caso de las pretensiones por litigios y demandas, serán actualizadas al menos una vez al año de acuerdo al factor de ajuste determinado en el proceso (SMMLV, gramos oro, dólar, IPC, etc.)</w:t>
      </w:r>
    </w:p>
    <w:p w14:paraId="78CB4BDB" w14:textId="77777777" w:rsidR="00045B46" w:rsidRDefault="00045B46" w:rsidP="00045B46">
      <w:r>
        <w:t>Cuando el valor de la provisión se calcule como el valor presente de la obligación, el valor de esta se aumentará en cada periodo para reflejar el valor del dinero en el tiempo. Tal aumento se reconocerá como gasto en el resultado del periodo.</w:t>
      </w:r>
    </w:p>
    <w:p w14:paraId="2A2A199B" w14:textId="77777777" w:rsidR="00045B46" w:rsidRDefault="00045B46" w:rsidP="00045B46">
      <w:r>
        <w:t xml:space="preserve">En el caso de las provisiones constituidas por desmantelamiento, el ajuste afectará a) los gastos del periodo si el ajuste obedece al reconocimiento del valor del dinero en el tiempo o b) el costo del activo si el ajuste corresponde a la revisión de los costos estimados en los que incurrirá </w:t>
      </w:r>
      <w:r w:rsidR="00F8268F">
        <w:t>APC - COLOMBIA</w:t>
      </w:r>
      <w:r>
        <w:t xml:space="preserve"> para llevar a cabo el desmantelamiento.</w:t>
      </w:r>
    </w:p>
    <w:p w14:paraId="2C250B54" w14:textId="77777777" w:rsidR="00045B46" w:rsidRDefault="00045B46" w:rsidP="00045B46">
      <w:r>
        <w:t>Cuando ya no sea probable la salida de recursos que incorporen beneficios económicos o potencial de servicio para cancelar la obligación correspondiente, se procederá a liquidar o a revertir la provisión.</w:t>
      </w:r>
    </w:p>
    <w:p w14:paraId="24305BF3" w14:textId="77777777" w:rsidR="00045B46" w:rsidRDefault="00045B46" w:rsidP="00045B46">
      <w:pPr>
        <w:pStyle w:val="Ttulo2"/>
      </w:pPr>
      <w:bookmarkStart w:id="328" w:name="_Toc473123711"/>
      <w:bookmarkStart w:id="329" w:name="_Toc511230396"/>
      <w:r>
        <w:t>Información a revelar</w:t>
      </w:r>
      <w:bookmarkEnd w:id="328"/>
      <w:bookmarkEnd w:id="329"/>
      <w:r>
        <w:t xml:space="preserve"> </w:t>
      </w:r>
    </w:p>
    <w:p w14:paraId="6E444939" w14:textId="77777777" w:rsidR="00045B46" w:rsidRDefault="00045B46" w:rsidP="00045B46">
      <w:r>
        <w:t xml:space="preserve">Para cada tipo de provisión, </w:t>
      </w:r>
      <w:r w:rsidR="00F8268F">
        <w:t>APC - COLOMBIA</w:t>
      </w:r>
      <w:r>
        <w:t xml:space="preserve"> revelará la siguiente información:</w:t>
      </w:r>
    </w:p>
    <w:p w14:paraId="4CBA08A4" w14:textId="77777777" w:rsidR="00045B46" w:rsidRDefault="00045B46" w:rsidP="00AE0F26">
      <w:pPr>
        <w:pStyle w:val="Prrafodelista"/>
        <w:numPr>
          <w:ilvl w:val="0"/>
          <w:numId w:val="56"/>
        </w:numPr>
      </w:pPr>
      <w:r>
        <w:t>La naturaleza del hecho que la origina.</w:t>
      </w:r>
    </w:p>
    <w:p w14:paraId="17EA5C03" w14:textId="77777777" w:rsidR="00045B46" w:rsidRDefault="00045B46" w:rsidP="00AE0F26">
      <w:pPr>
        <w:pStyle w:val="Prrafodelista"/>
        <w:numPr>
          <w:ilvl w:val="0"/>
          <w:numId w:val="56"/>
        </w:numPr>
      </w:pPr>
      <w:r>
        <w:t>Una conciliación que muestre el valor en libros al inicio y al final del periodo; las adiciones realizadas durante el periodo, incluidos los ajustes procedentes de los cambios en la medición del valor descontado; los valores cargados contra la provisión durante el periodo; y los valores no utilizados que hayan sido objeto de liquidación o reversión en el periodo.</w:t>
      </w:r>
    </w:p>
    <w:p w14:paraId="14D8B02A" w14:textId="77777777" w:rsidR="00045B46" w:rsidRDefault="00045B46" w:rsidP="00AE0F26">
      <w:pPr>
        <w:pStyle w:val="Prrafodelista"/>
        <w:numPr>
          <w:ilvl w:val="0"/>
          <w:numId w:val="56"/>
        </w:numPr>
      </w:pPr>
      <w:r>
        <w:t>Una descripción acerca de la naturaleza de la obligación contraída, así como del valor y fecha esperada de cualquier pago resultante.</w:t>
      </w:r>
    </w:p>
    <w:p w14:paraId="57EB0343" w14:textId="77777777" w:rsidR="00045B46" w:rsidRDefault="00045B46" w:rsidP="00AE0F26">
      <w:pPr>
        <w:pStyle w:val="Prrafodelista"/>
        <w:numPr>
          <w:ilvl w:val="0"/>
          <w:numId w:val="56"/>
        </w:numPr>
      </w:pPr>
      <w:r>
        <w:t>Una indicación acerca de las incertidumbres relativas al valor o a las fechas de salida de recursos.</w:t>
      </w:r>
    </w:p>
    <w:p w14:paraId="6DE91088" w14:textId="77777777" w:rsidR="00045B46" w:rsidRDefault="00045B46" w:rsidP="00AE0F26">
      <w:pPr>
        <w:pStyle w:val="Prrafodelista"/>
        <w:numPr>
          <w:ilvl w:val="0"/>
          <w:numId w:val="56"/>
        </w:numPr>
      </w:pPr>
      <w:r>
        <w:t>Los criterios considerados para la estimación y el valor de cualquier reembolso esperado que esté asociado con la provisión constituida.</w:t>
      </w:r>
    </w:p>
    <w:p w14:paraId="212C2087" w14:textId="77777777" w:rsidR="00045B46" w:rsidRPr="00E66F84" w:rsidRDefault="00045B46" w:rsidP="00045B46">
      <w:pPr>
        <w:pStyle w:val="Ttulo1"/>
        <w:rPr>
          <w:szCs w:val="22"/>
        </w:rPr>
      </w:pPr>
      <w:bookmarkStart w:id="330" w:name="_Toc473123712"/>
      <w:bookmarkStart w:id="331" w:name="_Toc511230397"/>
      <w:r w:rsidRPr="00E66F84">
        <w:rPr>
          <w:szCs w:val="22"/>
        </w:rPr>
        <w:t>POLÍTICA CONTABLE</w:t>
      </w:r>
      <w:r w:rsidRPr="00595338">
        <w:t xml:space="preserve"> </w:t>
      </w:r>
      <w:r w:rsidRPr="00E66F84">
        <w:rPr>
          <w:szCs w:val="22"/>
        </w:rPr>
        <w:t>INGRESOS DE TRANSACCIONES SIN CONTRAPRESTACIÓN</w:t>
      </w:r>
      <w:bookmarkEnd w:id="330"/>
      <w:bookmarkEnd w:id="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5888"/>
      </w:tblGrid>
      <w:tr w:rsidR="00045B46" w:rsidRPr="00E66F84" w14:paraId="34AF0F4F" w14:textId="77777777" w:rsidTr="00FF3A5A">
        <w:trPr>
          <w:trHeight w:val="765"/>
        </w:trPr>
        <w:tc>
          <w:tcPr>
            <w:tcW w:w="2940" w:type="dxa"/>
            <w:shd w:val="clear" w:color="auto" w:fill="auto"/>
            <w:vAlign w:val="center"/>
            <w:hideMark/>
          </w:tcPr>
          <w:p w14:paraId="34E89CE8"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5888" w:type="dxa"/>
            <w:shd w:val="clear" w:color="auto" w:fill="auto"/>
            <w:hideMark/>
          </w:tcPr>
          <w:p w14:paraId="5AD83D28"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 los ingresos que percibe de transacciones sin contraprestación. </w:t>
            </w:r>
          </w:p>
        </w:tc>
      </w:tr>
      <w:tr w:rsidR="00045B46" w:rsidRPr="00E66F84" w14:paraId="1169C02C" w14:textId="77777777" w:rsidTr="00164461">
        <w:trPr>
          <w:trHeight w:val="302"/>
        </w:trPr>
        <w:tc>
          <w:tcPr>
            <w:tcW w:w="2940" w:type="dxa"/>
            <w:shd w:val="clear" w:color="auto" w:fill="auto"/>
            <w:vAlign w:val="center"/>
            <w:hideMark/>
          </w:tcPr>
          <w:p w14:paraId="3AEB1321"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5888" w:type="dxa"/>
            <w:shd w:val="clear" w:color="auto" w:fill="auto"/>
            <w:vAlign w:val="center"/>
            <w:hideMark/>
          </w:tcPr>
          <w:p w14:paraId="6749B320" w14:textId="77777777" w:rsidR="00045B46" w:rsidRPr="00E66F84" w:rsidRDefault="00396FD9" w:rsidP="00045B46">
            <w:pPr>
              <w:pStyle w:val="Prrafodelista"/>
              <w:numPr>
                <w:ilvl w:val="0"/>
                <w:numId w:val="15"/>
              </w:numPr>
              <w:spacing w:after="0" w:line="240" w:lineRule="auto"/>
              <w:rPr>
                <w:rFonts w:cs="Arial"/>
              </w:rPr>
            </w:pPr>
            <w:r>
              <w:rPr>
                <w:rFonts w:cs="Arial"/>
              </w:rPr>
              <w:t>Representante Legal y Dirección Administrativa y Financiera.</w:t>
            </w:r>
          </w:p>
        </w:tc>
      </w:tr>
      <w:tr w:rsidR="00045B46" w:rsidRPr="00E66F84" w14:paraId="67C8BF90" w14:textId="77777777" w:rsidTr="00FF3A5A">
        <w:trPr>
          <w:trHeight w:val="1385"/>
        </w:trPr>
        <w:tc>
          <w:tcPr>
            <w:tcW w:w="2940" w:type="dxa"/>
            <w:shd w:val="clear" w:color="auto" w:fill="auto"/>
            <w:vAlign w:val="center"/>
            <w:hideMark/>
          </w:tcPr>
          <w:p w14:paraId="20FE20E4" w14:textId="77777777" w:rsidR="00045B46" w:rsidRPr="00E66F84" w:rsidRDefault="00045B46" w:rsidP="00FF3A5A">
            <w:pPr>
              <w:spacing w:after="0" w:line="240" w:lineRule="auto"/>
              <w:jc w:val="left"/>
              <w:rPr>
                <w:rFonts w:cs="Arial"/>
                <w:b/>
              </w:rPr>
            </w:pPr>
            <w:r w:rsidRPr="00E66F84">
              <w:rPr>
                <w:rFonts w:cs="Arial"/>
                <w:b/>
              </w:rPr>
              <w:t>NORMA REFERENTE</w:t>
            </w:r>
          </w:p>
        </w:tc>
        <w:tc>
          <w:tcPr>
            <w:tcW w:w="5888" w:type="dxa"/>
            <w:shd w:val="clear" w:color="auto" w:fill="auto"/>
            <w:hideMark/>
          </w:tcPr>
          <w:p w14:paraId="50409A8D"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5975F740"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IV. Ingresos.</w:t>
            </w:r>
          </w:p>
          <w:p w14:paraId="1D9B3EE6"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 xml:space="preserve">1. Ingresos de transacciones sin contraprestación.  </w:t>
            </w:r>
          </w:p>
        </w:tc>
      </w:tr>
    </w:tbl>
    <w:p w14:paraId="1B69F87E" w14:textId="77777777" w:rsidR="00045B46" w:rsidRDefault="00045B46" w:rsidP="00045B46">
      <w:pPr>
        <w:pStyle w:val="Ttulo2"/>
      </w:pPr>
      <w:bookmarkStart w:id="332" w:name="_Toc473123713"/>
      <w:bookmarkStart w:id="333" w:name="_Toc511230398"/>
      <w:r w:rsidRPr="00812902">
        <w:t>Criterio general de reconocimiento</w:t>
      </w:r>
      <w:bookmarkEnd w:id="332"/>
      <w:bookmarkEnd w:id="333"/>
    </w:p>
    <w:p w14:paraId="4B6EB2F1" w14:textId="77777777" w:rsidR="00045B46" w:rsidRDefault="00045B46" w:rsidP="00045B46">
      <w:r>
        <w:t xml:space="preserve">Se reconocerán como ingresos de transacciones sin contraprestación, los recursos, monetarios o no monetarios, que reciba </w:t>
      </w:r>
      <w:r w:rsidR="00F8268F">
        <w:t>APC - COLOMBIA</w:t>
      </w:r>
      <w:r>
        <w:t xml:space="preserve"> sin que deba entregar a cambio una contraprestación que se aproxime al valor de mercado del recurso que se recibe, es decir, la entidad no entrega nada a cambio del recurso recibido o si lo hace, el valor entregado es menor al valor de mercado del recurso recibido. También se reconocerán como ingresos de transacciones sin contraprestación aquellos que obtenga </w:t>
      </w:r>
      <w:r w:rsidR="00F8268F">
        <w:t>APC - COLOMBIA</w:t>
      </w:r>
      <w:r>
        <w:t xml:space="preserve"> dada la facultad legal que esta tenga para exigir cobros a cambio de bienes, derechos o servicios que no tienen valor de mercado y que son suministrados únicamente por el gobierno.</w:t>
      </w:r>
    </w:p>
    <w:p w14:paraId="70D3B817" w14:textId="77777777" w:rsidR="00045B46" w:rsidRDefault="00F8268F" w:rsidP="00045B46">
      <w:r>
        <w:t>APC - COLOMBIA</w:t>
      </w:r>
      <w:r w:rsidR="00045B46">
        <w:t xml:space="preserve"> reconoce un ingreso sin contraprestación cuando: a) tenga el control sobre el activo, b) sea probable que fluyan, a la entidad, beneficios económicos futuros o potencial de servicio asociados con el activo; y c) el valor del activo pueda ser medido con fiabilidad.</w:t>
      </w:r>
    </w:p>
    <w:p w14:paraId="054A43D1" w14:textId="77777777" w:rsidR="00045B46" w:rsidRDefault="00045B46" w:rsidP="00045B46">
      <w:r>
        <w:t xml:space="preserve">Los recursos que reciba </w:t>
      </w:r>
      <w:r w:rsidR="00F8268F">
        <w:t>APC - COLOMBIA</w:t>
      </w:r>
      <w:r>
        <w:t xml:space="preserve"> a favor de terceros no se reconocerán como ingresos de transacciones sin contraprestación, sino como pasivos.</w:t>
      </w:r>
    </w:p>
    <w:p w14:paraId="0D186D57" w14:textId="77777777" w:rsidR="00045B46" w:rsidRPr="00951BB0" w:rsidRDefault="00045B46" w:rsidP="00045B46">
      <w:pPr>
        <w:pStyle w:val="Ttulo2"/>
        <w:rPr>
          <w:color w:val="000000"/>
        </w:rPr>
      </w:pPr>
      <w:bookmarkStart w:id="334" w:name="_Toc473123714"/>
      <w:bookmarkStart w:id="335" w:name="_Toc511230399"/>
      <w:r w:rsidRPr="00951BB0">
        <w:rPr>
          <w:color w:val="000000"/>
        </w:rPr>
        <w:t>Transferencias</w:t>
      </w:r>
      <w:bookmarkEnd w:id="334"/>
      <w:bookmarkEnd w:id="335"/>
    </w:p>
    <w:p w14:paraId="7D274FDC" w14:textId="77777777" w:rsidR="00E54E21" w:rsidRDefault="00045B46" w:rsidP="00045B46">
      <w:pPr>
        <w:rPr>
          <w:color w:val="000000"/>
        </w:rPr>
      </w:pPr>
      <w:r w:rsidRPr="004E1083">
        <w:rPr>
          <w:color w:val="000000"/>
        </w:rPr>
        <w:t xml:space="preserve">Los ingresos por transferencias corresponden a ingresos por transacciones sin contraprestación, recibidos de terceros, por conceptos tales como: recursos que recibe </w:t>
      </w:r>
      <w:r w:rsidR="00F8268F">
        <w:rPr>
          <w:color w:val="000000"/>
        </w:rPr>
        <w:t>APC - COLOMBIA</w:t>
      </w:r>
      <w:r w:rsidRPr="004E1083">
        <w:rPr>
          <w:color w:val="000000"/>
        </w:rPr>
        <w:t xml:space="preserve"> de otras entidades públicas</w:t>
      </w:r>
      <w:r w:rsidR="00EC1447">
        <w:rPr>
          <w:color w:val="000000"/>
        </w:rPr>
        <w:t>, donaciones, condonaciones de deudas, multas, sanciones, bienes expropiados</w:t>
      </w:r>
      <w:r w:rsidRPr="004E1083">
        <w:rPr>
          <w:color w:val="000000"/>
        </w:rPr>
        <w:t>.</w:t>
      </w:r>
    </w:p>
    <w:p w14:paraId="061B4F84" w14:textId="01B8F4BF" w:rsidR="00045B46" w:rsidRPr="004E1083" w:rsidRDefault="00045B46" w:rsidP="00045B46">
      <w:pPr>
        <w:rPr>
          <w:color w:val="000000"/>
        </w:rPr>
      </w:pPr>
    </w:p>
    <w:p w14:paraId="60C6310D" w14:textId="77777777" w:rsidR="00191506" w:rsidRDefault="00045B46" w:rsidP="00045B46">
      <w:pPr>
        <w:rPr>
          <w:b/>
          <w:color w:val="000000"/>
        </w:rPr>
      </w:pPr>
      <w:r w:rsidRPr="00951BB0">
        <w:rPr>
          <w:b/>
          <w:color w:val="000000"/>
        </w:rPr>
        <w:t>Reconocimiento</w:t>
      </w:r>
    </w:p>
    <w:p w14:paraId="2E549F1C" w14:textId="77777777" w:rsidR="00045B46" w:rsidRPr="004E1083" w:rsidRDefault="00045B46" w:rsidP="00045B46">
      <w:pPr>
        <w:rPr>
          <w:color w:val="000000"/>
        </w:rPr>
      </w:pPr>
      <w:r w:rsidRPr="004E1083">
        <w:rPr>
          <w:color w:val="000000"/>
        </w:rPr>
        <w:t>Los ingresos por transferencias pueden o no estar sometidos a estipulaciones, en relación con la aplicación o el uso de los recursos recibidos. Dichas estipulaciones afectan el reconocimiento de la transacción.</w:t>
      </w:r>
    </w:p>
    <w:p w14:paraId="7F68B169" w14:textId="77777777" w:rsidR="00045B46" w:rsidRPr="004E1083" w:rsidRDefault="00045B46" w:rsidP="00045B46">
      <w:pPr>
        <w:rPr>
          <w:color w:val="000000"/>
        </w:rPr>
      </w:pPr>
      <w:r w:rsidRPr="004E1083">
        <w:rPr>
          <w:color w:val="000000"/>
        </w:rPr>
        <w:t xml:space="preserve">Las estipulaciones comprenden las especificaciones sobre el uso o destinación de los recursos transferidos a </w:t>
      </w:r>
      <w:r w:rsidR="00F8268F">
        <w:rPr>
          <w:color w:val="000000"/>
        </w:rPr>
        <w:t>APC - COLOMBIA</w:t>
      </w:r>
      <w:r w:rsidRPr="004E1083">
        <w:rPr>
          <w:color w:val="000000"/>
        </w:rPr>
        <w:t xml:space="preserve"> en calidad de receptora de los mismos, las cuales se originan en la normatividad vigente o en acuerdos de carácter vinculante. Las estipulaciones relacionadas con un activo transferido pueden ser restricciones o condiciones.</w:t>
      </w:r>
    </w:p>
    <w:p w14:paraId="6E6B0AD8" w14:textId="77777777" w:rsidR="00045B46" w:rsidRPr="004E1083" w:rsidRDefault="00045B46" w:rsidP="00045B46">
      <w:pPr>
        <w:rPr>
          <w:color w:val="000000"/>
        </w:rPr>
      </w:pPr>
      <w:r w:rsidRPr="004E1083">
        <w:rPr>
          <w:color w:val="000000"/>
        </w:rPr>
        <w:t xml:space="preserve">Existen restricciones cuando se requiere que </w:t>
      </w:r>
      <w:r w:rsidR="0097240E">
        <w:rPr>
          <w:color w:val="000000"/>
        </w:rPr>
        <w:t>APC - COLOMBIA</w:t>
      </w:r>
      <w:r w:rsidRPr="004E1083">
        <w:rPr>
          <w:color w:val="000000"/>
        </w:rPr>
        <w:t xml:space="preserve"> en calidad de receptora de los recursos, los use o destine a una finalidad particular, sin que ello implique que dichos recursos se devuelvan al cedente en el caso de que se incumpla la estipulación. En este caso, si </w:t>
      </w:r>
      <w:r w:rsidR="00F8268F">
        <w:rPr>
          <w:color w:val="000000"/>
        </w:rPr>
        <w:t>APC - COLOMBIA</w:t>
      </w:r>
      <w:r w:rsidRPr="004E1083">
        <w:rPr>
          <w:color w:val="000000"/>
        </w:rPr>
        <w:t xml:space="preserve"> es beneficiaria del recurso transferido evalúa que su transferencia le impone simplemente restricciones, reconocerá un ingreso en el resultado del periodo cuando se den las condiciones de control del recurso.</w:t>
      </w:r>
    </w:p>
    <w:p w14:paraId="1B8BEA7F" w14:textId="77777777" w:rsidR="00045B46" w:rsidRPr="00D86DB0" w:rsidRDefault="00045B46" w:rsidP="00045B46">
      <w:r w:rsidRPr="00D86DB0">
        <w:t xml:space="preserve">Existen condiciones cuando se requiere que </w:t>
      </w:r>
      <w:r w:rsidR="00F8268F">
        <w:t>APC - COLOMBIA</w:t>
      </w:r>
      <w:r w:rsidRPr="00D86DB0">
        <w:t xml:space="preserve">  en calidad de receptora de los recursos los use o destine a una finalidad particular y si esto no ocurre, dichos recursos se devuelven a la entidad que los transfirió, quien tiene la facultad administrativa o legal de hacer exigible la devolución. Por consiguiente, cuando </w:t>
      </w:r>
      <w:r w:rsidR="00F8268F">
        <w:t>APC - COLOMBIA</w:t>
      </w:r>
      <w:r w:rsidRPr="00D86DB0">
        <w:t xml:space="preserve">  en calidad de receptora reconozca inicialmente un activo sujeto a una condición, también reconocerá un pasivo. El pasivo inicialmente reconocido se reducirá en la medida que la entidad receptora del recurso cumpla las condiciones asociadas a su uso o destinación, momento en el cual se reconocerá el ingreso en el resultado del periodo.</w:t>
      </w:r>
    </w:p>
    <w:p w14:paraId="61AFBE83" w14:textId="77777777" w:rsidR="00045B46" w:rsidRPr="00D86DB0" w:rsidRDefault="0097240E" w:rsidP="00045B46">
      <w:r>
        <w:t xml:space="preserve">Si </w:t>
      </w:r>
      <w:r w:rsidR="00F8268F">
        <w:t>APC - COLOMBIA</w:t>
      </w:r>
      <w:r w:rsidR="00045B46" w:rsidRPr="00D86DB0">
        <w:t xml:space="preserve"> en calidad de beneficiaria de un recurso transferido evalúa que la transferencia del recurso no impone estipulaciones, reconocerá un ingreso en el resultado del periodo cuando se den las condiciones de control del recurso.</w:t>
      </w:r>
    </w:p>
    <w:p w14:paraId="2E2C8028" w14:textId="77777777" w:rsidR="0097240E" w:rsidRDefault="00045B46" w:rsidP="00045B46">
      <w:r w:rsidRPr="00D86DB0">
        <w:t xml:space="preserve">La capacidad de excluir o restringir el acceso de terceros a los beneficios económicos o al potencial de servicio de un activo es un elemento esencial de control que distingue los activos de </w:t>
      </w:r>
      <w:r w:rsidR="00F8268F">
        <w:t>APC - COLOMBIA</w:t>
      </w:r>
      <w:r w:rsidRPr="00D86DB0">
        <w:t xml:space="preserve"> de aquellos bienes a los que todas las entidades tienen acceso y de los que se benefician. </w:t>
      </w:r>
    </w:p>
    <w:p w14:paraId="7C3D4CD4" w14:textId="77777777" w:rsidR="00045B46" w:rsidRPr="00D86DB0" w:rsidRDefault="00045B46" w:rsidP="00045B46">
      <w:r w:rsidRPr="00D86DB0">
        <w:t xml:space="preserve">En los casos en los cuales se requiera un acuerdo de transferencia antes de que los recursos puedan ser transferidos, </w:t>
      </w:r>
      <w:r w:rsidR="00F8268F">
        <w:t>APC - COLOMBIA</w:t>
      </w:r>
      <w:r w:rsidRPr="00D86DB0">
        <w:t xml:space="preserve"> en calidad de receptora no reconocerá los recursos como activos hasta el momento en que el acuerdo sea vinculante y esté claro el derecho a la transferencia. Si </w:t>
      </w:r>
      <w:r w:rsidR="00F8268F">
        <w:t>APC - COLOMBIA</w:t>
      </w:r>
      <w:r w:rsidRPr="00D86DB0">
        <w:t xml:space="preserve"> no tiene capacidad de reclamar legal o contractualmente los recursos, no los reconocerá como activo.</w:t>
      </w:r>
    </w:p>
    <w:p w14:paraId="56B95A19" w14:textId="77777777" w:rsidR="00045B46" w:rsidRPr="00D86DB0" w:rsidRDefault="00045B46" w:rsidP="00045B46">
      <w:r w:rsidRPr="00D86DB0">
        <w:t>En consecuencia, solo se reconocerá el activo, y el ingreso o pasivo correspondiente, cuando exista un derecho exigible por ley o por acuerdo contractual vinculante y cuando la entidad evalúe que es probable que la entrada de recursos ocurra.</w:t>
      </w:r>
    </w:p>
    <w:p w14:paraId="1FC25F4E" w14:textId="77777777" w:rsidR="00045B46" w:rsidRPr="00D86DB0" w:rsidRDefault="00045B46" w:rsidP="00045B46">
      <w:r w:rsidRPr="00D86DB0">
        <w:t xml:space="preserve">Las transferencias en efectivo entre entidades de gobierno se reconocerán como ingreso en el resultado del periodo cuando </w:t>
      </w:r>
      <w:r w:rsidR="00F8268F">
        <w:t>APC - COLOMBIA</w:t>
      </w:r>
      <w:r w:rsidRPr="00D86DB0">
        <w:t xml:space="preserve"> en calidad de cedente expida el acto administrativo de reconocimiento de la obligación por concepto de la transferencia, salvo que esta esté sujeta a condiciones, caso en el cual se reconocerá un pasivo.</w:t>
      </w:r>
    </w:p>
    <w:p w14:paraId="7ECEEE3A" w14:textId="77777777" w:rsidR="00045B46" w:rsidRPr="00D86DB0" w:rsidRDefault="00045B46" w:rsidP="00045B46">
      <w:r w:rsidRPr="00D86DB0">
        <w:t xml:space="preserve">Las condonaciones de deudas se reconocerán como ingreso en el resultado del periodo cuando el proveedor de capital renuncie a su derecho de cobrar una deuda en la que haya incurrido </w:t>
      </w:r>
      <w:r w:rsidR="00F8268F">
        <w:t>APC - COLOMBIA</w:t>
      </w:r>
      <w:r w:rsidRPr="00D86DB0">
        <w:t>.</w:t>
      </w:r>
    </w:p>
    <w:p w14:paraId="63961E6E" w14:textId="77777777" w:rsidR="00045B46" w:rsidRPr="00D86DB0" w:rsidRDefault="00045B46" w:rsidP="00045B46">
      <w:r w:rsidRPr="00D86DB0">
        <w:t xml:space="preserve">Las deudas de </w:t>
      </w:r>
      <w:r w:rsidR="00F8268F">
        <w:t>APC - COLOMBIA</w:t>
      </w:r>
      <w:r w:rsidRPr="00D86DB0">
        <w:t xml:space="preserve"> asumidas por un tercero se reconocerán como ingreso en el resultado del periodo cuando este pague la obligación o cuando la asuma legal o contractualmente, siempre que no existan contragarantías.</w:t>
      </w:r>
    </w:p>
    <w:p w14:paraId="111A4971" w14:textId="77777777" w:rsidR="00045B46" w:rsidRPr="00D86DB0" w:rsidRDefault="00045B46" w:rsidP="00045B46">
      <w:r w:rsidRPr="00D86DB0">
        <w:t xml:space="preserve">Los bienes que reciban </w:t>
      </w:r>
      <w:r w:rsidR="00F8268F">
        <w:t>APC - COLOMBIA</w:t>
      </w:r>
      <w:r w:rsidRPr="00D86DB0">
        <w:t xml:space="preserve"> de otras entidades del sector público y las donaciones se reconocerán como ingreso en el resultado del periodo, cuando quien transfiere el recurso se obligue, de manera vinculante, a la transferencia.</w:t>
      </w:r>
    </w:p>
    <w:p w14:paraId="3880219C" w14:textId="77777777" w:rsidR="00045B46" w:rsidRPr="00D86DB0" w:rsidRDefault="00045B46" w:rsidP="00045B46">
      <w:r w:rsidRPr="00D86DB0">
        <w:t xml:space="preserve">Los legados se reconocerán como ingreso en el resultado del periodo, cuando legalmente </w:t>
      </w:r>
      <w:r w:rsidR="00F8268F">
        <w:t>APC - COLOMBIA</w:t>
      </w:r>
      <w:r w:rsidRPr="00D86DB0">
        <w:t xml:space="preserve"> adquiera el derecho sobre ellos.</w:t>
      </w:r>
    </w:p>
    <w:p w14:paraId="269621EF" w14:textId="77777777" w:rsidR="00045B46" w:rsidRDefault="00045B46" w:rsidP="00045B46">
      <w:r w:rsidRPr="00D86DB0">
        <w:t>Cuando la transferencia esté sometida a condiciones, en el caso de los recursos recibidos en administración, el pasivo se medirá inicialmente por el valor del activo reconocido y posteriormente, por la mejor estimación del valor requerido para cancelar la obligación presente al cierre del periodo contable y la diferencia se reconocerá como ingreso o gasto en el resultado del periodo. La estimación tendrá en cuenta los riesgos y las incertidumbres relacionados con los sucesos que hacen que se reconozca un pasivo. Cuando el valor del dinero en el tiempo sea significativo, el pasivo se medirá por el valor presente del valor que se estima será necesario para cancelar la obligación.</w:t>
      </w:r>
    </w:p>
    <w:p w14:paraId="68A09381" w14:textId="77777777" w:rsidR="007D02C5" w:rsidRDefault="007D02C5" w:rsidP="00045B46"/>
    <w:p w14:paraId="7347B937" w14:textId="77777777" w:rsidR="007D02C5" w:rsidRDefault="007D02C5" w:rsidP="007D02C5">
      <w:pPr>
        <w:jc w:val="left"/>
      </w:pPr>
      <w:r>
        <w:t xml:space="preserve">APC-COLOMBIA reconocerá la donación en sus estados financieros, cuando quien transfiere los recursos se obligue de manera vinculante a la transferencia.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4554"/>
        <w:gridCol w:w="1760"/>
        <w:gridCol w:w="1688"/>
      </w:tblGrid>
      <w:tr w:rsidR="007D02C5" w:rsidRPr="00B2172C" w14:paraId="2A419E60" w14:textId="77777777" w:rsidTr="008C5981">
        <w:trPr>
          <w:trHeight w:val="279"/>
        </w:trPr>
        <w:tc>
          <w:tcPr>
            <w:tcW w:w="581" w:type="pct"/>
            <w:shd w:val="clear" w:color="auto" w:fill="auto"/>
            <w:vAlign w:val="center"/>
          </w:tcPr>
          <w:p w14:paraId="21996EC4" w14:textId="77777777" w:rsidR="007D02C5" w:rsidRPr="00BA7BBD" w:rsidRDefault="007D02C5" w:rsidP="009A357F">
            <w:pPr>
              <w:jc w:val="center"/>
              <w:rPr>
                <w:rFonts w:cs="Arial"/>
                <w:b/>
              </w:rPr>
            </w:pPr>
            <w:r w:rsidRPr="00BA7BBD">
              <w:rPr>
                <w:rFonts w:cs="Arial"/>
                <w:b/>
              </w:rPr>
              <w:t>CUENTA</w:t>
            </w:r>
          </w:p>
        </w:tc>
        <w:tc>
          <w:tcPr>
            <w:tcW w:w="2515" w:type="pct"/>
            <w:shd w:val="clear" w:color="auto" w:fill="auto"/>
            <w:vAlign w:val="center"/>
          </w:tcPr>
          <w:p w14:paraId="163B0B61" w14:textId="77777777" w:rsidR="007D02C5" w:rsidRPr="00BA7BBD" w:rsidRDefault="007D02C5" w:rsidP="009A357F">
            <w:pPr>
              <w:jc w:val="center"/>
              <w:rPr>
                <w:rFonts w:cs="Arial"/>
                <w:b/>
              </w:rPr>
            </w:pPr>
            <w:r w:rsidRPr="00BA7BBD">
              <w:rPr>
                <w:rFonts w:cs="Arial"/>
                <w:b/>
              </w:rPr>
              <w:t>DESCRIPCIÓN</w:t>
            </w:r>
          </w:p>
        </w:tc>
        <w:tc>
          <w:tcPr>
            <w:tcW w:w="972" w:type="pct"/>
            <w:shd w:val="clear" w:color="auto" w:fill="auto"/>
            <w:vAlign w:val="center"/>
          </w:tcPr>
          <w:p w14:paraId="72304839" w14:textId="77777777" w:rsidR="007D02C5" w:rsidRPr="00BA7BBD" w:rsidRDefault="007D02C5" w:rsidP="009A357F">
            <w:pPr>
              <w:jc w:val="center"/>
              <w:rPr>
                <w:rFonts w:cs="Arial"/>
                <w:b/>
              </w:rPr>
            </w:pPr>
            <w:r w:rsidRPr="00BA7BBD">
              <w:rPr>
                <w:rFonts w:cs="Arial"/>
                <w:b/>
              </w:rPr>
              <w:t>DEBITO</w:t>
            </w:r>
          </w:p>
        </w:tc>
        <w:tc>
          <w:tcPr>
            <w:tcW w:w="932" w:type="pct"/>
            <w:shd w:val="clear" w:color="auto" w:fill="auto"/>
            <w:vAlign w:val="center"/>
          </w:tcPr>
          <w:p w14:paraId="414FB78E" w14:textId="77777777" w:rsidR="007D02C5" w:rsidRPr="00BA7BBD" w:rsidRDefault="007D02C5" w:rsidP="009A357F">
            <w:pPr>
              <w:jc w:val="center"/>
              <w:rPr>
                <w:rFonts w:cs="Arial"/>
                <w:b/>
              </w:rPr>
            </w:pPr>
            <w:r w:rsidRPr="00BA7BBD">
              <w:rPr>
                <w:rFonts w:cs="Arial"/>
                <w:b/>
              </w:rPr>
              <w:t>CREDITO</w:t>
            </w:r>
          </w:p>
        </w:tc>
      </w:tr>
      <w:tr w:rsidR="007D02C5" w:rsidRPr="00B2172C" w14:paraId="04785D3A" w14:textId="77777777" w:rsidTr="008C5981">
        <w:tc>
          <w:tcPr>
            <w:tcW w:w="581" w:type="pct"/>
            <w:shd w:val="clear" w:color="auto" w:fill="auto"/>
            <w:vAlign w:val="center"/>
          </w:tcPr>
          <w:p w14:paraId="32658FE8" w14:textId="77777777" w:rsidR="007D02C5" w:rsidRPr="00BA7BBD" w:rsidRDefault="007D02C5" w:rsidP="009A357F">
            <w:pPr>
              <w:rPr>
                <w:rFonts w:cs="Arial"/>
              </w:rPr>
            </w:pPr>
            <w:r w:rsidRPr="00BA7BBD">
              <w:rPr>
                <w:rFonts w:cs="Arial"/>
              </w:rPr>
              <w:t>1337</w:t>
            </w:r>
          </w:p>
        </w:tc>
        <w:tc>
          <w:tcPr>
            <w:tcW w:w="2515" w:type="pct"/>
            <w:shd w:val="clear" w:color="auto" w:fill="auto"/>
            <w:vAlign w:val="center"/>
          </w:tcPr>
          <w:p w14:paraId="7D4E989C" w14:textId="77777777" w:rsidR="007D02C5" w:rsidRPr="00BA7BBD" w:rsidRDefault="007D02C5" w:rsidP="009A357F">
            <w:pPr>
              <w:rPr>
                <w:rFonts w:cs="Arial"/>
              </w:rPr>
            </w:pPr>
            <w:r w:rsidRPr="00BA7BBD">
              <w:rPr>
                <w:rFonts w:cs="Arial"/>
              </w:rPr>
              <w:t>TRANFERENCIAS POR COBRAR</w:t>
            </w:r>
          </w:p>
        </w:tc>
        <w:tc>
          <w:tcPr>
            <w:tcW w:w="972" w:type="pct"/>
            <w:shd w:val="clear" w:color="auto" w:fill="auto"/>
            <w:vAlign w:val="center"/>
          </w:tcPr>
          <w:p w14:paraId="4B419700" w14:textId="77777777" w:rsidR="007D02C5" w:rsidRPr="00BA7BBD" w:rsidRDefault="007D02C5" w:rsidP="009A357F">
            <w:pPr>
              <w:jc w:val="right"/>
              <w:rPr>
                <w:rFonts w:cs="Arial"/>
              </w:rPr>
            </w:pPr>
            <w:r>
              <w:rPr>
                <w:rFonts w:cs="Arial"/>
              </w:rPr>
              <w:t>XXXX</w:t>
            </w:r>
          </w:p>
        </w:tc>
        <w:tc>
          <w:tcPr>
            <w:tcW w:w="932" w:type="pct"/>
            <w:shd w:val="clear" w:color="auto" w:fill="auto"/>
            <w:vAlign w:val="center"/>
          </w:tcPr>
          <w:p w14:paraId="2E4ABE6E" w14:textId="77777777" w:rsidR="007D02C5" w:rsidRPr="00BA7BBD" w:rsidRDefault="007D02C5" w:rsidP="009A357F">
            <w:pPr>
              <w:jc w:val="right"/>
              <w:rPr>
                <w:rFonts w:cs="Arial"/>
              </w:rPr>
            </w:pPr>
          </w:p>
        </w:tc>
      </w:tr>
      <w:tr w:rsidR="007D02C5" w:rsidRPr="00B2172C" w14:paraId="3620752A" w14:textId="77777777" w:rsidTr="008C5981">
        <w:tc>
          <w:tcPr>
            <w:tcW w:w="581" w:type="pct"/>
            <w:shd w:val="clear" w:color="auto" w:fill="auto"/>
            <w:vAlign w:val="center"/>
          </w:tcPr>
          <w:p w14:paraId="189D36B1" w14:textId="77777777" w:rsidR="007D02C5" w:rsidRPr="00BA7BBD" w:rsidRDefault="007D02C5" w:rsidP="009A357F">
            <w:pPr>
              <w:rPr>
                <w:rFonts w:cs="Arial"/>
              </w:rPr>
            </w:pPr>
            <w:r w:rsidRPr="00BA7BBD">
              <w:rPr>
                <w:rFonts w:cs="Arial"/>
              </w:rPr>
              <w:t>299002</w:t>
            </w:r>
          </w:p>
        </w:tc>
        <w:tc>
          <w:tcPr>
            <w:tcW w:w="2515" w:type="pct"/>
            <w:shd w:val="clear" w:color="auto" w:fill="auto"/>
            <w:vAlign w:val="center"/>
          </w:tcPr>
          <w:p w14:paraId="6247D5C0" w14:textId="77777777" w:rsidR="007D02C5" w:rsidRPr="00BA7BBD" w:rsidRDefault="007D02C5" w:rsidP="009A357F">
            <w:pPr>
              <w:rPr>
                <w:rFonts w:cs="Arial"/>
              </w:rPr>
            </w:pPr>
            <w:r w:rsidRPr="00BA7BBD">
              <w:rPr>
                <w:rFonts w:cs="Arial"/>
              </w:rPr>
              <w:t>INGRESO DIFERIDO POR TRANSFERENCIAS CONDICIONADAS</w:t>
            </w:r>
          </w:p>
        </w:tc>
        <w:tc>
          <w:tcPr>
            <w:tcW w:w="972" w:type="pct"/>
            <w:shd w:val="clear" w:color="auto" w:fill="auto"/>
            <w:vAlign w:val="center"/>
          </w:tcPr>
          <w:p w14:paraId="78E02274" w14:textId="77777777" w:rsidR="007D02C5" w:rsidRPr="00BA7BBD" w:rsidRDefault="007D02C5" w:rsidP="009A357F">
            <w:pPr>
              <w:jc w:val="right"/>
              <w:rPr>
                <w:rFonts w:cs="Arial"/>
              </w:rPr>
            </w:pPr>
          </w:p>
        </w:tc>
        <w:tc>
          <w:tcPr>
            <w:tcW w:w="932" w:type="pct"/>
            <w:shd w:val="clear" w:color="auto" w:fill="auto"/>
            <w:vAlign w:val="center"/>
          </w:tcPr>
          <w:p w14:paraId="4996B812" w14:textId="77777777" w:rsidR="007D02C5" w:rsidRPr="00BA7BBD" w:rsidRDefault="007D02C5" w:rsidP="009A357F">
            <w:pPr>
              <w:jc w:val="right"/>
              <w:rPr>
                <w:rFonts w:cs="Arial"/>
              </w:rPr>
            </w:pPr>
            <w:r>
              <w:rPr>
                <w:rFonts w:cs="Arial"/>
              </w:rPr>
              <w:t>XXXX</w:t>
            </w:r>
          </w:p>
        </w:tc>
      </w:tr>
      <w:tr w:rsidR="007D02C5" w:rsidRPr="00B2172C" w14:paraId="7778A9D8" w14:textId="77777777" w:rsidTr="008C5981">
        <w:tc>
          <w:tcPr>
            <w:tcW w:w="581" w:type="pct"/>
            <w:shd w:val="clear" w:color="auto" w:fill="auto"/>
          </w:tcPr>
          <w:p w14:paraId="163B91F2" w14:textId="77777777" w:rsidR="007D02C5" w:rsidRPr="00BA7BBD" w:rsidRDefault="007D02C5" w:rsidP="009A357F">
            <w:pPr>
              <w:rPr>
                <w:rFonts w:cs="Arial"/>
              </w:rPr>
            </w:pPr>
          </w:p>
        </w:tc>
        <w:tc>
          <w:tcPr>
            <w:tcW w:w="2515" w:type="pct"/>
            <w:shd w:val="clear" w:color="auto" w:fill="auto"/>
          </w:tcPr>
          <w:p w14:paraId="065AA18C" w14:textId="77777777" w:rsidR="007D02C5" w:rsidRPr="00BA7BBD" w:rsidRDefault="007D02C5" w:rsidP="009A357F">
            <w:pPr>
              <w:jc w:val="center"/>
              <w:rPr>
                <w:rFonts w:cs="Arial"/>
                <w:b/>
              </w:rPr>
            </w:pPr>
            <w:r w:rsidRPr="00BA7BBD">
              <w:rPr>
                <w:rFonts w:cs="Arial"/>
                <w:b/>
              </w:rPr>
              <w:t>TOTAL</w:t>
            </w:r>
          </w:p>
        </w:tc>
        <w:tc>
          <w:tcPr>
            <w:tcW w:w="972" w:type="pct"/>
            <w:shd w:val="clear" w:color="auto" w:fill="auto"/>
          </w:tcPr>
          <w:p w14:paraId="5DF426EA" w14:textId="77777777" w:rsidR="007D02C5" w:rsidRPr="00BA7BBD" w:rsidRDefault="007D02C5" w:rsidP="009A357F">
            <w:pPr>
              <w:jc w:val="right"/>
              <w:rPr>
                <w:rFonts w:cs="Arial"/>
                <w:b/>
              </w:rPr>
            </w:pPr>
            <w:r w:rsidRPr="00BA7BBD">
              <w:rPr>
                <w:rFonts w:cs="Arial"/>
                <w:b/>
              </w:rPr>
              <w:t>12.000.000,00</w:t>
            </w:r>
          </w:p>
        </w:tc>
        <w:tc>
          <w:tcPr>
            <w:tcW w:w="932" w:type="pct"/>
            <w:shd w:val="clear" w:color="auto" w:fill="auto"/>
          </w:tcPr>
          <w:p w14:paraId="7A85BB8A" w14:textId="77777777" w:rsidR="007D02C5" w:rsidRPr="00BA7BBD" w:rsidRDefault="007D02C5" w:rsidP="009A357F">
            <w:pPr>
              <w:jc w:val="right"/>
              <w:rPr>
                <w:rFonts w:cs="Arial"/>
                <w:b/>
              </w:rPr>
            </w:pPr>
            <w:r w:rsidRPr="00BA7BBD">
              <w:rPr>
                <w:rFonts w:cs="Arial"/>
                <w:b/>
              </w:rPr>
              <w:t>12.000.000,00</w:t>
            </w:r>
          </w:p>
        </w:tc>
      </w:tr>
    </w:tbl>
    <w:p w14:paraId="6B18C877" w14:textId="77777777" w:rsidR="007D02C5" w:rsidRDefault="007D02C5" w:rsidP="007D02C5">
      <w:pPr>
        <w:pStyle w:val="Sinespaciado"/>
        <w:rPr>
          <w:b/>
        </w:rPr>
      </w:pPr>
    </w:p>
    <w:p w14:paraId="30CF66F5" w14:textId="77777777" w:rsidR="007D02C5" w:rsidRDefault="007D02C5" w:rsidP="007D02C5">
      <w:pPr>
        <w:pStyle w:val="Sinespaciado"/>
        <w:rPr>
          <w:b/>
        </w:rPr>
      </w:pPr>
    </w:p>
    <w:p w14:paraId="1FAD83DF" w14:textId="77777777" w:rsidR="007D02C5" w:rsidRDefault="007D02C5" w:rsidP="007D02C5">
      <w:r w:rsidRPr="007D02C5">
        <w:rPr>
          <w:rFonts w:cs="Arial"/>
        </w:rPr>
        <w:t>Registro cuando APC-COLOMBIA ejecuta los recursos vía gastos por ejecución de los diferentes proyectos. Además registra la disminución del pasivo y afecta el ingreso por transferencias ejecutadas.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507"/>
        <w:gridCol w:w="1679"/>
        <w:gridCol w:w="1621"/>
      </w:tblGrid>
      <w:tr w:rsidR="007D02C5" w:rsidRPr="00BA7BBD" w14:paraId="30C08CA8" w14:textId="77777777" w:rsidTr="008C5981">
        <w:trPr>
          <w:trHeight w:val="230"/>
          <w:tblHeader/>
          <w:jc w:val="center"/>
        </w:trPr>
        <w:tc>
          <w:tcPr>
            <w:tcW w:w="689" w:type="pct"/>
            <w:shd w:val="clear" w:color="auto" w:fill="auto"/>
          </w:tcPr>
          <w:p w14:paraId="5EA8C4B2" w14:textId="77777777" w:rsidR="007D02C5" w:rsidRPr="00BA7BBD" w:rsidRDefault="007D02C5" w:rsidP="009A357F">
            <w:pPr>
              <w:jc w:val="center"/>
              <w:rPr>
                <w:rFonts w:cs="Arial"/>
                <w:b/>
              </w:rPr>
            </w:pPr>
            <w:r w:rsidRPr="00BA7BBD">
              <w:rPr>
                <w:rFonts w:cs="Arial"/>
                <w:b/>
              </w:rPr>
              <w:t>CUENTA</w:t>
            </w:r>
          </w:p>
        </w:tc>
        <w:tc>
          <w:tcPr>
            <w:tcW w:w="2489" w:type="pct"/>
            <w:shd w:val="clear" w:color="auto" w:fill="auto"/>
          </w:tcPr>
          <w:p w14:paraId="0B8ED3D5" w14:textId="77777777" w:rsidR="007D02C5" w:rsidRPr="00BA7BBD" w:rsidRDefault="007D02C5" w:rsidP="009A357F">
            <w:pPr>
              <w:jc w:val="center"/>
              <w:rPr>
                <w:rFonts w:cs="Arial"/>
                <w:b/>
              </w:rPr>
            </w:pPr>
            <w:r w:rsidRPr="00BA7BBD">
              <w:rPr>
                <w:rFonts w:cs="Arial"/>
                <w:b/>
              </w:rPr>
              <w:t>DESCRIPCIÓN</w:t>
            </w:r>
          </w:p>
        </w:tc>
        <w:tc>
          <w:tcPr>
            <w:tcW w:w="927" w:type="pct"/>
            <w:shd w:val="clear" w:color="auto" w:fill="auto"/>
          </w:tcPr>
          <w:p w14:paraId="01614CD4" w14:textId="77777777" w:rsidR="007D02C5" w:rsidRPr="00BA7BBD" w:rsidRDefault="007D02C5" w:rsidP="009A357F">
            <w:pPr>
              <w:jc w:val="center"/>
              <w:rPr>
                <w:rFonts w:cs="Arial"/>
                <w:b/>
              </w:rPr>
            </w:pPr>
            <w:r w:rsidRPr="00BA7BBD">
              <w:rPr>
                <w:rFonts w:cs="Arial"/>
                <w:b/>
              </w:rPr>
              <w:t>DEBITO</w:t>
            </w:r>
          </w:p>
        </w:tc>
        <w:tc>
          <w:tcPr>
            <w:tcW w:w="896" w:type="pct"/>
            <w:shd w:val="clear" w:color="auto" w:fill="auto"/>
          </w:tcPr>
          <w:p w14:paraId="0CCD0835" w14:textId="77777777" w:rsidR="007D02C5" w:rsidRPr="00BA7BBD" w:rsidRDefault="007D02C5" w:rsidP="009A357F">
            <w:pPr>
              <w:jc w:val="center"/>
              <w:rPr>
                <w:rFonts w:cs="Arial"/>
                <w:b/>
              </w:rPr>
            </w:pPr>
            <w:r w:rsidRPr="00BA7BBD">
              <w:rPr>
                <w:rFonts w:cs="Arial"/>
                <w:b/>
              </w:rPr>
              <w:t>CREDITO</w:t>
            </w:r>
          </w:p>
        </w:tc>
      </w:tr>
      <w:tr w:rsidR="007D02C5" w:rsidRPr="00BA7BBD" w14:paraId="02F93D6B" w14:textId="77777777" w:rsidTr="008C5981">
        <w:trPr>
          <w:trHeight w:val="230"/>
          <w:jc w:val="center"/>
        </w:trPr>
        <w:tc>
          <w:tcPr>
            <w:tcW w:w="689" w:type="pct"/>
            <w:shd w:val="clear" w:color="auto" w:fill="auto"/>
          </w:tcPr>
          <w:p w14:paraId="65E0DF3C" w14:textId="77777777" w:rsidR="007D02C5" w:rsidRPr="00BA7BBD" w:rsidRDefault="007D02C5" w:rsidP="009A357F">
            <w:pPr>
              <w:rPr>
                <w:rFonts w:cs="Arial"/>
              </w:rPr>
            </w:pPr>
            <w:r w:rsidRPr="00BA7BBD">
              <w:rPr>
                <w:rFonts w:cs="Arial"/>
              </w:rPr>
              <w:t>5111</w:t>
            </w:r>
          </w:p>
        </w:tc>
        <w:tc>
          <w:tcPr>
            <w:tcW w:w="2489" w:type="pct"/>
            <w:shd w:val="clear" w:color="auto" w:fill="auto"/>
          </w:tcPr>
          <w:p w14:paraId="7EE0ECF4" w14:textId="77777777" w:rsidR="007D02C5" w:rsidRPr="00BA7BBD" w:rsidRDefault="007D02C5" w:rsidP="009A357F">
            <w:pPr>
              <w:rPr>
                <w:rFonts w:cs="Arial"/>
              </w:rPr>
            </w:pPr>
            <w:r w:rsidRPr="00BA7BBD">
              <w:rPr>
                <w:rFonts w:cs="Arial"/>
              </w:rPr>
              <w:t>GASTOS GENERALES</w:t>
            </w:r>
          </w:p>
        </w:tc>
        <w:tc>
          <w:tcPr>
            <w:tcW w:w="927" w:type="pct"/>
            <w:shd w:val="clear" w:color="auto" w:fill="auto"/>
          </w:tcPr>
          <w:p w14:paraId="15EF413B" w14:textId="77777777" w:rsidR="007D02C5" w:rsidRPr="00BA7BBD" w:rsidRDefault="007D02C5" w:rsidP="009A357F">
            <w:pPr>
              <w:jc w:val="right"/>
              <w:rPr>
                <w:rFonts w:cs="Arial"/>
              </w:rPr>
            </w:pPr>
            <w:r>
              <w:rPr>
                <w:rFonts w:cs="Arial"/>
              </w:rPr>
              <w:t>XXX</w:t>
            </w:r>
          </w:p>
        </w:tc>
        <w:tc>
          <w:tcPr>
            <w:tcW w:w="896" w:type="pct"/>
            <w:shd w:val="clear" w:color="auto" w:fill="auto"/>
          </w:tcPr>
          <w:p w14:paraId="16A64030" w14:textId="77777777" w:rsidR="007D02C5" w:rsidRPr="00BA7BBD" w:rsidRDefault="007D02C5" w:rsidP="009A357F">
            <w:pPr>
              <w:jc w:val="right"/>
              <w:rPr>
                <w:rFonts w:cs="Arial"/>
              </w:rPr>
            </w:pPr>
          </w:p>
        </w:tc>
      </w:tr>
      <w:tr w:rsidR="007D02C5" w:rsidRPr="00BA7BBD" w14:paraId="4F3B6C7A" w14:textId="77777777" w:rsidTr="008C5981">
        <w:trPr>
          <w:trHeight w:val="230"/>
          <w:jc w:val="center"/>
        </w:trPr>
        <w:tc>
          <w:tcPr>
            <w:tcW w:w="689" w:type="pct"/>
            <w:shd w:val="clear" w:color="auto" w:fill="auto"/>
          </w:tcPr>
          <w:p w14:paraId="2EB5EC64" w14:textId="77777777" w:rsidR="007D02C5" w:rsidRPr="00BA7BBD" w:rsidRDefault="007D02C5" w:rsidP="009A357F">
            <w:pPr>
              <w:rPr>
                <w:rFonts w:cs="Arial"/>
              </w:rPr>
            </w:pPr>
            <w:r w:rsidRPr="00BA7BBD">
              <w:rPr>
                <w:rFonts w:cs="Arial"/>
              </w:rPr>
              <w:t>1337</w:t>
            </w:r>
          </w:p>
        </w:tc>
        <w:tc>
          <w:tcPr>
            <w:tcW w:w="2489" w:type="pct"/>
            <w:shd w:val="clear" w:color="auto" w:fill="auto"/>
          </w:tcPr>
          <w:p w14:paraId="143A8CDA" w14:textId="77777777" w:rsidR="007D02C5" w:rsidRPr="00BA7BBD" w:rsidRDefault="007D02C5" w:rsidP="009A357F">
            <w:pPr>
              <w:rPr>
                <w:rFonts w:cs="Arial"/>
              </w:rPr>
            </w:pPr>
            <w:r w:rsidRPr="00BA7BBD">
              <w:rPr>
                <w:rFonts w:cs="Arial"/>
              </w:rPr>
              <w:t>TRANFERENCIAS POR COBRAR</w:t>
            </w:r>
          </w:p>
        </w:tc>
        <w:tc>
          <w:tcPr>
            <w:tcW w:w="927" w:type="pct"/>
            <w:shd w:val="clear" w:color="auto" w:fill="auto"/>
          </w:tcPr>
          <w:p w14:paraId="253A4D7B" w14:textId="77777777" w:rsidR="007D02C5" w:rsidRPr="00BA7BBD" w:rsidRDefault="007D02C5" w:rsidP="009A357F">
            <w:pPr>
              <w:jc w:val="right"/>
              <w:rPr>
                <w:rFonts w:cs="Arial"/>
              </w:rPr>
            </w:pPr>
          </w:p>
        </w:tc>
        <w:tc>
          <w:tcPr>
            <w:tcW w:w="896" w:type="pct"/>
            <w:shd w:val="clear" w:color="auto" w:fill="auto"/>
          </w:tcPr>
          <w:p w14:paraId="48BB29B2" w14:textId="77777777" w:rsidR="007D02C5" w:rsidRPr="00BA7BBD" w:rsidRDefault="007D02C5" w:rsidP="009A357F">
            <w:pPr>
              <w:jc w:val="right"/>
              <w:rPr>
                <w:rFonts w:cs="Arial"/>
              </w:rPr>
            </w:pPr>
            <w:r>
              <w:rPr>
                <w:rFonts w:cs="Arial"/>
              </w:rPr>
              <w:t>XXX</w:t>
            </w:r>
          </w:p>
        </w:tc>
      </w:tr>
      <w:tr w:rsidR="007D02C5" w:rsidRPr="00BA7BBD" w14:paraId="5A309D36" w14:textId="77777777" w:rsidTr="008C5981">
        <w:trPr>
          <w:jc w:val="center"/>
        </w:trPr>
        <w:tc>
          <w:tcPr>
            <w:tcW w:w="689" w:type="pct"/>
            <w:shd w:val="clear" w:color="auto" w:fill="auto"/>
          </w:tcPr>
          <w:p w14:paraId="35BD63DB" w14:textId="77777777" w:rsidR="007D02C5" w:rsidRPr="00BA7BBD" w:rsidRDefault="007D02C5" w:rsidP="009A357F">
            <w:pPr>
              <w:rPr>
                <w:rFonts w:cs="Arial"/>
              </w:rPr>
            </w:pPr>
            <w:r w:rsidRPr="00BA7BBD">
              <w:rPr>
                <w:rFonts w:cs="Arial"/>
              </w:rPr>
              <w:t>299002</w:t>
            </w:r>
          </w:p>
        </w:tc>
        <w:tc>
          <w:tcPr>
            <w:tcW w:w="2489" w:type="pct"/>
            <w:shd w:val="clear" w:color="auto" w:fill="auto"/>
          </w:tcPr>
          <w:p w14:paraId="3DAC92BD" w14:textId="77777777" w:rsidR="007D02C5" w:rsidRPr="00BA7BBD" w:rsidRDefault="007D02C5" w:rsidP="009A357F">
            <w:pPr>
              <w:rPr>
                <w:rFonts w:cs="Arial"/>
              </w:rPr>
            </w:pPr>
            <w:r w:rsidRPr="00BA7BBD">
              <w:rPr>
                <w:rFonts w:cs="Arial"/>
              </w:rPr>
              <w:t>INGRESO DIFERIDO POR TRANSFERENCIAS CONDICIONADAS</w:t>
            </w:r>
          </w:p>
        </w:tc>
        <w:tc>
          <w:tcPr>
            <w:tcW w:w="927" w:type="pct"/>
            <w:shd w:val="clear" w:color="auto" w:fill="auto"/>
          </w:tcPr>
          <w:p w14:paraId="20862FC2" w14:textId="77777777" w:rsidR="007D02C5" w:rsidRPr="00BA7BBD" w:rsidRDefault="007D02C5" w:rsidP="009A357F">
            <w:pPr>
              <w:jc w:val="right"/>
              <w:rPr>
                <w:rFonts w:cs="Arial"/>
              </w:rPr>
            </w:pPr>
            <w:r>
              <w:rPr>
                <w:rFonts w:cs="Arial"/>
              </w:rPr>
              <w:t>XXX</w:t>
            </w:r>
          </w:p>
        </w:tc>
        <w:tc>
          <w:tcPr>
            <w:tcW w:w="896" w:type="pct"/>
            <w:shd w:val="clear" w:color="auto" w:fill="auto"/>
          </w:tcPr>
          <w:p w14:paraId="56E2E9CF" w14:textId="77777777" w:rsidR="007D02C5" w:rsidRPr="00BA7BBD" w:rsidRDefault="007D02C5" w:rsidP="009A357F">
            <w:pPr>
              <w:jc w:val="right"/>
              <w:rPr>
                <w:rFonts w:cs="Arial"/>
              </w:rPr>
            </w:pPr>
          </w:p>
        </w:tc>
      </w:tr>
      <w:tr w:rsidR="007D02C5" w:rsidRPr="00BA7BBD" w14:paraId="4C415AD3" w14:textId="77777777" w:rsidTr="008C5981">
        <w:trPr>
          <w:jc w:val="center"/>
        </w:trPr>
        <w:tc>
          <w:tcPr>
            <w:tcW w:w="689" w:type="pct"/>
            <w:shd w:val="clear" w:color="auto" w:fill="auto"/>
          </w:tcPr>
          <w:p w14:paraId="160C19DB" w14:textId="77777777" w:rsidR="007D02C5" w:rsidRPr="00BA7BBD" w:rsidRDefault="007D02C5" w:rsidP="009A357F">
            <w:pPr>
              <w:rPr>
                <w:rFonts w:cs="Arial"/>
              </w:rPr>
            </w:pPr>
            <w:r w:rsidRPr="00BA7BBD">
              <w:rPr>
                <w:rFonts w:cs="Arial"/>
              </w:rPr>
              <w:t>442802</w:t>
            </w:r>
          </w:p>
        </w:tc>
        <w:tc>
          <w:tcPr>
            <w:tcW w:w="2489" w:type="pct"/>
            <w:shd w:val="clear" w:color="auto" w:fill="auto"/>
          </w:tcPr>
          <w:p w14:paraId="694895FC" w14:textId="77777777" w:rsidR="007D02C5" w:rsidRPr="00BA7BBD" w:rsidRDefault="007D02C5" w:rsidP="009A357F">
            <w:pPr>
              <w:rPr>
                <w:rFonts w:cs="Arial"/>
              </w:rPr>
            </w:pPr>
            <w:r w:rsidRPr="00BA7BBD">
              <w:rPr>
                <w:rFonts w:cs="Arial"/>
              </w:rPr>
              <w:t>OTRAS TRANSFERENCIAS PARA PROYECTOS DE INVERSION</w:t>
            </w:r>
          </w:p>
        </w:tc>
        <w:tc>
          <w:tcPr>
            <w:tcW w:w="927" w:type="pct"/>
            <w:shd w:val="clear" w:color="auto" w:fill="auto"/>
          </w:tcPr>
          <w:p w14:paraId="20AEE3ED" w14:textId="77777777" w:rsidR="007D02C5" w:rsidRPr="00BA7BBD" w:rsidRDefault="007D02C5" w:rsidP="009A357F">
            <w:pPr>
              <w:jc w:val="right"/>
              <w:rPr>
                <w:rFonts w:cs="Arial"/>
              </w:rPr>
            </w:pPr>
          </w:p>
        </w:tc>
        <w:tc>
          <w:tcPr>
            <w:tcW w:w="896" w:type="pct"/>
            <w:shd w:val="clear" w:color="auto" w:fill="auto"/>
          </w:tcPr>
          <w:p w14:paraId="706ACCD7" w14:textId="77777777" w:rsidR="007D02C5" w:rsidRPr="00BA7BBD" w:rsidRDefault="007D02C5" w:rsidP="009A357F">
            <w:pPr>
              <w:jc w:val="right"/>
              <w:rPr>
                <w:rFonts w:cs="Arial"/>
              </w:rPr>
            </w:pPr>
            <w:r>
              <w:rPr>
                <w:rFonts w:cs="Arial"/>
              </w:rPr>
              <w:t>XXX</w:t>
            </w:r>
          </w:p>
        </w:tc>
      </w:tr>
      <w:tr w:rsidR="007D02C5" w:rsidRPr="00BA7BBD" w14:paraId="77E7EA09" w14:textId="77777777" w:rsidTr="008C5981">
        <w:trPr>
          <w:jc w:val="center"/>
        </w:trPr>
        <w:tc>
          <w:tcPr>
            <w:tcW w:w="689" w:type="pct"/>
            <w:shd w:val="clear" w:color="auto" w:fill="auto"/>
          </w:tcPr>
          <w:p w14:paraId="02464146" w14:textId="77777777" w:rsidR="007D02C5" w:rsidRPr="00BA7BBD" w:rsidRDefault="007D02C5" w:rsidP="009A357F">
            <w:pPr>
              <w:rPr>
                <w:rFonts w:cs="Arial"/>
              </w:rPr>
            </w:pPr>
          </w:p>
        </w:tc>
        <w:tc>
          <w:tcPr>
            <w:tcW w:w="2489" w:type="pct"/>
            <w:shd w:val="clear" w:color="auto" w:fill="auto"/>
          </w:tcPr>
          <w:p w14:paraId="5C42CE21" w14:textId="77777777" w:rsidR="007D02C5" w:rsidRPr="00BA7BBD" w:rsidRDefault="007D02C5" w:rsidP="009A357F">
            <w:pPr>
              <w:jc w:val="center"/>
              <w:rPr>
                <w:rFonts w:cs="Arial"/>
                <w:b/>
              </w:rPr>
            </w:pPr>
            <w:r w:rsidRPr="00BA7BBD">
              <w:rPr>
                <w:rFonts w:cs="Arial"/>
                <w:b/>
              </w:rPr>
              <w:t>TOTAL</w:t>
            </w:r>
          </w:p>
        </w:tc>
        <w:tc>
          <w:tcPr>
            <w:tcW w:w="927" w:type="pct"/>
            <w:shd w:val="clear" w:color="auto" w:fill="auto"/>
          </w:tcPr>
          <w:p w14:paraId="09EAAE92" w14:textId="77777777" w:rsidR="007D02C5" w:rsidRPr="00BA7BBD" w:rsidRDefault="007D02C5" w:rsidP="009A357F">
            <w:pPr>
              <w:jc w:val="right"/>
              <w:rPr>
                <w:rFonts w:cs="Arial"/>
                <w:b/>
              </w:rPr>
            </w:pPr>
            <w:r>
              <w:rPr>
                <w:rFonts w:cs="Arial"/>
                <w:b/>
              </w:rPr>
              <w:t>XXX</w:t>
            </w:r>
          </w:p>
        </w:tc>
        <w:tc>
          <w:tcPr>
            <w:tcW w:w="896" w:type="pct"/>
            <w:shd w:val="clear" w:color="auto" w:fill="auto"/>
          </w:tcPr>
          <w:p w14:paraId="0B37D4B5" w14:textId="77777777" w:rsidR="007D02C5" w:rsidRPr="00BA7BBD" w:rsidRDefault="007D02C5" w:rsidP="009A357F">
            <w:pPr>
              <w:jc w:val="right"/>
              <w:rPr>
                <w:rFonts w:cs="Arial"/>
                <w:b/>
              </w:rPr>
            </w:pPr>
            <w:r>
              <w:rPr>
                <w:rFonts w:cs="Arial"/>
                <w:b/>
              </w:rPr>
              <w:t>XXX</w:t>
            </w:r>
          </w:p>
        </w:tc>
      </w:tr>
    </w:tbl>
    <w:p w14:paraId="170A43A6" w14:textId="77777777" w:rsidR="007D02C5" w:rsidRDefault="007D02C5" w:rsidP="00045B46"/>
    <w:p w14:paraId="7FD1EBD3" w14:textId="77777777" w:rsidR="007D02C5" w:rsidRDefault="007D02C5" w:rsidP="00045B46"/>
    <w:p w14:paraId="33510A85" w14:textId="77777777" w:rsidR="00045B46" w:rsidRPr="00951BB0" w:rsidRDefault="00045B46" w:rsidP="00045B46">
      <w:pPr>
        <w:pStyle w:val="Ttulo2"/>
      </w:pPr>
      <w:bookmarkStart w:id="336" w:name="_Toc473123715"/>
      <w:bookmarkStart w:id="337" w:name="_Toc511230400"/>
      <w:r w:rsidRPr="00951BB0">
        <w:t>Información a revelar</w:t>
      </w:r>
      <w:bookmarkEnd w:id="336"/>
      <w:bookmarkEnd w:id="337"/>
      <w:r w:rsidRPr="00951BB0">
        <w:t xml:space="preserve"> </w:t>
      </w:r>
    </w:p>
    <w:p w14:paraId="470D5660" w14:textId="77777777" w:rsidR="00045B46" w:rsidRPr="00D86DB0" w:rsidRDefault="00045B46" w:rsidP="00045B46">
      <w:r w:rsidRPr="00D86DB0">
        <w:t>La entidad revelará la siguiente información:</w:t>
      </w:r>
    </w:p>
    <w:p w14:paraId="65B77458" w14:textId="77777777" w:rsidR="00045B46" w:rsidRPr="00D86DB0" w:rsidRDefault="00045B46" w:rsidP="00AE0F26">
      <w:pPr>
        <w:pStyle w:val="Prrafodelista"/>
        <w:numPr>
          <w:ilvl w:val="0"/>
          <w:numId w:val="57"/>
        </w:numPr>
      </w:pPr>
      <w:r w:rsidRPr="00D86DB0">
        <w:t>El valor de los ingresos de transacciones sin contraprestación reconocidos durante el periodo contable mostrando, por separado, las tasas, sanciones, transferencias entre otros, detallando en cada uno, los principales conceptos.</w:t>
      </w:r>
    </w:p>
    <w:p w14:paraId="49F73B25" w14:textId="77777777" w:rsidR="00045B46" w:rsidRPr="00D86DB0" w:rsidRDefault="00045B46" w:rsidP="00AE0F26">
      <w:pPr>
        <w:pStyle w:val="Prrafodelista"/>
        <w:numPr>
          <w:ilvl w:val="0"/>
          <w:numId w:val="57"/>
        </w:numPr>
      </w:pPr>
      <w:r w:rsidRPr="00D86DB0">
        <w:t>El valor de las cuentas por cobrar reconocidas con respecto a los ingresos sin contraprestación.</w:t>
      </w:r>
    </w:p>
    <w:p w14:paraId="2CA4D8DA" w14:textId="77777777" w:rsidR="00045B46" w:rsidRPr="00D86DB0" w:rsidRDefault="00045B46" w:rsidP="00AE0F26">
      <w:pPr>
        <w:pStyle w:val="Prrafodelista"/>
        <w:numPr>
          <w:ilvl w:val="0"/>
          <w:numId w:val="57"/>
        </w:numPr>
      </w:pPr>
      <w:r w:rsidRPr="00D86DB0">
        <w:t>El valor de los pasivos reconocidos originados en los recursos transferidos sujetos a condiciones.</w:t>
      </w:r>
    </w:p>
    <w:p w14:paraId="4B1FF7F0" w14:textId="77777777" w:rsidR="00045B46" w:rsidRPr="00D86DB0" w:rsidRDefault="00045B46" w:rsidP="00AE0F26">
      <w:pPr>
        <w:pStyle w:val="Prrafodelista"/>
        <w:numPr>
          <w:ilvl w:val="0"/>
          <w:numId w:val="57"/>
        </w:numPr>
      </w:pPr>
      <w:r w:rsidRPr="00D86DB0">
        <w:t>La existencia de cualquier cobro anticipado con respecto a las transacciones sin contraprestación.</w:t>
      </w:r>
    </w:p>
    <w:p w14:paraId="24779CBD" w14:textId="77777777" w:rsidR="00164461" w:rsidRDefault="00164461" w:rsidP="00164461">
      <w:bookmarkStart w:id="338" w:name="_Toc473123716"/>
    </w:p>
    <w:p w14:paraId="1BC4BD61" w14:textId="77777777" w:rsidR="00045B46" w:rsidRPr="00E66F84" w:rsidRDefault="00045B46" w:rsidP="00045B46">
      <w:pPr>
        <w:pStyle w:val="Ttulo1"/>
        <w:rPr>
          <w:szCs w:val="22"/>
        </w:rPr>
      </w:pPr>
      <w:bookmarkStart w:id="339" w:name="_Toc511230401"/>
      <w:r w:rsidRPr="00E66F84">
        <w:rPr>
          <w:szCs w:val="22"/>
        </w:rPr>
        <w:t>POLÍTICA CONTABLE</w:t>
      </w:r>
      <w:r w:rsidRPr="00B84DB6">
        <w:t xml:space="preserve"> </w:t>
      </w:r>
      <w:r w:rsidRPr="00E66F84">
        <w:rPr>
          <w:szCs w:val="22"/>
        </w:rPr>
        <w:t>INGRESOS DE TRANSACCIONES CON CONTRAPRESTACIÓN</w:t>
      </w:r>
      <w:bookmarkEnd w:id="338"/>
      <w:bookmarkEnd w:id="3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6039"/>
      </w:tblGrid>
      <w:tr w:rsidR="00045B46" w:rsidRPr="00E66F84" w14:paraId="71C00CB2" w14:textId="77777777" w:rsidTr="008C5981">
        <w:trPr>
          <w:trHeight w:val="765"/>
        </w:trPr>
        <w:tc>
          <w:tcPr>
            <w:tcW w:w="1665" w:type="pct"/>
            <w:shd w:val="clear" w:color="auto" w:fill="auto"/>
            <w:vAlign w:val="center"/>
            <w:hideMark/>
          </w:tcPr>
          <w:p w14:paraId="65A1E6FC"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3335" w:type="pct"/>
            <w:shd w:val="clear" w:color="auto" w:fill="auto"/>
            <w:hideMark/>
          </w:tcPr>
          <w:p w14:paraId="0F274CF5"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sidRPr="00E66F84">
              <w:rPr>
                <w:rFonts w:cs="Arial"/>
              </w:rPr>
              <w:t xml:space="preserve"> para el reconocimiento, medición y revelación de los ingresos que percibe de transacciones con contraprestación. </w:t>
            </w:r>
          </w:p>
        </w:tc>
      </w:tr>
      <w:tr w:rsidR="00045B46" w:rsidRPr="00E66F84" w14:paraId="411F54C7" w14:textId="77777777" w:rsidTr="008C5981">
        <w:trPr>
          <w:trHeight w:val="302"/>
        </w:trPr>
        <w:tc>
          <w:tcPr>
            <w:tcW w:w="1665" w:type="pct"/>
            <w:shd w:val="clear" w:color="auto" w:fill="auto"/>
            <w:vAlign w:val="center"/>
            <w:hideMark/>
          </w:tcPr>
          <w:p w14:paraId="6FB4039E"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3335" w:type="pct"/>
            <w:shd w:val="clear" w:color="auto" w:fill="auto"/>
            <w:vAlign w:val="center"/>
            <w:hideMark/>
          </w:tcPr>
          <w:p w14:paraId="67FBC772" w14:textId="77777777" w:rsidR="00045B46" w:rsidRPr="00E66F84" w:rsidRDefault="00396FD9" w:rsidP="00164461">
            <w:pPr>
              <w:spacing w:after="0" w:line="240" w:lineRule="auto"/>
              <w:rPr>
                <w:rFonts w:cs="Arial"/>
              </w:rPr>
            </w:pPr>
            <w:r>
              <w:rPr>
                <w:rFonts w:cs="Arial"/>
              </w:rPr>
              <w:t>Representante Legal y Dirección Administrativa y Financiera.</w:t>
            </w:r>
          </w:p>
        </w:tc>
      </w:tr>
      <w:tr w:rsidR="00045B46" w:rsidRPr="00E66F84" w14:paraId="4CA3240F" w14:textId="77777777" w:rsidTr="008C5981">
        <w:trPr>
          <w:trHeight w:val="1385"/>
        </w:trPr>
        <w:tc>
          <w:tcPr>
            <w:tcW w:w="1665" w:type="pct"/>
            <w:shd w:val="clear" w:color="auto" w:fill="auto"/>
            <w:vAlign w:val="center"/>
            <w:hideMark/>
          </w:tcPr>
          <w:p w14:paraId="6A043380" w14:textId="77777777" w:rsidR="00045B46" w:rsidRPr="00E66F84" w:rsidRDefault="00045B46" w:rsidP="00FF3A5A">
            <w:pPr>
              <w:spacing w:after="0" w:line="240" w:lineRule="auto"/>
              <w:jc w:val="left"/>
              <w:rPr>
                <w:rFonts w:cs="Arial"/>
                <w:b/>
              </w:rPr>
            </w:pPr>
            <w:r w:rsidRPr="00E66F84">
              <w:rPr>
                <w:rFonts w:cs="Arial"/>
                <w:b/>
              </w:rPr>
              <w:t>NORMA REFERENTE</w:t>
            </w:r>
          </w:p>
        </w:tc>
        <w:tc>
          <w:tcPr>
            <w:tcW w:w="3335" w:type="pct"/>
            <w:shd w:val="clear" w:color="auto" w:fill="auto"/>
            <w:hideMark/>
          </w:tcPr>
          <w:p w14:paraId="3E38B434"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20660EA7"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IV. Ingresos.</w:t>
            </w:r>
          </w:p>
          <w:p w14:paraId="064CD564"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 xml:space="preserve">2. Ingresos de transacciones con contraprestación.  </w:t>
            </w:r>
          </w:p>
        </w:tc>
      </w:tr>
    </w:tbl>
    <w:p w14:paraId="29AB3F46" w14:textId="77777777" w:rsidR="00045B46" w:rsidRDefault="00045B46" w:rsidP="00045B46">
      <w:pPr>
        <w:pStyle w:val="Ttulo2"/>
      </w:pPr>
      <w:bookmarkStart w:id="340" w:name="_Toc473123717"/>
      <w:bookmarkStart w:id="341" w:name="_Toc511230402"/>
      <w:r>
        <w:t>Reconocimiento</w:t>
      </w:r>
      <w:bookmarkEnd w:id="340"/>
      <w:bookmarkEnd w:id="341"/>
    </w:p>
    <w:p w14:paraId="29A72285" w14:textId="77777777" w:rsidR="00045B46" w:rsidRDefault="00045B46" w:rsidP="00045B46">
      <w:r>
        <w:t xml:space="preserve">Se reconocerán como ingresos de transacciones con contraprestación, los que se originan en la venta de bienes, en la prestación de servicios o en el uso que terceros hacen de activos, los cuales producen intereses, regalías, arrendamientos, dividendos o participaciones, entre otros. </w:t>
      </w:r>
    </w:p>
    <w:p w14:paraId="0BE403BD" w14:textId="77777777" w:rsidR="00045B46" w:rsidRDefault="00045B46" w:rsidP="00045B46">
      <w:r>
        <w:t>El criterio para el reconocimiento de ingresos de transacciones con contraprestación se aplicará por separado a cada transacción. No obstante, en determinadas circunstancias, será necesario aplicar tal criterio de reconocimiento por separado a los componentes identificables de una única transacción, con el fin de reflejar la sustancia de la operación. Por su parte, el criterio de reconocimiento se aplicará a dos o más transacciones conjuntamente cuando estén ligadas de manera que el efecto comercial no pueda ser entendido sin referencia al conjunto completo de transacciones.</w:t>
      </w:r>
    </w:p>
    <w:p w14:paraId="45701EB6" w14:textId="77777777" w:rsidR="0097240E" w:rsidRDefault="0097240E" w:rsidP="00045B46">
      <w:pPr>
        <w:rPr>
          <w:b/>
        </w:rPr>
      </w:pPr>
    </w:p>
    <w:p w14:paraId="7956F6AB" w14:textId="77777777" w:rsidR="005051E2" w:rsidRPr="005051E2" w:rsidRDefault="005051E2" w:rsidP="005051E2">
      <w:pPr>
        <w:rPr>
          <w:b/>
        </w:rPr>
      </w:pPr>
      <w:r w:rsidRPr="005051E2">
        <w:rPr>
          <w:b/>
        </w:rPr>
        <w:t xml:space="preserve">Ingresos por venta de bienes </w:t>
      </w:r>
    </w:p>
    <w:p w14:paraId="1841F410" w14:textId="77777777" w:rsidR="005051E2" w:rsidRDefault="00A37625" w:rsidP="009F2EBA">
      <w:pPr>
        <w:rPr>
          <w:b/>
        </w:rPr>
      </w:pPr>
      <w:r>
        <w:rPr>
          <w:rFonts w:cs="Arial"/>
        </w:rPr>
        <w:t>APC - COLOMBIA</w:t>
      </w:r>
      <w:r w:rsidRPr="00E66F84">
        <w:rPr>
          <w:rFonts w:cs="Arial"/>
        </w:rPr>
        <w:t xml:space="preserve"> </w:t>
      </w:r>
      <w:r w:rsidR="005051E2">
        <w:t>reconocerá como ingresos por venta de bienes, los recursos obtenidos por la entidad en el desarrollo de actividades de comercialización de bienes adquiridos o producidos.</w:t>
      </w:r>
    </w:p>
    <w:p w14:paraId="353CB9B1" w14:textId="77777777" w:rsidR="005051E2" w:rsidRDefault="005051E2" w:rsidP="009F2EBA">
      <w:pPr>
        <w:pStyle w:val="Default"/>
        <w:jc w:val="both"/>
        <w:rPr>
          <w:sz w:val="22"/>
          <w:szCs w:val="22"/>
        </w:rPr>
      </w:pPr>
      <w:r>
        <w:rPr>
          <w:sz w:val="22"/>
          <w:szCs w:val="22"/>
        </w:rPr>
        <w:t xml:space="preserve">Los ingresos procedentes de la venta de bienes se reconocerán en los estados financieros cuando se cumplan las siguientes condiciones: </w:t>
      </w:r>
    </w:p>
    <w:p w14:paraId="75AC97C2" w14:textId="77777777" w:rsidR="009F2EBA" w:rsidRDefault="009F2EBA" w:rsidP="009F2EBA">
      <w:pPr>
        <w:pStyle w:val="Default"/>
        <w:jc w:val="both"/>
        <w:rPr>
          <w:sz w:val="22"/>
          <w:szCs w:val="22"/>
        </w:rPr>
      </w:pPr>
    </w:p>
    <w:p w14:paraId="7946F338" w14:textId="77777777" w:rsidR="005051E2" w:rsidRDefault="005051E2" w:rsidP="009F2EBA">
      <w:pPr>
        <w:pStyle w:val="Default"/>
        <w:jc w:val="both"/>
        <w:rPr>
          <w:sz w:val="22"/>
          <w:szCs w:val="22"/>
        </w:rPr>
      </w:pPr>
      <w:r>
        <w:rPr>
          <w:sz w:val="22"/>
          <w:szCs w:val="22"/>
        </w:rPr>
        <w:t xml:space="preserve">a) la entidad ha transferido al comprador, los riesgos y ventajas significativos derivados de la propiedad de los bienes; </w:t>
      </w:r>
    </w:p>
    <w:p w14:paraId="31EDB464" w14:textId="77777777" w:rsidR="005051E2" w:rsidRDefault="005051E2" w:rsidP="009F2EBA">
      <w:pPr>
        <w:pStyle w:val="Default"/>
        <w:jc w:val="both"/>
        <w:rPr>
          <w:sz w:val="22"/>
          <w:szCs w:val="22"/>
        </w:rPr>
      </w:pPr>
    </w:p>
    <w:p w14:paraId="072E1C59" w14:textId="77777777" w:rsidR="005051E2" w:rsidRDefault="005051E2" w:rsidP="009F2EBA">
      <w:pPr>
        <w:pStyle w:val="Default"/>
        <w:jc w:val="both"/>
        <w:rPr>
          <w:sz w:val="22"/>
          <w:szCs w:val="22"/>
        </w:rPr>
      </w:pPr>
      <w:r>
        <w:rPr>
          <w:sz w:val="22"/>
          <w:szCs w:val="22"/>
        </w:rPr>
        <w:t xml:space="preserve">b) la entidad no conserva para sí, ninguna implicación en la gestión corriente de los bienes vendidos (en el grado usualmente asociado con la propiedad) ni retiene el control efectivo sobre estos; </w:t>
      </w:r>
    </w:p>
    <w:p w14:paraId="0F0248C5" w14:textId="77777777" w:rsidR="005051E2" w:rsidRDefault="005051E2" w:rsidP="005051E2">
      <w:pPr>
        <w:pStyle w:val="Default"/>
        <w:rPr>
          <w:sz w:val="22"/>
          <w:szCs w:val="22"/>
        </w:rPr>
      </w:pPr>
    </w:p>
    <w:p w14:paraId="65AE5726" w14:textId="77777777" w:rsidR="005051E2" w:rsidRDefault="005051E2" w:rsidP="005051E2">
      <w:pPr>
        <w:pStyle w:val="Default"/>
        <w:rPr>
          <w:sz w:val="22"/>
          <w:szCs w:val="22"/>
        </w:rPr>
      </w:pPr>
      <w:r>
        <w:rPr>
          <w:sz w:val="22"/>
          <w:szCs w:val="22"/>
        </w:rPr>
        <w:t xml:space="preserve">c) el valor de los ingresos puede medirse con fiabilidad; </w:t>
      </w:r>
    </w:p>
    <w:p w14:paraId="6C5245BD" w14:textId="77777777" w:rsidR="005051E2" w:rsidRDefault="005051E2" w:rsidP="009F2EBA">
      <w:pPr>
        <w:pStyle w:val="Default"/>
        <w:jc w:val="both"/>
        <w:rPr>
          <w:sz w:val="22"/>
          <w:szCs w:val="22"/>
        </w:rPr>
      </w:pPr>
      <w:r>
        <w:rPr>
          <w:sz w:val="22"/>
          <w:szCs w:val="22"/>
        </w:rPr>
        <w:t xml:space="preserve">d) es probable que la entidad reciba los beneficios económicos o el potencial de servicio, asociados con la transacción; y </w:t>
      </w:r>
    </w:p>
    <w:p w14:paraId="2B4A43F2" w14:textId="77777777" w:rsidR="005051E2" w:rsidRDefault="005051E2" w:rsidP="009F2EBA">
      <w:pPr>
        <w:pStyle w:val="Default"/>
        <w:jc w:val="both"/>
        <w:rPr>
          <w:sz w:val="22"/>
          <w:szCs w:val="22"/>
        </w:rPr>
      </w:pPr>
    </w:p>
    <w:p w14:paraId="5B1D5E20" w14:textId="77777777" w:rsidR="005051E2" w:rsidRDefault="005051E2" w:rsidP="009F2EBA">
      <w:pPr>
        <w:pStyle w:val="Default"/>
        <w:jc w:val="both"/>
        <w:rPr>
          <w:sz w:val="22"/>
          <w:szCs w:val="22"/>
        </w:rPr>
      </w:pPr>
      <w:r>
        <w:rPr>
          <w:sz w:val="22"/>
          <w:szCs w:val="22"/>
        </w:rPr>
        <w:t xml:space="preserve">e) los costos en los que se haya incurrido o se vaya a incurrir, en relación con la transacción, pueden medirse con fiabilidad. </w:t>
      </w:r>
    </w:p>
    <w:p w14:paraId="10B0C8D8" w14:textId="77777777" w:rsidR="005051E2" w:rsidRDefault="005051E2" w:rsidP="005051E2">
      <w:pPr>
        <w:pStyle w:val="Default"/>
        <w:rPr>
          <w:sz w:val="22"/>
          <w:szCs w:val="22"/>
        </w:rPr>
      </w:pPr>
    </w:p>
    <w:p w14:paraId="6915CA6D" w14:textId="77777777" w:rsidR="005051E2" w:rsidRDefault="005051E2" w:rsidP="005051E2">
      <w:r>
        <w:t>Los ingresos y los costos relacionados con una misma transacción o evento se reconocerán de forma simultánea. Los gastos, junto con las garantías y otros costos en los que se incurra tras la entrega de los bienes, podrán medirse con fiabilidad cuando las otras condiciones para el reconocimiento de los ingresos se hayan cumplido. No obstante, los ingresos no se reconocerán cuando los costos correlacionados no puedan medirse con fiabilidad; en tales casos, cualquier contraprestación ya recibida por la venta de los bienes se reconocerá como un pasivo.</w:t>
      </w:r>
    </w:p>
    <w:p w14:paraId="0403AE23" w14:textId="77777777" w:rsidR="005051E2" w:rsidRDefault="005051E2" w:rsidP="005051E2">
      <w:pPr>
        <w:rPr>
          <w:b/>
        </w:rPr>
      </w:pPr>
    </w:p>
    <w:p w14:paraId="1C3C35D4" w14:textId="77777777" w:rsidR="00045B46" w:rsidRPr="0097240E" w:rsidRDefault="00045B46" w:rsidP="00045B46">
      <w:pPr>
        <w:rPr>
          <w:b/>
        </w:rPr>
      </w:pPr>
      <w:r w:rsidRPr="0097240E">
        <w:rPr>
          <w:b/>
        </w:rPr>
        <w:t>Ingresos por prestación de servicios</w:t>
      </w:r>
    </w:p>
    <w:p w14:paraId="4CE9D9EF" w14:textId="77777777" w:rsidR="00045B46" w:rsidRPr="0097240E" w:rsidRDefault="00045B46" w:rsidP="00045B46">
      <w:r w:rsidRPr="0097240E">
        <w:t xml:space="preserve">Se reconocerán como ingresos por prestación de servicios, los recursos obtenidos por </w:t>
      </w:r>
      <w:r w:rsidR="00F8268F" w:rsidRPr="0097240E">
        <w:t>APC - COLOMBIA</w:t>
      </w:r>
      <w:r w:rsidR="00164461" w:rsidRPr="0097240E">
        <w:t xml:space="preserve"> en la s</w:t>
      </w:r>
      <w:r w:rsidRPr="0097240E">
        <w:t>uscripción de contratos de mandato o aquellos que estén dentro de su objeto misional. Estos ingresos se caracterizan porque tienen una duración determinada en el tiempo y buscan satisfacer necesidades de los usuarios o cumplir requerimientos contractuales previamente establecidos.</w:t>
      </w:r>
    </w:p>
    <w:p w14:paraId="425A9073" w14:textId="77777777" w:rsidR="00045B46" w:rsidRPr="0097240E" w:rsidRDefault="00045B46" w:rsidP="00045B46">
      <w:r w:rsidRPr="0097240E">
        <w:t>Los ingresos por prestación de servicios se reconocerán cuando el resultado de una transacción pueda estimarse con fiabilidad, considerando el grado de avance en la prestación del servicio al final del periodo contable.</w:t>
      </w:r>
    </w:p>
    <w:p w14:paraId="27645176" w14:textId="77777777" w:rsidR="00045B46" w:rsidRPr="0097240E" w:rsidRDefault="00045B46" w:rsidP="00045B46">
      <w:r w:rsidRPr="0097240E">
        <w:t>El resultado de una transacción podrá estimarse con fiabilidad cuando se cumplan los siguientes requisitos:</w:t>
      </w:r>
    </w:p>
    <w:p w14:paraId="4E95F2DC" w14:textId="77777777" w:rsidR="00045B46" w:rsidRPr="0097240E" w:rsidRDefault="00045B46" w:rsidP="00AE0F26">
      <w:pPr>
        <w:pStyle w:val="Prrafodelista"/>
        <w:numPr>
          <w:ilvl w:val="0"/>
          <w:numId w:val="71"/>
        </w:numPr>
      </w:pPr>
      <w:r w:rsidRPr="0097240E">
        <w:t>El valor de los ingresos puede medirse con fiabilidad.</w:t>
      </w:r>
    </w:p>
    <w:p w14:paraId="6992B757" w14:textId="77777777" w:rsidR="00045B46" w:rsidRPr="0097240E" w:rsidRDefault="00045B46" w:rsidP="00AE0F26">
      <w:pPr>
        <w:pStyle w:val="Prrafodelista"/>
        <w:numPr>
          <w:ilvl w:val="0"/>
          <w:numId w:val="71"/>
        </w:numPr>
      </w:pPr>
      <w:r w:rsidRPr="0097240E">
        <w:t>Es probable que la entidad reciba los beneficios económicos o el potencial de servicio, asociados con la transacción.</w:t>
      </w:r>
    </w:p>
    <w:p w14:paraId="3C906124" w14:textId="77777777" w:rsidR="00045B46" w:rsidRPr="0097240E" w:rsidRDefault="00045B46" w:rsidP="00AE0F26">
      <w:pPr>
        <w:pStyle w:val="Prrafodelista"/>
        <w:numPr>
          <w:ilvl w:val="0"/>
          <w:numId w:val="71"/>
        </w:numPr>
      </w:pPr>
      <w:r w:rsidRPr="0097240E">
        <w:t>El grado de avance en la prestación del servicio, al final del periodo contable, puede medirse con fiabilidad.</w:t>
      </w:r>
    </w:p>
    <w:p w14:paraId="09EB886F" w14:textId="77777777" w:rsidR="00045B46" w:rsidRPr="0097240E" w:rsidRDefault="00045B46" w:rsidP="00AE0F26">
      <w:pPr>
        <w:pStyle w:val="Prrafodelista"/>
        <w:numPr>
          <w:ilvl w:val="0"/>
          <w:numId w:val="71"/>
        </w:numPr>
      </w:pPr>
      <w:r w:rsidRPr="0097240E">
        <w:t>Los costos en los que se haya incurrido para la prestación del servicio y aquellos necesarios para completarla pueden medirse con fiabilidad.</w:t>
      </w:r>
    </w:p>
    <w:p w14:paraId="2BDDC272" w14:textId="77777777" w:rsidR="00045B46" w:rsidRPr="0097240E" w:rsidRDefault="00045B46" w:rsidP="00045B46">
      <w:r w:rsidRPr="0097240E">
        <w:t>Cuando el resultado de una transacción, que implique la prestación de servicios, no pueda estimarse de forma fiable, los ingresos correspondientes se reconocerán como tales solo en la cuantía de los costos reconocidos que se consideren recuperables.</w:t>
      </w:r>
    </w:p>
    <w:p w14:paraId="75796B20" w14:textId="77777777" w:rsidR="00EC1447" w:rsidRDefault="00EC1447" w:rsidP="00045B46">
      <w:pPr>
        <w:rPr>
          <w:b/>
        </w:rPr>
      </w:pPr>
    </w:p>
    <w:p w14:paraId="4E0F910D" w14:textId="77777777" w:rsidR="00045B46" w:rsidRPr="00836D96" w:rsidRDefault="00045B46" w:rsidP="00045B46">
      <w:pPr>
        <w:rPr>
          <w:b/>
        </w:rPr>
      </w:pPr>
      <w:r w:rsidRPr="00836D96">
        <w:rPr>
          <w:b/>
        </w:rPr>
        <w:t>Ingresos por el uso de activos por parte de terceros</w:t>
      </w:r>
    </w:p>
    <w:p w14:paraId="463C8540" w14:textId="77777777" w:rsidR="00045B46" w:rsidRPr="0097240E" w:rsidRDefault="00045B46" w:rsidP="00045B46">
      <w:r w:rsidRPr="0097240E">
        <w:t xml:space="preserve">Se reconocerán como ingresos derivados del uso de activos de </w:t>
      </w:r>
      <w:r w:rsidR="00F8268F" w:rsidRPr="0097240E">
        <w:t>APC - COLOMBIA</w:t>
      </w:r>
      <w:r w:rsidRPr="0097240E">
        <w:t xml:space="preserve"> por parte de terceros, los intereses, las regalías o derechos de explotación concedidos, los arrendamientos, y los dividendos o participaciones, entre otros.</w:t>
      </w:r>
    </w:p>
    <w:p w14:paraId="1AD0C6D0" w14:textId="77777777" w:rsidR="00045B46" w:rsidRPr="0097240E" w:rsidRDefault="00045B46" w:rsidP="00045B46">
      <w:r w:rsidRPr="0097240E">
        <w:t>Los ingresos por el uso de activos por parte de terceros se reconocerán siempre que el valor de los ingresos pueda medirse con fiabilidad y sea probable que la entidad reciba los beneficios económicos o el potencial de servicio, asociados con la transacción.</w:t>
      </w:r>
    </w:p>
    <w:p w14:paraId="5667D5E1" w14:textId="77777777" w:rsidR="00045B46" w:rsidRPr="0097240E" w:rsidRDefault="00045B46" w:rsidP="00045B46">
      <w:r w:rsidRPr="0097240E">
        <w:t xml:space="preserve">Los ingresos por intereses corresponden a la remuneración que terceros pagan por el uso de efectivo y de equivalentes al efectivo de la entidad. Su reconocimiento se realizará utilizando la tasa de interés efectiva. Diferentes a los ingresos que recibe </w:t>
      </w:r>
      <w:r w:rsidR="00F8268F" w:rsidRPr="0097240E">
        <w:t>APC - COLOMBIA</w:t>
      </w:r>
      <w:r w:rsidRPr="0097240E">
        <w:t xml:space="preserve"> por intereses corrientes y  de mora sobre las rentas corporativas. </w:t>
      </w:r>
    </w:p>
    <w:p w14:paraId="6884FB0B" w14:textId="77777777" w:rsidR="00045B46" w:rsidRPr="0097240E" w:rsidRDefault="00045B46" w:rsidP="00045B46">
      <w:r w:rsidRPr="0097240E">
        <w:t xml:space="preserve">Los ingresos por arrendamientos son aquellos que percibe </w:t>
      </w:r>
      <w:r w:rsidR="00F8268F" w:rsidRPr="0097240E">
        <w:t>APC - COLOMBIA</w:t>
      </w:r>
      <w:r w:rsidRPr="0097240E">
        <w:t xml:space="preserve"> por el derecho otorgado a terceros para el uso de activos tangibles e intangibles. Su reconocimiento se realizará de acuerdo con la política de Arrendamientos de este manual.</w:t>
      </w:r>
    </w:p>
    <w:p w14:paraId="509FBAD3" w14:textId="77777777" w:rsidR="00045B46" w:rsidRPr="0097240E" w:rsidRDefault="00045B46" w:rsidP="00045B46">
      <w:r w:rsidRPr="0097240E">
        <w:t>Los ingresos por dividendos, participaciones y excedentes financieros se reconocerán cuando surja el derecho, de acuerdo con la distribución aprobada por el órgano competente de la entidad que realiza la distribución.</w:t>
      </w:r>
    </w:p>
    <w:p w14:paraId="1ACF04B9" w14:textId="77777777" w:rsidR="00C943CB" w:rsidRDefault="00C943CB" w:rsidP="00045B46">
      <w:pPr>
        <w:pStyle w:val="Ttulo2"/>
        <w:rPr>
          <w:rFonts w:eastAsiaTheme="minorHAnsi" w:cstheme="minorBidi"/>
          <w:i w:val="0"/>
          <w:sz w:val="22"/>
          <w:szCs w:val="22"/>
        </w:rPr>
      </w:pPr>
      <w:bookmarkStart w:id="342" w:name="_Toc473123718"/>
    </w:p>
    <w:p w14:paraId="12F4FF68" w14:textId="77777777" w:rsidR="00045B46" w:rsidRPr="00C943CB" w:rsidRDefault="00045B46" w:rsidP="00045B46">
      <w:pPr>
        <w:pStyle w:val="Ttulo2"/>
        <w:rPr>
          <w:rFonts w:eastAsiaTheme="minorHAnsi" w:cstheme="minorBidi"/>
          <w:i w:val="0"/>
          <w:sz w:val="22"/>
          <w:szCs w:val="22"/>
        </w:rPr>
      </w:pPr>
      <w:bookmarkStart w:id="343" w:name="_Toc511230403"/>
      <w:r w:rsidRPr="00C943CB">
        <w:rPr>
          <w:rFonts w:eastAsiaTheme="minorHAnsi" w:cstheme="minorBidi"/>
          <w:i w:val="0"/>
          <w:sz w:val="22"/>
          <w:szCs w:val="22"/>
        </w:rPr>
        <w:t>Medición</w:t>
      </w:r>
      <w:bookmarkEnd w:id="342"/>
      <w:bookmarkEnd w:id="343"/>
      <w:r w:rsidRPr="00C943CB">
        <w:rPr>
          <w:rFonts w:eastAsiaTheme="minorHAnsi" w:cstheme="minorBidi"/>
          <w:i w:val="0"/>
          <w:sz w:val="22"/>
          <w:szCs w:val="22"/>
        </w:rPr>
        <w:t xml:space="preserve"> </w:t>
      </w:r>
    </w:p>
    <w:p w14:paraId="5BF6F639" w14:textId="77777777" w:rsidR="00045B46" w:rsidRPr="0097240E" w:rsidRDefault="00045B46" w:rsidP="00045B46">
      <w:r w:rsidRPr="0097240E">
        <w:t>Los ingresos se medirán por el valor de mercado de la contraprestación recibida o por recibir, una vez deducidas las rebajas y/o descuentos condicionados y no condicionados.</w:t>
      </w:r>
    </w:p>
    <w:p w14:paraId="2C50C073" w14:textId="77777777" w:rsidR="00045B46" w:rsidRPr="0097240E" w:rsidRDefault="00045B46" w:rsidP="00045B46">
      <w:r w:rsidRPr="0097240E">
        <w:t>En el caso de las permutas, si no se puede medir con fiabilidad el valor de mercado de los bienes o servicios recibidos, los ingresos se medirán por el valor de mercado de los bienes o servicios entregados, ajustado por cualquier eventual cantidad de efectivo o su equivalente que sea transferida en la operación. Si no es posible medir con fiabilidad, el valor de mercado de los activos recibidos ni de los activos entregados, los ingresos se medirán por el valor en libros de los activos entregados, ajustado por cualquier eventual cantidad de efectivo o su equivalente que se transfiera en la operación.</w:t>
      </w:r>
    </w:p>
    <w:p w14:paraId="30F3CA27" w14:textId="77777777" w:rsidR="00045B46" w:rsidRPr="0097240E" w:rsidRDefault="00045B46" w:rsidP="00045B46">
      <w:r w:rsidRPr="0097240E">
        <w:t xml:space="preserve">En los casos en que los servicios se presten a través de un número indeterminado de actos a lo largo de un periodo especificado, </w:t>
      </w:r>
      <w:r w:rsidR="00F8268F" w:rsidRPr="0097240E">
        <w:t>APC - COLOMBIA</w:t>
      </w:r>
      <w:r w:rsidRPr="0097240E">
        <w:t xml:space="preserve"> reconocerá los ingresos de forma lineal a lo largo de dicho periodo, a menos que exista evidencia de que otro método representa mejor el grado de avance. Cuando un acto específico sea mucho más significativo que los demás, la entidad postergará el reconocimiento de los ingresos hasta que se ejecute. </w:t>
      </w:r>
    </w:p>
    <w:p w14:paraId="139F13DC" w14:textId="77777777" w:rsidR="00045B46" w:rsidRPr="00C943CB" w:rsidRDefault="00045B46" w:rsidP="00045B46">
      <w:pPr>
        <w:pStyle w:val="Ttulo2"/>
        <w:rPr>
          <w:rFonts w:eastAsiaTheme="minorHAnsi" w:cstheme="minorBidi"/>
          <w:i w:val="0"/>
          <w:sz w:val="22"/>
          <w:szCs w:val="22"/>
        </w:rPr>
      </w:pPr>
      <w:bookmarkStart w:id="344" w:name="_Toc473123719"/>
      <w:bookmarkStart w:id="345" w:name="_Toc511230404"/>
      <w:r w:rsidRPr="00C943CB">
        <w:rPr>
          <w:rFonts w:eastAsiaTheme="minorHAnsi" w:cstheme="minorBidi"/>
          <w:i w:val="0"/>
          <w:sz w:val="22"/>
          <w:szCs w:val="22"/>
        </w:rPr>
        <w:t>Revelaciones</w:t>
      </w:r>
      <w:bookmarkEnd w:id="344"/>
      <w:bookmarkEnd w:id="345"/>
    </w:p>
    <w:p w14:paraId="58C9A2A8" w14:textId="77777777" w:rsidR="00045B46" w:rsidRPr="0097240E" w:rsidRDefault="00F8268F" w:rsidP="00045B46">
      <w:r w:rsidRPr="0097240E">
        <w:t>APC - COLOMBIA</w:t>
      </w:r>
      <w:r w:rsidR="00045B46" w:rsidRPr="0097240E">
        <w:t xml:space="preserve"> revelará la siguiente información:</w:t>
      </w:r>
    </w:p>
    <w:p w14:paraId="4A71E8AA" w14:textId="77777777" w:rsidR="00045B46" w:rsidRPr="0097240E" w:rsidRDefault="00045B46" w:rsidP="00AE0F26">
      <w:pPr>
        <w:pStyle w:val="Prrafodelista"/>
        <w:numPr>
          <w:ilvl w:val="0"/>
          <w:numId w:val="58"/>
        </w:numPr>
      </w:pPr>
      <w:r w:rsidRPr="0097240E">
        <w:t>Las políticas contables adoptadas para el reconocimiento de los ingresos, incluyendo la metodología utilizada para la determinación del grado de avance de las operaciones incluidas en la prestación de servicios.</w:t>
      </w:r>
    </w:p>
    <w:p w14:paraId="0EF78F3D" w14:textId="77777777" w:rsidR="00045B46" w:rsidRPr="0097240E" w:rsidRDefault="00045B46" w:rsidP="00AE0F26">
      <w:pPr>
        <w:pStyle w:val="Prrafodelista"/>
        <w:numPr>
          <w:ilvl w:val="0"/>
          <w:numId w:val="58"/>
        </w:numPr>
      </w:pPr>
      <w:r w:rsidRPr="0097240E">
        <w:t>La cuantía y el origen de cada categoría material de ingresos por venta de bienes, prestación de servicios, intereses, regalías, dividendos o participaciones, comisiones y arrendamientos, entre otras.</w:t>
      </w:r>
    </w:p>
    <w:p w14:paraId="4A3EC398" w14:textId="77777777" w:rsidR="00045B46" w:rsidRPr="0097240E" w:rsidRDefault="00045B46" w:rsidP="00AE0F26">
      <w:pPr>
        <w:pStyle w:val="Prrafodelista"/>
        <w:numPr>
          <w:ilvl w:val="0"/>
          <w:numId w:val="58"/>
        </w:numPr>
      </w:pPr>
      <w:r w:rsidRPr="0097240E">
        <w:t xml:space="preserve">El valor de los ingresos producidos por intercambios de bienes o servicios.  </w:t>
      </w:r>
    </w:p>
    <w:p w14:paraId="64E26D0B" w14:textId="77777777" w:rsidR="00191506" w:rsidRDefault="00191506" w:rsidP="00045B46">
      <w:pPr>
        <w:pStyle w:val="Ttulo1"/>
        <w:rPr>
          <w:szCs w:val="22"/>
        </w:rPr>
      </w:pPr>
      <w:bookmarkStart w:id="346" w:name="_Toc473123720"/>
    </w:p>
    <w:p w14:paraId="5D7E1C21" w14:textId="77777777" w:rsidR="00045B46" w:rsidRPr="00E66F84" w:rsidRDefault="00045B46" w:rsidP="00045B46">
      <w:pPr>
        <w:pStyle w:val="Ttulo1"/>
        <w:rPr>
          <w:szCs w:val="22"/>
        </w:rPr>
      </w:pPr>
      <w:bookmarkStart w:id="347" w:name="_Toc511230405"/>
      <w:r w:rsidRPr="00E66F84">
        <w:rPr>
          <w:szCs w:val="22"/>
        </w:rPr>
        <w:t>POLÍTICA CONTABLE</w:t>
      </w:r>
      <w:r w:rsidRPr="00971F8B">
        <w:t xml:space="preserve"> VARIACIONES EN LAS TASAS DE CAMBIO DE LA MONEDA EXTRANJERA</w:t>
      </w:r>
      <w:bookmarkEnd w:id="346"/>
      <w:bookmarkEnd w:id="3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5888"/>
      </w:tblGrid>
      <w:tr w:rsidR="00045B46" w:rsidRPr="00E66F84" w14:paraId="3E8AB0B4" w14:textId="77777777" w:rsidTr="00FF3A5A">
        <w:trPr>
          <w:trHeight w:val="765"/>
        </w:trPr>
        <w:tc>
          <w:tcPr>
            <w:tcW w:w="2940" w:type="dxa"/>
            <w:shd w:val="clear" w:color="auto" w:fill="auto"/>
            <w:vAlign w:val="center"/>
            <w:hideMark/>
          </w:tcPr>
          <w:p w14:paraId="4A0A15B9" w14:textId="77777777" w:rsidR="00045B46" w:rsidRPr="00E66F84" w:rsidRDefault="00045B46" w:rsidP="00FF3A5A">
            <w:pPr>
              <w:spacing w:after="0" w:line="240" w:lineRule="auto"/>
              <w:jc w:val="left"/>
              <w:rPr>
                <w:rFonts w:cs="Arial"/>
              </w:rPr>
            </w:pPr>
            <w:r w:rsidRPr="00E66F84">
              <w:rPr>
                <w:rFonts w:cs="Arial"/>
                <w:b/>
              </w:rPr>
              <w:t>OBJETIVO DE LA POLÍTICA</w:t>
            </w:r>
          </w:p>
        </w:tc>
        <w:tc>
          <w:tcPr>
            <w:tcW w:w="5888" w:type="dxa"/>
            <w:shd w:val="clear" w:color="auto" w:fill="auto"/>
            <w:hideMark/>
          </w:tcPr>
          <w:p w14:paraId="7FF03E15" w14:textId="77777777" w:rsidR="00045B46" w:rsidRPr="00E66F84" w:rsidRDefault="00045B46" w:rsidP="00FF3A5A">
            <w:pPr>
              <w:spacing w:after="0" w:line="240" w:lineRule="auto"/>
              <w:rPr>
                <w:rFonts w:cs="Arial"/>
                <w:b/>
              </w:rPr>
            </w:pPr>
            <w:r w:rsidRPr="00E66F84">
              <w:rPr>
                <w:rFonts w:cs="Arial"/>
              </w:rPr>
              <w:t xml:space="preserve">Establecer los principios, bases, acuerdos, reglas y procedimientos adoptados por </w:t>
            </w:r>
            <w:r w:rsidR="00F8268F">
              <w:rPr>
                <w:rFonts w:cs="Arial"/>
              </w:rPr>
              <w:t>APC - COLOMBIA</w:t>
            </w:r>
            <w:r>
              <w:rPr>
                <w:rFonts w:cs="Arial"/>
              </w:rPr>
              <w:t xml:space="preserve"> </w:t>
            </w:r>
            <w:r w:rsidRPr="00E66F84">
              <w:rPr>
                <w:rFonts w:cs="Arial"/>
              </w:rPr>
              <w:t xml:space="preserve">para el reconocimiento, medición y revelación en las operaciones que presenten variaciones en las tasas de cambio de la moneda extranjera. </w:t>
            </w:r>
          </w:p>
        </w:tc>
      </w:tr>
      <w:tr w:rsidR="00045B46" w:rsidRPr="00E66F84" w14:paraId="58105BF0" w14:textId="77777777" w:rsidTr="002C30D2">
        <w:trPr>
          <w:trHeight w:val="302"/>
        </w:trPr>
        <w:tc>
          <w:tcPr>
            <w:tcW w:w="2940" w:type="dxa"/>
            <w:shd w:val="clear" w:color="auto" w:fill="auto"/>
            <w:vAlign w:val="center"/>
            <w:hideMark/>
          </w:tcPr>
          <w:p w14:paraId="69A9B3A4" w14:textId="77777777" w:rsidR="00045B46" w:rsidRPr="00E66F84" w:rsidRDefault="00045B46" w:rsidP="00FF3A5A">
            <w:pPr>
              <w:spacing w:after="0" w:line="240" w:lineRule="auto"/>
              <w:jc w:val="left"/>
              <w:rPr>
                <w:rFonts w:cs="Arial"/>
                <w:b/>
              </w:rPr>
            </w:pPr>
            <w:r w:rsidRPr="00E66F84">
              <w:rPr>
                <w:rFonts w:cs="Arial"/>
                <w:b/>
              </w:rPr>
              <w:t>DEPARTAMENTO RESPONSABLE</w:t>
            </w:r>
          </w:p>
        </w:tc>
        <w:tc>
          <w:tcPr>
            <w:tcW w:w="5888" w:type="dxa"/>
            <w:shd w:val="clear" w:color="auto" w:fill="auto"/>
            <w:vAlign w:val="center"/>
            <w:hideMark/>
          </w:tcPr>
          <w:p w14:paraId="2E5D9B02" w14:textId="77777777" w:rsidR="00045B46" w:rsidRPr="00E66F84" w:rsidRDefault="00396FD9" w:rsidP="00FF3A5A">
            <w:pPr>
              <w:spacing w:after="0" w:line="240" w:lineRule="auto"/>
              <w:rPr>
                <w:rFonts w:cs="Arial"/>
              </w:rPr>
            </w:pPr>
            <w:r>
              <w:rPr>
                <w:rFonts w:cs="Arial"/>
              </w:rPr>
              <w:t>Representante Legal y Dirección Administrativa y Financiera.</w:t>
            </w:r>
          </w:p>
        </w:tc>
      </w:tr>
      <w:tr w:rsidR="00045B46" w:rsidRPr="00E66F84" w14:paraId="7BDFE63D" w14:textId="77777777" w:rsidTr="00FF3A5A">
        <w:trPr>
          <w:trHeight w:val="1385"/>
        </w:trPr>
        <w:tc>
          <w:tcPr>
            <w:tcW w:w="2940" w:type="dxa"/>
            <w:shd w:val="clear" w:color="auto" w:fill="auto"/>
            <w:vAlign w:val="center"/>
            <w:hideMark/>
          </w:tcPr>
          <w:p w14:paraId="06A3F995" w14:textId="77777777" w:rsidR="00045B46" w:rsidRPr="00E66F84" w:rsidRDefault="00045B46" w:rsidP="00FF3A5A">
            <w:pPr>
              <w:spacing w:after="0" w:line="240" w:lineRule="auto"/>
              <w:jc w:val="left"/>
              <w:rPr>
                <w:rFonts w:cs="Arial"/>
                <w:b/>
              </w:rPr>
            </w:pPr>
            <w:r w:rsidRPr="00E66F84">
              <w:rPr>
                <w:rFonts w:cs="Arial"/>
                <w:b/>
              </w:rPr>
              <w:t>NORMA REFERENTE</w:t>
            </w:r>
          </w:p>
        </w:tc>
        <w:tc>
          <w:tcPr>
            <w:tcW w:w="5888" w:type="dxa"/>
            <w:shd w:val="clear" w:color="auto" w:fill="auto"/>
            <w:hideMark/>
          </w:tcPr>
          <w:p w14:paraId="5BAA721D" w14:textId="77777777" w:rsidR="005061A5" w:rsidRPr="005061A5" w:rsidRDefault="005061A5" w:rsidP="005061A5">
            <w:pPr>
              <w:spacing w:after="0" w:line="240" w:lineRule="auto"/>
              <w:rPr>
                <w:rFonts w:cs="Arial"/>
              </w:rPr>
            </w:pPr>
            <w:r w:rsidRPr="005061A5">
              <w:rPr>
                <w:rFonts w:cs="Arial"/>
              </w:rPr>
              <w:t>Normas para el reconocimiento, medición, revelación y presentación de los hechos económicos de las entidades de gobierno. Resolución 533 de octubre de 2015 y sus modificaciones emitidas por la Contaduría General de la Nación (CGN).</w:t>
            </w:r>
          </w:p>
          <w:p w14:paraId="34E8AA16"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Capítulo V. Otras normas.</w:t>
            </w:r>
          </w:p>
          <w:p w14:paraId="5CD1E8E1" w14:textId="77777777" w:rsidR="00045B46" w:rsidRPr="00E66F84" w:rsidRDefault="00045B46" w:rsidP="00045B46">
            <w:pPr>
              <w:pStyle w:val="Prrafodelista"/>
              <w:numPr>
                <w:ilvl w:val="0"/>
                <w:numId w:val="15"/>
              </w:numPr>
              <w:spacing w:after="0" w:line="240" w:lineRule="auto"/>
              <w:rPr>
                <w:rFonts w:cs="Arial"/>
              </w:rPr>
            </w:pPr>
            <w:r w:rsidRPr="00E66F84">
              <w:rPr>
                <w:rFonts w:cs="Arial"/>
              </w:rPr>
              <w:t>2. Efectos de las variaciones en las tasas de cambio de la moneda extranjera.</w:t>
            </w:r>
          </w:p>
        </w:tc>
      </w:tr>
    </w:tbl>
    <w:p w14:paraId="57909E95" w14:textId="77777777" w:rsidR="00045B46" w:rsidRDefault="00045B46" w:rsidP="00045B46">
      <w:pPr>
        <w:spacing w:after="0"/>
      </w:pPr>
    </w:p>
    <w:p w14:paraId="62208DAC" w14:textId="77777777" w:rsidR="00045B46" w:rsidRDefault="00045B46" w:rsidP="00045B46">
      <w:r w:rsidRPr="00755447">
        <w:t xml:space="preserve">Cuando </w:t>
      </w:r>
      <w:r w:rsidR="00F8268F">
        <w:t>APC - COLOMBIA</w:t>
      </w:r>
      <w:r>
        <w:t xml:space="preserve"> </w:t>
      </w:r>
      <w:r w:rsidRPr="00755447">
        <w:t>realice transacciones en moneda extranjera o conversión de sus estados financieros a una moneda de presentación distinta a la moneda funcional, aplicará los criterios de esta Norma. La moneda funcional corresponderá al peso colombiano.</w:t>
      </w:r>
    </w:p>
    <w:p w14:paraId="15E7EDA2" w14:textId="77777777" w:rsidR="00045B46" w:rsidRDefault="00045B46" w:rsidP="00045B46">
      <w:pPr>
        <w:pStyle w:val="Ttulo2"/>
      </w:pPr>
      <w:bookmarkStart w:id="348" w:name="_Toc473123721"/>
      <w:bookmarkStart w:id="349" w:name="_Toc511230406"/>
      <w:r w:rsidRPr="00755447">
        <w:t>Transacciones en moneda extranjera</w:t>
      </w:r>
      <w:bookmarkEnd w:id="348"/>
      <w:bookmarkEnd w:id="349"/>
    </w:p>
    <w:p w14:paraId="7D9413C6" w14:textId="77777777" w:rsidR="00045B46" w:rsidRDefault="00045B46" w:rsidP="00045B46">
      <w:r>
        <w:t xml:space="preserve">Una transacción en moneda extranjera es toda transacción cuyo valor se denomina o exige su liquidación en una moneda diferente al peso colombiano. Entre estas transacciones se incluyen aquellas en las que </w:t>
      </w:r>
      <w:r w:rsidR="00F8268F">
        <w:t>APC - COLOMBIA</w:t>
      </w:r>
      <w:r>
        <w:t xml:space="preserve"> compra o vende bienes o servicios cuyo precio se denomina en una moneda extranjera y aquellas en las que presta o toma prestados fondos que se liquidan en una moneda extranjera.</w:t>
      </w:r>
    </w:p>
    <w:p w14:paraId="34C78E6A" w14:textId="77777777" w:rsidR="00045B46" w:rsidRPr="00755447" w:rsidRDefault="00045B46" w:rsidP="00045B46">
      <w:pPr>
        <w:rPr>
          <w:b/>
        </w:rPr>
      </w:pPr>
      <w:r w:rsidRPr="00755447">
        <w:rPr>
          <w:b/>
        </w:rPr>
        <w:t>Reconocimiento inicial</w:t>
      </w:r>
    </w:p>
    <w:p w14:paraId="66AF392B" w14:textId="77777777" w:rsidR="00045B46" w:rsidRDefault="00045B46" w:rsidP="00045B46">
      <w:r>
        <w:t>Toda transacción en moneda extranjera se reconocerá utilizando el peso colombiano. Para tal efecto, la tasa de cambio de contado en la fecha de la transacción se aplicará al valor en moneda extranjera. La tasa de cambio de contado es la tasa del valor actual de la moneda funcional en la fecha de la transacción. La fecha de una transacción es la fecha en la cual dicha transacción cumple las condiciones para su reconocimiento como un elemento de los estados financieros.</w:t>
      </w:r>
    </w:p>
    <w:p w14:paraId="6B311D74" w14:textId="77777777" w:rsidR="00045B46" w:rsidRPr="00755447" w:rsidRDefault="00045B46" w:rsidP="00045B46">
      <w:pPr>
        <w:rPr>
          <w:b/>
        </w:rPr>
      </w:pPr>
      <w:r w:rsidRPr="00755447">
        <w:rPr>
          <w:b/>
        </w:rPr>
        <w:t>Reconocimiento de las diferencias de cambio</w:t>
      </w:r>
    </w:p>
    <w:p w14:paraId="5643EE7D" w14:textId="77777777" w:rsidR="00045B46" w:rsidRDefault="00045B46" w:rsidP="00045B46">
      <w:r>
        <w:t>Al final de cada periodo contable, las partidas monetarias en moneda extranjera se reexpresarán utilizando la tasa de cambio en la fecha del cierre del periodo. Las partidas no monetarias en moneda extranjera que se midan en términos del costo se reexpresarán utilizando la tasa de cambio en la fecha de la transacción y las que se midan al valor de mercado o al costo de reposición se convertirán utilizando las tasas de cambio de la fecha en que se mida ese valor.</w:t>
      </w:r>
    </w:p>
    <w:p w14:paraId="07211B4A" w14:textId="77777777" w:rsidR="00045B46" w:rsidRDefault="00045B46" w:rsidP="00045B46">
      <w:r>
        <w:t>Las diferencias en cambio que surjan al liquidar las partidas monetarias o al reexpresar las partidas monetarias a tasas de cambio diferentes de las utilizadas para su reconocimiento inicial se reconocerán como ingreso o gasto en el resultado del periodo. Las diferencias en cambio que surjan al reexpresar partidas no monetarias medidas al valor de mercado o al costo de reposición, se reconocerán como ingreso o gasto en el resultado del periodo como parte de la variación del valor que ha tenido la partida durante el periodo contable.</w:t>
      </w:r>
    </w:p>
    <w:p w14:paraId="1C208C40" w14:textId="77777777" w:rsidR="00045B46" w:rsidRDefault="00045B46" w:rsidP="00045B46">
      <w:pPr>
        <w:pStyle w:val="Ttulo2"/>
      </w:pPr>
      <w:bookmarkStart w:id="350" w:name="_Toc473123722"/>
      <w:bookmarkStart w:id="351" w:name="_Toc511230407"/>
      <w:r>
        <w:t>Conversión de estados financieros</w:t>
      </w:r>
      <w:bookmarkEnd w:id="350"/>
      <w:bookmarkEnd w:id="351"/>
    </w:p>
    <w:p w14:paraId="27B126BA" w14:textId="77777777" w:rsidR="00045B46" w:rsidRDefault="00045B46" w:rsidP="00045B46">
      <w:r>
        <w:t xml:space="preserve">Cuando </w:t>
      </w:r>
      <w:r w:rsidR="00F8268F">
        <w:t>APC - COLOMBIA</w:t>
      </w:r>
      <w:r>
        <w:t xml:space="preserve"> requiera presentar sus estados financieros en una moneda distinta al peso colombiano, convertirá sus resultados y situación financiera a la moneda de presentación respectiva.</w:t>
      </w:r>
    </w:p>
    <w:p w14:paraId="52277F3E" w14:textId="77777777" w:rsidR="00045B46" w:rsidRDefault="00045B46" w:rsidP="00045B46">
      <w:r>
        <w:t>El resultado y la situación financiera de la entidad se convertirán a la moneda de presentación teniendo en cuenta lo siguiente:</w:t>
      </w:r>
    </w:p>
    <w:p w14:paraId="504946EA" w14:textId="77777777" w:rsidR="00045B46" w:rsidRDefault="00045B46" w:rsidP="00AE0F26">
      <w:pPr>
        <w:pStyle w:val="Prrafodelista"/>
        <w:numPr>
          <w:ilvl w:val="0"/>
          <w:numId w:val="69"/>
        </w:numPr>
      </w:pPr>
      <w:r>
        <w:t>Los activos y pasivos del estado de situación financiera presentado, incluyendo las cifras comparativas, se convertirán a la tasa de cambio en la fecha de cierre del estado de situación financiera.</w:t>
      </w:r>
    </w:p>
    <w:p w14:paraId="26324D3C" w14:textId="77777777" w:rsidR="00045B46" w:rsidRDefault="00045B46" w:rsidP="00AE0F26">
      <w:pPr>
        <w:pStyle w:val="Prrafodelista"/>
        <w:numPr>
          <w:ilvl w:val="0"/>
          <w:numId w:val="69"/>
        </w:numPr>
      </w:pPr>
      <w:r>
        <w:t>Los ingresos, gastos y costos que presente el resultado del periodo, incluyendo las cifras comparativas, se convertirán a las tasas de cambio de la fecha de las transacciones.</w:t>
      </w:r>
    </w:p>
    <w:p w14:paraId="72C9C28C" w14:textId="77777777" w:rsidR="00045B46" w:rsidRDefault="00045B46" w:rsidP="00AE0F26">
      <w:pPr>
        <w:pStyle w:val="Prrafodelista"/>
        <w:numPr>
          <w:ilvl w:val="0"/>
          <w:numId w:val="69"/>
        </w:numPr>
      </w:pPr>
      <w:r>
        <w:t>Las diferencias de cambio resultantes se reconocerán en el patrimonio.</w:t>
      </w:r>
    </w:p>
    <w:p w14:paraId="41396733" w14:textId="77777777" w:rsidR="00045B46" w:rsidRDefault="00045B46" w:rsidP="00045B46">
      <w:pPr>
        <w:pStyle w:val="Ttulo2"/>
      </w:pPr>
      <w:bookmarkStart w:id="352" w:name="_Toc473123723"/>
      <w:bookmarkStart w:id="353" w:name="_Toc511230408"/>
      <w:r>
        <w:t>Información a revelar</w:t>
      </w:r>
      <w:bookmarkEnd w:id="352"/>
      <w:bookmarkEnd w:id="353"/>
    </w:p>
    <w:p w14:paraId="5238F08F" w14:textId="77777777" w:rsidR="00045B46" w:rsidRDefault="00F8268F" w:rsidP="00045B46">
      <w:r>
        <w:t>APC - COLOMBIA</w:t>
      </w:r>
      <w:r w:rsidR="00045B46">
        <w:t xml:space="preserve"> revelará, en los estados financieros, lo siguiente:</w:t>
      </w:r>
    </w:p>
    <w:p w14:paraId="6D718067" w14:textId="77777777" w:rsidR="00045B46" w:rsidRDefault="00045B46" w:rsidP="00AE0F26">
      <w:pPr>
        <w:pStyle w:val="Prrafodelista"/>
        <w:numPr>
          <w:ilvl w:val="0"/>
          <w:numId w:val="70"/>
        </w:numPr>
      </w:pPr>
      <w:r>
        <w:t>El valor de las diferencias de cambio reconocidas en el resultado del periodo, con excepción de las procedentes de los instrumentos financieros medidos al valor de mercado con cambios en resultados, de acuerdo con la política de Inversiones de Administración de Liquidez.</w:t>
      </w:r>
    </w:p>
    <w:p w14:paraId="3657E32F" w14:textId="77777777" w:rsidR="00045B46" w:rsidRPr="00AF23F5" w:rsidRDefault="00045B46" w:rsidP="004966A0">
      <w:pPr>
        <w:pStyle w:val="Prrafodelista"/>
        <w:numPr>
          <w:ilvl w:val="0"/>
          <w:numId w:val="70"/>
        </w:numPr>
        <w:rPr>
          <w:rFonts w:asciiTheme="minorHAnsi" w:hAnsiTheme="minorHAnsi" w:cs="Times New Roman"/>
        </w:rPr>
      </w:pPr>
      <w:r>
        <w:t>Las diferencias de cambio netas reconocidas en el patrimonio, así como una conciliación entre los valores de estas diferencias al principio y al final del periodo contable.</w:t>
      </w:r>
    </w:p>
    <w:p w14:paraId="64B34DFA" w14:textId="77777777" w:rsidR="00AF23F5" w:rsidRDefault="00AF23F5" w:rsidP="00AF23F5">
      <w:pPr>
        <w:rPr>
          <w:rFonts w:asciiTheme="minorHAnsi" w:hAnsiTheme="minorHAnsi" w:cs="Times New Roman"/>
        </w:rPr>
      </w:pPr>
    </w:p>
    <w:p w14:paraId="4DC349BC" w14:textId="77777777" w:rsidR="00AF23F5" w:rsidRPr="00AF23F5" w:rsidRDefault="00AF23F5" w:rsidP="00AF23F5">
      <w:pPr>
        <w:pStyle w:val="Ttulo1"/>
        <w:rPr>
          <w:szCs w:val="22"/>
        </w:rPr>
      </w:pPr>
      <w:bookmarkStart w:id="354" w:name="_Toc511230409"/>
      <w:r>
        <w:rPr>
          <w:szCs w:val="22"/>
        </w:rPr>
        <w:t>CONTROL DE CAMBIOS</w:t>
      </w:r>
      <w:bookmarkEnd w:id="3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
        <w:gridCol w:w="968"/>
        <w:gridCol w:w="2880"/>
        <w:gridCol w:w="1368"/>
        <w:gridCol w:w="3078"/>
      </w:tblGrid>
      <w:tr w:rsidR="00AF23F5" w14:paraId="5BA049E7" w14:textId="77777777" w:rsidTr="0057673F">
        <w:trPr>
          <w:trHeight w:val="225"/>
        </w:trPr>
        <w:tc>
          <w:tcPr>
            <w:tcW w:w="38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F089F0" w14:textId="77777777" w:rsidR="00AF23F5" w:rsidRDefault="00AF23F5">
            <w:pPr>
              <w:spacing w:after="0" w:line="240" w:lineRule="auto"/>
              <w:jc w:val="center"/>
              <w:rPr>
                <w:rFonts w:ascii="Arial" w:eastAsia="Times New Roman" w:hAnsi="Arial" w:cs="Arial"/>
                <w:sz w:val="16"/>
                <w:szCs w:val="16"/>
              </w:rPr>
            </w:pPr>
            <w:r>
              <w:rPr>
                <w:rFonts w:ascii="Arial" w:eastAsia="Times New Roman" w:hAnsi="Arial" w:cs="Arial"/>
                <w:sz w:val="16"/>
                <w:szCs w:val="16"/>
              </w:rPr>
              <w:t>Versión</w:t>
            </w:r>
          </w:p>
        </w:tc>
        <w:tc>
          <w:tcPr>
            <w:tcW w:w="5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E89175" w14:textId="77777777" w:rsidR="00AF23F5" w:rsidRDefault="00AF23F5">
            <w:pPr>
              <w:spacing w:after="0" w:line="240" w:lineRule="auto"/>
              <w:rPr>
                <w:rFonts w:ascii="Arial" w:eastAsia="Times New Roman" w:hAnsi="Arial" w:cs="Arial"/>
                <w:sz w:val="16"/>
                <w:szCs w:val="16"/>
              </w:rPr>
            </w:pPr>
            <w:r>
              <w:rPr>
                <w:rFonts w:ascii="Arial" w:eastAsia="Times New Roman" w:hAnsi="Arial" w:cs="Arial"/>
                <w:sz w:val="16"/>
                <w:szCs w:val="16"/>
              </w:rPr>
              <w:t>Código</w:t>
            </w:r>
          </w:p>
        </w:tc>
        <w:tc>
          <w:tcPr>
            <w:tcW w:w="160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21041B" w14:textId="77777777" w:rsidR="00AF23F5" w:rsidRDefault="00AF23F5">
            <w:pPr>
              <w:spacing w:after="0" w:line="240" w:lineRule="auto"/>
              <w:rPr>
                <w:rFonts w:ascii="Arial" w:eastAsia="Times New Roman" w:hAnsi="Arial" w:cs="Arial"/>
                <w:sz w:val="16"/>
                <w:szCs w:val="16"/>
              </w:rPr>
            </w:pPr>
            <w:r>
              <w:rPr>
                <w:rFonts w:ascii="Arial" w:eastAsia="Times New Roman" w:hAnsi="Arial" w:cs="Arial"/>
                <w:sz w:val="16"/>
                <w:szCs w:val="16"/>
              </w:rPr>
              <w:t>Nombre</w:t>
            </w:r>
          </w:p>
        </w:tc>
        <w:tc>
          <w:tcPr>
            <w:tcW w:w="76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A7480B" w14:textId="77777777" w:rsidR="00AF23F5" w:rsidRDefault="00AF23F5">
            <w:pPr>
              <w:spacing w:after="0" w:line="240" w:lineRule="auto"/>
              <w:rPr>
                <w:rFonts w:ascii="Arial" w:eastAsia="Times New Roman" w:hAnsi="Arial" w:cs="Arial"/>
                <w:sz w:val="16"/>
                <w:szCs w:val="16"/>
              </w:rPr>
            </w:pPr>
            <w:r>
              <w:rPr>
                <w:rFonts w:ascii="Arial" w:eastAsia="Times New Roman" w:hAnsi="Arial" w:cs="Arial"/>
                <w:sz w:val="16"/>
                <w:szCs w:val="16"/>
              </w:rPr>
              <w:t>Acto</w:t>
            </w:r>
          </w:p>
        </w:tc>
        <w:tc>
          <w:tcPr>
            <w:tcW w:w="1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83855F" w14:textId="77777777" w:rsidR="00AF23F5" w:rsidRDefault="00AF23F5">
            <w:pPr>
              <w:spacing w:after="0" w:line="240" w:lineRule="auto"/>
              <w:rPr>
                <w:rFonts w:ascii="Arial" w:eastAsia="Times New Roman" w:hAnsi="Arial" w:cs="Arial"/>
                <w:sz w:val="16"/>
                <w:szCs w:val="16"/>
              </w:rPr>
            </w:pPr>
            <w:r>
              <w:rPr>
                <w:rFonts w:ascii="Arial" w:eastAsia="Times New Roman" w:hAnsi="Arial" w:cs="Arial"/>
                <w:sz w:val="16"/>
                <w:szCs w:val="16"/>
              </w:rPr>
              <w:t>Control de cambios</w:t>
            </w:r>
          </w:p>
        </w:tc>
      </w:tr>
      <w:tr w:rsidR="00AF23F5" w14:paraId="695D4355" w14:textId="77777777" w:rsidTr="0057673F">
        <w:trPr>
          <w:trHeight w:val="225"/>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400C32" w14:textId="77777777" w:rsidR="00AF23F5" w:rsidRDefault="00AF23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539" w:type="pct"/>
            <w:tcBorders>
              <w:top w:val="single" w:sz="4" w:space="0" w:color="auto"/>
              <w:left w:val="single" w:sz="4" w:space="0" w:color="auto"/>
              <w:bottom w:val="single" w:sz="4" w:space="0" w:color="auto"/>
              <w:right w:val="single" w:sz="4" w:space="0" w:color="auto"/>
            </w:tcBorders>
            <w:vAlign w:val="center"/>
            <w:hideMark/>
          </w:tcPr>
          <w:p w14:paraId="47209582"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DA-D-008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1470AC"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hideMark/>
          </w:tcPr>
          <w:p w14:paraId="53334529"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No tiene</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F10517"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Nuevo 30/12/2013</w:t>
            </w:r>
          </w:p>
        </w:tc>
      </w:tr>
      <w:tr w:rsidR="00AF23F5" w14:paraId="58DF90BF" w14:textId="77777777" w:rsidTr="0057673F">
        <w:trPr>
          <w:trHeight w:val="225"/>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ECF702" w14:textId="77777777" w:rsidR="00AF23F5" w:rsidRDefault="00AF23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52CCED7A"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DA-D-008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BF54CA"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hideMark/>
          </w:tcPr>
          <w:p w14:paraId="39247956"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No tiene </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4FBBAC"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Actualización de imagen institucional  27/10/2014</w:t>
            </w:r>
          </w:p>
        </w:tc>
      </w:tr>
      <w:tr w:rsidR="00AF23F5" w14:paraId="3ACA7A1A" w14:textId="77777777" w:rsidTr="0057673F">
        <w:trPr>
          <w:trHeight w:val="225"/>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C0D25F" w14:textId="77777777" w:rsidR="00AF23F5" w:rsidRDefault="00AF23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539" w:type="pct"/>
            <w:tcBorders>
              <w:top w:val="single" w:sz="4" w:space="0" w:color="auto"/>
              <w:left w:val="single" w:sz="4" w:space="0" w:color="auto"/>
              <w:bottom w:val="single" w:sz="4" w:space="0" w:color="auto"/>
              <w:right w:val="single" w:sz="4" w:space="0" w:color="auto"/>
            </w:tcBorders>
            <w:vAlign w:val="center"/>
            <w:hideMark/>
          </w:tcPr>
          <w:p w14:paraId="675337F6"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DA-D-008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96D412"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hideMark/>
          </w:tcPr>
          <w:p w14:paraId="7B52B278"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No tiene</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959038"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Incluyó la política contable y se hizo precisión en el numeral 7.6</w:t>
            </w:r>
          </w:p>
        </w:tc>
      </w:tr>
      <w:tr w:rsidR="00AF23F5" w14:paraId="75D2F196" w14:textId="77777777" w:rsidTr="0057673F">
        <w:trPr>
          <w:trHeight w:val="225"/>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BB1569" w14:textId="77777777" w:rsidR="00AF23F5" w:rsidRDefault="00AF23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539" w:type="pct"/>
            <w:tcBorders>
              <w:top w:val="single" w:sz="4" w:space="0" w:color="auto"/>
              <w:left w:val="single" w:sz="4" w:space="0" w:color="auto"/>
              <w:bottom w:val="single" w:sz="4" w:space="0" w:color="auto"/>
              <w:right w:val="single" w:sz="4" w:space="0" w:color="auto"/>
            </w:tcBorders>
            <w:vAlign w:val="center"/>
            <w:hideMark/>
          </w:tcPr>
          <w:p w14:paraId="18310815"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DA-D-008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0FC42E"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hideMark/>
          </w:tcPr>
          <w:p w14:paraId="73E5D52D"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ActaJulio29/2015</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300F97"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Ajusta asignación de versión</w:t>
            </w:r>
          </w:p>
        </w:tc>
      </w:tr>
      <w:tr w:rsidR="00AF23F5" w14:paraId="717F9565" w14:textId="77777777" w:rsidTr="0057673F">
        <w:trPr>
          <w:trHeight w:val="225"/>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8B109D" w14:textId="77777777" w:rsidR="00AF23F5" w:rsidRDefault="00AF23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539" w:type="pct"/>
            <w:tcBorders>
              <w:top w:val="single" w:sz="4" w:space="0" w:color="auto"/>
              <w:left w:val="single" w:sz="4" w:space="0" w:color="auto"/>
              <w:bottom w:val="single" w:sz="4" w:space="0" w:color="auto"/>
              <w:right w:val="single" w:sz="4" w:space="0" w:color="auto"/>
            </w:tcBorders>
            <w:vAlign w:val="center"/>
            <w:hideMark/>
          </w:tcPr>
          <w:p w14:paraId="4A091A18"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A-OT-008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3AFA5C"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hideMark/>
          </w:tcPr>
          <w:p w14:paraId="23A38DFD" w14:textId="77777777" w:rsidR="00AF23F5" w:rsidRDefault="00AF23F5">
            <w:pPr>
              <w:spacing w:after="0" w:line="240" w:lineRule="auto"/>
              <w:rPr>
                <w:rFonts w:ascii="Arial" w:eastAsiaTheme="minorEastAsia" w:hAnsi="Arial" w:cs="Arial"/>
                <w:sz w:val="16"/>
                <w:szCs w:val="16"/>
              </w:rPr>
            </w:pPr>
            <w:r>
              <w:rPr>
                <w:rFonts w:ascii="Arial" w:hAnsi="Arial" w:cs="Arial"/>
                <w:sz w:val="16"/>
                <w:szCs w:val="16"/>
              </w:rPr>
              <w:t>Acta diciembre 22 de 2015</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8AF255"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Cambió el código del documento. Incluyó nueva dirección de la entidad. Hizo un ajuste general.</w:t>
            </w:r>
          </w:p>
        </w:tc>
      </w:tr>
      <w:tr w:rsidR="00AF23F5" w14:paraId="1917D375" w14:textId="77777777" w:rsidTr="0057673F">
        <w:trPr>
          <w:trHeight w:val="225"/>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9340D2" w14:textId="77777777" w:rsidR="00AF23F5" w:rsidRDefault="00AF23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539" w:type="pct"/>
            <w:tcBorders>
              <w:top w:val="single" w:sz="4" w:space="0" w:color="auto"/>
              <w:left w:val="single" w:sz="4" w:space="0" w:color="auto"/>
              <w:bottom w:val="single" w:sz="4" w:space="0" w:color="auto"/>
              <w:right w:val="single" w:sz="4" w:space="0" w:color="auto"/>
            </w:tcBorders>
            <w:vAlign w:val="center"/>
            <w:hideMark/>
          </w:tcPr>
          <w:p w14:paraId="1A2A9F51"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A-OT-008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2EB6E5"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hideMark/>
          </w:tcPr>
          <w:p w14:paraId="4B2B728A" w14:textId="77777777" w:rsidR="00AF23F5" w:rsidRDefault="00AF23F5">
            <w:pPr>
              <w:spacing w:after="0" w:line="240" w:lineRule="auto"/>
              <w:rPr>
                <w:rFonts w:ascii="Arial" w:eastAsiaTheme="minorEastAsia" w:hAnsi="Arial" w:cs="Arial"/>
                <w:sz w:val="16"/>
                <w:szCs w:val="16"/>
              </w:rPr>
            </w:pPr>
            <w:r>
              <w:rPr>
                <w:rFonts w:ascii="Arial" w:hAnsi="Arial" w:cs="Arial"/>
                <w:sz w:val="16"/>
                <w:szCs w:val="16"/>
              </w:rPr>
              <w:t>Brújula, marzo 15 de 2017</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D60201" w14:textId="77777777" w:rsidR="00AF23F5" w:rsidRDefault="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Se ajusta a la nueva imagen institucional.</w:t>
            </w:r>
          </w:p>
        </w:tc>
      </w:tr>
      <w:tr w:rsidR="00AF23F5" w14:paraId="19C36B61" w14:textId="77777777" w:rsidTr="0057673F">
        <w:trPr>
          <w:trHeight w:val="225"/>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4217E2FB" w14:textId="77777777" w:rsidR="00AF23F5" w:rsidRDefault="00AF23F5" w:rsidP="00AF23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539" w:type="pct"/>
            <w:tcBorders>
              <w:top w:val="single" w:sz="4" w:space="0" w:color="auto"/>
              <w:left w:val="single" w:sz="4" w:space="0" w:color="auto"/>
              <w:bottom w:val="single" w:sz="4" w:space="0" w:color="auto"/>
              <w:right w:val="single" w:sz="4" w:space="0" w:color="auto"/>
            </w:tcBorders>
            <w:vAlign w:val="center"/>
          </w:tcPr>
          <w:p w14:paraId="296B88DB" w14:textId="77777777" w:rsidR="00AF23F5" w:rsidRDefault="00AF23F5" w:rsidP="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A-OT-008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tcPr>
          <w:p w14:paraId="1D6E12F3" w14:textId="77777777" w:rsidR="00AF23F5" w:rsidRDefault="00AF23F5" w:rsidP="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tcPr>
          <w:p w14:paraId="22D9C281" w14:textId="77777777" w:rsidR="00AF23F5" w:rsidRDefault="00AF23F5" w:rsidP="00AF23F5">
            <w:pPr>
              <w:spacing w:after="0" w:line="240" w:lineRule="auto"/>
              <w:rPr>
                <w:rFonts w:ascii="Arial" w:hAnsi="Arial" w:cs="Arial"/>
                <w:sz w:val="16"/>
                <w:szCs w:val="16"/>
              </w:rPr>
            </w:pPr>
            <w:r>
              <w:rPr>
                <w:rFonts w:ascii="Arial" w:hAnsi="Arial" w:cs="Arial"/>
                <w:sz w:val="16"/>
                <w:szCs w:val="16"/>
              </w:rPr>
              <w:t>Resolución 002 de 2018</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tcPr>
          <w:p w14:paraId="17079A9E" w14:textId="77777777" w:rsidR="00AF23F5" w:rsidRDefault="00AF23F5" w:rsidP="00AF23F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Se </w:t>
            </w:r>
            <w:r w:rsidR="006D14A2">
              <w:rPr>
                <w:rFonts w:ascii="Arial" w:eastAsia="Times New Roman" w:hAnsi="Arial" w:cs="Arial"/>
                <w:color w:val="000000"/>
                <w:sz w:val="16"/>
                <w:szCs w:val="16"/>
              </w:rPr>
              <w:t>modificó</w:t>
            </w:r>
            <w:r>
              <w:rPr>
                <w:rFonts w:ascii="Arial" w:eastAsia="Times New Roman" w:hAnsi="Arial" w:cs="Arial"/>
                <w:color w:val="000000"/>
                <w:sz w:val="16"/>
                <w:szCs w:val="16"/>
              </w:rPr>
              <w:t xml:space="preserve"> de forma general el manual para adoptar las Normas Internacional de Contabilidad para el Sector Público NICSP.</w:t>
            </w:r>
          </w:p>
        </w:tc>
      </w:tr>
      <w:tr w:rsidR="00071702" w14:paraId="29235260" w14:textId="77777777" w:rsidTr="0057673F">
        <w:trPr>
          <w:trHeight w:val="225"/>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78FB22C1" w14:textId="77777777" w:rsidR="00071702" w:rsidRDefault="00071702" w:rsidP="00071702">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w:t>
            </w:r>
          </w:p>
        </w:tc>
        <w:tc>
          <w:tcPr>
            <w:tcW w:w="539" w:type="pct"/>
            <w:tcBorders>
              <w:top w:val="single" w:sz="4" w:space="0" w:color="auto"/>
              <w:left w:val="single" w:sz="4" w:space="0" w:color="auto"/>
              <w:bottom w:val="single" w:sz="4" w:space="0" w:color="auto"/>
              <w:right w:val="single" w:sz="4" w:space="0" w:color="auto"/>
            </w:tcBorders>
            <w:vAlign w:val="center"/>
          </w:tcPr>
          <w:p w14:paraId="557140FF" w14:textId="77777777" w:rsidR="00071702" w:rsidRDefault="00071702" w:rsidP="0007170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A-OT-008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tcPr>
          <w:p w14:paraId="74D74C47" w14:textId="77777777" w:rsidR="00071702" w:rsidRDefault="00071702" w:rsidP="0007170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tcPr>
          <w:p w14:paraId="0296313D" w14:textId="77777777" w:rsidR="00071702" w:rsidRDefault="00071702" w:rsidP="00071702">
            <w:pPr>
              <w:spacing w:after="0" w:line="240" w:lineRule="auto"/>
              <w:rPr>
                <w:rFonts w:ascii="Arial" w:hAnsi="Arial" w:cs="Arial"/>
                <w:sz w:val="16"/>
                <w:szCs w:val="16"/>
              </w:rPr>
            </w:pPr>
            <w:r>
              <w:rPr>
                <w:rFonts w:ascii="Arial" w:hAnsi="Arial" w:cs="Arial"/>
                <w:sz w:val="16"/>
                <w:szCs w:val="16"/>
              </w:rPr>
              <w:t>Brújula, Noviembre 13 de 2018</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tcPr>
          <w:p w14:paraId="56EBA4EF" w14:textId="77777777" w:rsidR="00071702" w:rsidRDefault="00071702" w:rsidP="0007170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Se ajusta a la nueva imagen institucional.</w:t>
            </w:r>
          </w:p>
        </w:tc>
      </w:tr>
      <w:tr w:rsidR="008C5981" w14:paraId="53C44B5D" w14:textId="77777777" w:rsidTr="0057673F">
        <w:trPr>
          <w:trHeight w:val="225"/>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68E407FD" w14:textId="24E566F7" w:rsidR="008C5981" w:rsidRDefault="008C5981" w:rsidP="008C59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w:t>
            </w:r>
          </w:p>
        </w:tc>
        <w:tc>
          <w:tcPr>
            <w:tcW w:w="539" w:type="pct"/>
            <w:tcBorders>
              <w:top w:val="single" w:sz="4" w:space="0" w:color="auto"/>
              <w:left w:val="single" w:sz="4" w:space="0" w:color="auto"/>
              <w:bottom w:val="single" w:sz="4" w:space="0" w:color="auto"/>
              <w:right w:val="single" w:sz="4" w:space="0" w:color="auto"/>
            </w:tcBorders>
            <w:vAlign w:val="center"/>
          </w:tcPr>
          <w:p w14:paraId="0F135160" w14:textId="1A450F1F" w:rsidR="008C5981" w:rsidRDefault="008C5981" w:rsidP="008C598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A-OT-008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tcPr>
          <w:p w14:paraId="732588E5" w14:textId="6661E942" w:rsidR="008C5981" w:rsidRDefault="008C5981" w:rsidP="008C598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tcPr>
          <w:p w14:paraId="02019BCD" w14:textId="5A55FA87" w:rsidR="008C5981" w:rsidRDefault="008C5981" w:rsidP="008C5981">
            <w:pPr>
              <w:spacing w:after="0" w:line="240" w:lineRule="auto"/>
              <w:rPr>
                <w:rFonts w:ascii="Arial" w:hAnsi="Arial" w:cs="Arial"/>
                <w:sz w:val="16"/>
                <w:szCs w:val="16"/>
              </w:rPr>
            </w:pPr>
            <w:r>
              <w:rPr>
                <w:rFonts w:ascii="Arial" w:hAnsi="Arial" w:cs="Arial"/>
                <w:sz w:val="16"/>
                <w:szCs w:val="16"/>
              </w:rPr>
              <w:t>Brújula, Septiembre 20 de 2019</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tcPr>
          <w:p w14:paraId="12C2BC73" w14:textId="576A0630" w:rsidR="008C5981" w:rsidRDefault="008C5981" w:rsidP="008C598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Se ajusta a la nueva imagen institucional.</w:t>
            </w:r>
          </w:p>
        </w:tc>
      </w:tr>
      <w:tr w:rsidR="0057673F" w14:paraId="2ACBD6A0" w14:textId="77777777" w:rsidTr="0057673F">
        <w:trPr>
          <w:trHeight w:val="225"/>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39B10674" w14:textId="59EB897C" w:rsidR="0057673F" w:rsidRDefault="0057673F" w:rsidP="002443B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w:t>
            </w:r>
          </w:p>
        </w:tc>
        <w:tc>
          <w:tcPr>
            <w:tcW w:w="539" w:type="pct"/>
            <w:tcBorders>
              <w:top w:val="single" w:sz="4" w:space="0" w:color="auto"/>
              <w:left w:val="single" w:sz="4" w:space="0" w:color="auto"/>
              <w:bottom w:val="single" w:sz="4" w:space="0" w:color="auto"/>
              <w:right w:val="single" w:sz="4" w:space="0" w:color="auto"/>
            </w:tcBorders>
            <w:vAlign w:val="center"/>
          </w:tcPr>
          <w:p w14:paraId="575174C5" w14:textId="77777777" w:rsidR="0057673F" w:rsidRDefault="0057673F" w:rsidP="002443B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A-OT-008</w:t>
            </w:r>
          </w:p>
        </w:tc>
        <w:tc>
          <w:tcPr>
            <w:tcW w:w="1604" w:type="pct"/>
            <w:tcBorders>
              <w:top w:val="single" w:sz="4" w:space="0" w:color="auto"/>
              <w:left w:val="single" w:sz="4" w:space="0" w:color="auto"/>
              <w:bottom w:val="single" w:sz="4" w:space="0" w:color="auto"/>
              <w:right w:val="single" w:sz="4" w:space="0" w:color="auto"/>
            </w:tcBorders>
            <w:shd w:val="clear" w:color="auto" w:fill="FFFFFF"/>
            <w:vAlign w:val="center"/>
          </w:tcPr>
          <w:p w14:paraId="6AF9813B" w14:textId="77777777" w:rsidR="0057673F" w:rsidRDefault="0057673F" w:rsidP="002443B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Manual de políticas contables</w:t>
            </w:r>
          </w:p>
        </w:tc>
        <w:tc>
          <w:tcPr>
            <w:tcW w:w="762" w:type="pct"/>
            <w:tcBorders>
              <w:top w:val="single" w:sz="4" w:space="0" w:color="auto"/>
              <w:left w:val="single" w:sz="4" w:space="0" w:color="auto"/>
              <w:bottom w:val="single" w:sz="4" w:space="0" w:color="auto"/>
              <w:right w:val="single" w:sz="4" w:space="0" w:color="auto"/>
            </w:tcBorders>
            <w:vAlign w:val="center"/>
          </w:tcPr>
          <w:p w14:paraId="00DFA235" w14:textId="024147D0" w:rsidR="0057673F" w:rsidRDefault="0057673F" w:rsidP="0057673F">
            <w:pPr>
              <w:spacing w:after="0" w:line="240" w:lineRule="auto"/>
              <w:rPr>
                <w:rFonts w:ascii="Arial" w:hAnsi="Arial" w:cs="Arial"/>
                <w:sz w:val="16"/>
                <w:szCs w:val="16"/>
              </w:rPr>
            </w:pPr>
            <w:r>
              <w:rPr>
                <w:rFonts w:ascii="Arial" w:hAnsi="Arial" w:cs="Arial"/>
                <w:sz w:val="16"/>
                <w:szCs w:val="16"/>
              </w:rPr>
              <w:t xml:space="preserve">Brújula, </w:t>
            </w:r>
            <w:r>
              <w:rPr>
                <w:rFonts w:ascii="Arial" w:hAnsi="Arial" w:cs="Arial"/>
                <w:sz w:val="16"/>
                <w:szCs w:val="16"/>
              </w:rPr>
              <w:t>Diciembre 2 de 2022</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tcPr>
          <w:p w14:paraId="1E5E82C7" w14:textId="6387B426" w:rsidR="0057673F" w:rsidRDefault="0057673F" w:rsidP="002443BE">
            <w:pPr>
              <w:spacing w:after="0" w:line="240" w:lineRule="auto"/>
              <w:rPr>
                <w:rFonts w:ascii="Arial" w:eastAsia="Times New Roman" w:hAnsi="Arial" w:cs="Arial"/>
                <w:color w:val="000000"/>
                <w:sz w:val="16"/>
                <w:szCs w:val="16"/>
              </w:rPr>
            </w:pPr>
            <w:r w:rsidRPr="0057673F">
              <w:rPr>
                <w:rFonts w:ascii="Arial" w:eastAsia="Times New Roman" w:hAnsi="Arial" w:cs="Arial"/>
                <w:color w:val="000000"/>
                <w:sz w:val="16"/>
                <w:szCs w:val="16"/>
              </w:rPr>
              <w:t>Actualización del logo institucional de APC-Colombia</w:t>
            </w:r>
          </w:p>
        </w:tc>
      </w:tr>
    </w:tbl>
    <w:p w14:paraId="4B1BE66B" w14:textId="77777777" w:rsidR="00AF23F5" w:rsidRPr="00AF23F5" w:rsidRDefault="00AF23F5" w:rsidP="00AF23F5">
      <w:pPr>
        <w:rPr>
          <w:rFonts w:asciiTheme="minorHAnsi" w:hAnsiTheme="minorHAnsi" w:cs="Times New Roman"/>
        </w:rPr>
      </w:pPr>
    </w:p>
    <w:sectPr w:rsidR="00AF23F5" w:rsidRPr="00AF23F5" w:rsidSect="006D14A2">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64EAB" w14:textId="77777777" w:rsidR="00CF0AC6" w:rsidRDefault="00CF0AC6" w:rsidP="00E10FBA">
      <w:pPr>
        <w:spacing w:after="0" w:line="240" w:lineRule="auto"/>
      </w:pPr>
      <w:r>
        <w:separator/>
      </w:r>
    </w:p>
  </w:endnote>
  <w:endnote w:type="continuationSeparator" w:id="0">
    <w:p w14:paraId="5D48D9F8" w14:textId="77777777" w:rsidR="00CF0AC6" w:rsidRDefault="00CF0AC6" w:rsidP="00E1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Droid Sans">
    <w:altName w:val="Times New Roman"/>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83B" w14:textId="77777777" w:rsidR="0057673F" w:rsidRDefault="0057673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8FE8" w14:textId="77777777" w:rsidR="00CF0AC6" w:rsidRDefault="00CF0AC6" w:rsidP="006D14A2">
    <w:pPr>
      <w:tabs>
        <w:tab w:val="left" w:pos="11700"/>
      </w:tabs>
      <w:autoSpaceDE w:val="0"/>
      <w:autoSpaceDN w:val="0"/>
      <w:adjustRightInd w:val="0"/>
      <w:spacing w:after="0" w:line="240" w:lineRule="auto"/>
      <w:jc w:val="center"/>
      <w:rPr>
        <w:rFonts w:asciiTheme="minorHAnsi" w:hAnsiTheme="minorHAnsi"/>
      </w:rPr>
    </w:pPr>
    <w:r>
      <w:rPr>
        <w:rFonts w:ascii="Arial" w:hAnsi="Arial" w:cs="Arial"/>
        <w:b/>
        <w:bCs/>
        <w:sz w:val="14"/>
      </w:rPr>
      <w:t xml:space="preserve">Carrera 10 N°97A-13, Piso 6, Torre A Bogotá – Colombia.  Conmutador (57 1) 601 24 24.     </w:t>
    </w:r>
    <w:hyperlink r:id="rId1" w:history="1">
      <w:r>
        <w:rPr>
          <w:rStyle w:val="Hipervnculo"/>
          <w:rFonts w:ascii="Arial" w:hAnsi="Arial" w:cs="Arial"/>
          <w:b/>
          <w:bCs/>
          <w:sz w:val="14"/>
        </w:rPr>
        <w:t>www.apccolombia.gov.co</w:t>
      </w:r>
    </w:hyperlink>
  </w:p>
  <w:p w14:paraId="1DB58C2D" w14:textId="66436E90" w:rsidR="00CF0AC6" w:rsidRPr="006D14A2" w:rsidRDefault="00CF0AC6" w:rsidP="006D14A2">
    <w:pPr>
      <w:pStyle w:val="Piedepgina"/>
      <w:jc w:val="center"/>
      <w:rPr>
        <w:rFonts w:ascii="Arial" w:hAnsi="Arial" w:cs="Arial"/>
        <w:sz w:val="16"/>
        <w:szCs w:val="20"/>
      </w:rPr>
    </w:pPr>
    <w:r>
      <w:rPr>
        <w:rFonts w:ascii="Arial" w:hAnsi="Arial" w:cs="Arial"/>
        <w:bCs/>
        <w:sz w:val="16"/>
        <w:szCs w:val="20"/>
      </w:rPr>
      <w:fldChar w:fldCharType="begin"/>
    </w:r>
    <w:r>
      <w:rPr>
        <w:rFonts w:ascii="Arial" w:hAnsi="Arial" w:cs="Arial"/>
        <w:bCs/>
        <w:sz w:val="16"/>
        <w:szCs w:val="20"/>
      </w:rPr>
      <w:instrText>PAGE</w:instrText>
    </w:r>
    <w:r>
      <w:rPr>
        <w:rFonts w:ascii="Arial" w:hAnsi="Arial" w:cs="Arial"/>
        <w:bCs/>
        <w:sz w:val="16"/>
        <w:szCs w:val="20"/>
      </w:rPr>
      <w:fldChar w:fldCharType="separate"/>
    </w:r>
    <w:r w:rsidR="0057673F">
      <w:rPr>
        <w:rFonts w:ascii="Arial" w:hAnsi="Arial" w:cs="Arial"/>
        <w:bCs/>
        <w:noProof/>
        <w:sz w:val="16"/>
        <w:szCs w:val="20"/>
      </w:rPr>
      <w:t>102</w:t>
    </w:r>
    <w:r>
      <w:rPr>
        <w:rFonts w:ascii="Arial" w:hAnsi="Arial" w:cs="Arial"/>
        <w:bCs/>
        <w:sz w:val="16"/>
        <w:szCs w:val="20"/>
      </w:rPr>
      <w:fldChar w:fldCharType="end"/>
    </w:r>
    <w:r>
      <w:rPr>
        <w:rFonts w:ascii="Arial" w:hAnsi="Arial" w:cs="Arial"/>
        <w:sz w:val="16"/>
        <w:szCs w:val="20"/>
      </w:rPr>
      <w:t>/</w:t>
    </w:r>
    <w:r>
      <w:rPr>
        <w:rFonts w:ascii="Arial" w:hAnsi="Arial" w:cs="Arial"/>
        <w:bCs/>
        <w:sz w:val="16"/>
        <w:szCs w:val="20"/>
      </w:rPr>
      <w:fldChar w:fldCharType="begin"/>
    </w:r>
    <w:r>
      <w:rPr>
        <w:rFonts w:ascii="Arial" w:hAnsi="Arial" w:cs="Arial"/>
        <w:bCs/>
        <w:sz w:val="16"/>
        <w:szCs w:val="20"/>
      </w:rPr>
      <w:instrText>NUMPAGES</w:instrText>
    </w:r>
    <w:r>
      <w:rPr>
        <w:rFonts w:ascii="Arial" w:hAnsi="Arial" w:cs="Arial"/>
        <w:bCs/>
        <w:sz w:val="16"/>
        <w:szCs w:val="20"/>
      </w:rPr>
      <w:fldChar w:fldCharType="separate"/>
    </w:r>
    <w:r w:rsidR="0057673F">
      <w:rPr>
        <w:rFonts w:ascii="Arial" w:hAnsi="Arial" w:cs="Arial"/>
        <w:bCs/>
        <w:noProof/>
        <w:sz w:val="16"/>
        <w:szCs w:val="20"/>
      </w:rPr>
      <w:t>113</w:t>
    </w:r>
    <w:r>
      <w:rPr>
        <w:rFonts w:ascii="Arial" w:hAnsi="Arial" w:cs="Arial"/>
        <w:bCs/>
        <w:sz w:val="16"/>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D2F5" w14:textId="77777777" w:rsidR="00CF0AC6" w:rsidRDefault="00CF0AC6" w:rsidP="00AF23F5">
    <w:pPr>
      <w:tabs>
        <w:tab w:val="left" w:pos="11700"/>
      </w:tabs>
      <w:autoSpaceDE w:val="0"/>
      <w:autoSpaceDN w:val="0"/>
      <w:adjustRightInd w:val="0"/>
      <w:spacing w:after="0" w:line="240" w:lineRule="auto"/>
      <w:jc w:val="center"/>
      <w:rPr>
        <w:rFonts w:asciiTheme="minorHAnsi" w:hAnsiTheme="minorHAnsi"/>
      </w:rPr>
    </w:pPr>
    <w:r>
      <w:rPr>
        <w:rFonts w:ascii="Arial" w:hAnsi="Arial" w:cs="Arial"/>
        <w:b/>
        <w:bCs/>
        <w:sz w:val="14"/>
      </w:rPr>
      <w:t xml:space="preserve">Carrera 10 N°97A-13, Piso 6, Torre A Bogotá – Colombia.  Conmutador (57 1) 601 24 24.     </w:t>
    </w:r>
    <w:hyperlink r:id="rId1" w:history="1">
      <w:r>
        <w:rPr>
          <w:rStyle w:val="Hipervnculo"/>
          <w:rFonts w:ascii="Arial" w:hAnsi="Arial" w:cs="Arial"/>
          <w:b/>
          <w:bCs/>
          <w:sz w:val="14"/>
        </w:rPr>
        <w:t>www.apccolombia.gov.co</w:t>
      </w:r>
    </w:hyperlink>
  </w:p>
  <w:p w14:paraId="763BB9F2" w14:textId="77777777" w:rsidR="00CF0AC6" w:rsidRPr="00AF23F5" w:rsidRDefault="00CF0AC6" w:rsidP="00AF23F5">
    <w:pPr>
      <w:pStyle w:val="Piedepgina"/>
      <w:jc w:val="center"/>
      <w:rPr>
        <w:rFonts w:ascii="Arial" w:hAnsi="Arial" w:cs="Arial"/>
        <w:sz w:val="16"/>
        <w:szCs w:val="20"/>
      </w:rPr>
    </w:pPr>
    <w:r>
      <w:rPr>
        <w:rFonts w:ascii="Arial" w:hAnsi="Arial" w:cs="Arial"/>
        <w:bCs/>
        <w:sz w:val="16"/>
        <w:szCs w:val="20"/>
      </w:rPr>
      <w:fldChar w:fldCharType="begin"/>
    </w:r>
    <w:r>
      <w:rPr>
        <w:rFonts w:ascii="Arial" w:hAnsi="Arial" w:cs="Arial"/>
        <w:bCs/>
        <w:sz w:val="16"/>
        <w:szCs w:val="20"/>
      </w:rPr>
      <w:instrText>PAGE</w:instrText>
    </w:r>
    <w:r>
      <w:rPr>
        <w:rFonts w:ascii="Arial" w:hAnsi="Arial" w:cs="Arial"/>
        <w:bCs/>
        <w:sz w:val="16"/>
        <w:szCs w:val="20"/>
      </w:rPr>
      <w:fldChar w:fldCharType="separate"/>
    </w:r>
    <w:r>
      <w:rPr>
        <w:rFonts w:ascii="Arial" w:hAnsi="Arial" w:cs="Arial"/>
        <w:bCs/>
        <w:noProof/>
        <w:sz w:val="16"/>
        <w:szCs w:val="20"/>
      </w:rPr>
      <w:t>0</w:t>
    </w:r>
    <w:r>
      <w:rPr>
        <w:rFonts w:ascii="Arial" w:hAnsi="Arial" w:cs="Arial"/>
        <w:bCs/>
        <w:sz w:val="16"/>
        <w:szCs w:val="20"/>
      </w:rPr>
      <w:fldChar w:fldCharType="end"/>
    </w:r>
    <w:r>
      <w:rPr>
        <w:rFonts w:ascii="Arial" w:hAnsi="Arial" w:cs="Arial"/>
        <w:sz w:val="16"/>
        <w:szCs w:val="20"/>
      </w:rPr>
      <w:t>/</w:t>
    </w:r>
    <w:r>
      <w:rPr>
        <w:rFonts w:ascii="Arial" w:hAnsi="Arial" w:cs="Arial"/>
        <w:bCs/>
        <w:sz w:val="16"/>
        <w:szCs w:val="20"/>
      </w:rPr>
      <w:fldChar w:fldCharType="begin"/>
    </w:r>
    <w:r>
      <w:rPr>
        <w:rFonts w:ascii="Arial" w:hAnsi="Arial" w:cs="Arial"/>
        <w:bCs/>
        <w:sz w:val="16"/>
        <w:szCs w:val="20"/>
      </w:rPr>
      <w:instrText>NUMPAGES</w:instrText>
    </w:r>
    <w:r>
      <w:rPr>
        <w:rFonts w:ascii="Arial" w:hAnsi="Arial" w:cs="Arial"/>
        <w:bCs/>
        <w:sz w:val="16"/>
        <w:szCs w:val="20"/>
      </w:rPr>
      <w:fldChar w:fldCharType="separate"/>
    </w:r>
    <w:r>
      <w:rPr>
        <w:rFonts w:ascii="Arial" w:hAnsi="Arial" w:cs="Arial"/>
        <w:bCs/>
        <w:noProof/>
        <w:sz w:val="16"/>
        <w:szCs w:val="20"/>
      </w:rPr>
      <w:t>114</w:t>
    </w:r>
    <w:r>
      <w:rPr>
        <w:rFonts w:ascii="Arial" w:hAnsi="Arial" w:cs="Arial"/>
        <w:bCs/>
        <w:sz w:val="16"/>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984B4" w14:textId="77777777" w:rsidR="00CF0AC6" w:rsidRDefault="00CF0AC6" w:rsidP="00E10FBA">
      <w:pPr>
        <w:spacing w:after="0" w:line="240" w:lineRule="auto"/>
      </w:pPr>
      <w:r>
        <w:separator/>
      </w:r>
    </w:p>
  </w:footnote>
  <w:footnote w:type="continuationSeparator" w:id="0">
    <w:p w14:paraId="70F74D3D" w14:textId="77777777" w:rsidR="00CF0AC6" w:rsidRDefault="00CF0AC6" w:rsidP="00E10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4AF3" w14:textId="77777777" w:rsidR="0057673F" w:rsidRDefault="0057673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1" w:type="dxa"/>
      <w:tblInd w:w="-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246"/>
      <w:gridCol w:w="4955"/>
    </w:tblGrid>
    <w:tr w:rsidR="00CF0AC6" w14:paraId="7154047C" w14:textId="77777777" w:rsidTr="0057673F">
      <w:trPr>
        <w:cantSplit/>
        <w:trHeight w:val="1119"/>
      </w:trPr>
      <w:tc>
        <w:tcPr>
          <w:tcW w:w="5246" w:type="dxa"/>
          <w:tcBorders>
            <w:top w:val="single" w:sz="6" w:space="0" w:color="000000"/>
            <w:left w:val="single" w:sz="6" w:space="0" w:color="000000"/>
            <w:bottom w:val="single" w:sz="6" w:space="0" w:color="000000"/>
            <w:right w:val="single" w:sz="6" w:space="0" w:color="000000"/>
          </w:tcBorders>
          <w:vAlign w:val="center"/>
          <w:hideMark/>
        </w:tcPr>
        <w:p w14:paraId="55E49E1E" w14:textId="0169694D" w:rsidR="00CF0AC6" w:rsidRDefault="0057673F" w:rsidP="00071702">
          <w:pPr>
            <w:pStyle w:val="Encabezado"/>
            <w:spacing w:line="276" w:lineRule="auto"/>
            <w:jc w:val="center"/>
            <w:rPr>
              <w:rFonts w:asciiTheme="minorHAnsi" w:hAnsiTheme="minorHAnsi"/>
              <w:noProof/>
            </w:rPr>
          </w:pPr>
          <w:r>
            <w:rPr>
              <w:noProof/>
              <w:lang w:val="es-419" w:eastAsia="es-419"/>
            </w:rPr>
            <w:drawing>
              <wp:inline distT="0" distB="0" distL="0" distR="0" wp14:anchorId="43F95C74" wp14:editId="505CB1CC">
                <wp:extent cx="3032522" cy="514350"/>
                <wp:effectExtent l="0" t="0" r="0" b="0"/>
                <wp:docPr id="10" name="Imagen 10"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tc>
      <w:tc>
        <w:tcPr>
          <w:tcW w:w="4955" w:type="dxa"/>
          <w:tcBorders>
            <w:top w:val="single" w:sz="6" w:space="0" w:color="000000"/>
            <w:left w:val="single" w:sz="6" w:space="0" w:color="000000"/>
            <w:bottom w:val="single" w:sz="6" w:space="0" w:color="000000"/>
            <w:right w:val="single" w:sz="6" w:space="0" w:color="000000"/>
          </w:tcBorders>
          <w:vAlign w:val="center"/>
          <w:hideMark/>
        </w:tcPr>
        <w:p w14:paraId="3E92BE97" w14:textId="77777777" w:rsidR="00CF0AC6" w:rsidRDefault="00CF0AC6" w:rsidP="00AF23F5">
          <w:pPr>
            <w:pStyle w:val="Piedepgina"/>
            <w:tabs>
              <w:tab w:val="right" w:pos="7655"/>
            </w:tabs>
            <w:spacing w:line="276" w:lineRule="auto"/>
            <w:jc w:val="center"/>
            <w:rPr>
              <w:rFonts w:ascii="Arial" w:eastAsia="Droid Sans" w:hAnsi="Arial" w:cs="Arial"/>
              <w:b/>
              <w:color w:val="000000"/>
              <w:kern w:val="3"/>
              <w:sz w:val="24"/>
              <w:szCs w:val="24"/>
              <w:lang w:bidi="hi-IN"/>
            </w:rPr>
          </w:pPr>
          <w:r>
            <w:rPr>
              <w:rFonts w:ascii="Arial" w:eastAsia="Droid Sans" w:hAnsi="Arial" w:cs="Arial"/>
              <w:b/>
              <w:color w:val="000000"/>
              <w:kern w:val="3"/>
              <w:sz w:val="24"/>
              <w:szCs w:val="24"/>
              <w:lang w:bidi="hi-IN"/>
            </w:rPr>
            <w:t>MANUAL DE POLÍTICAS CONTABLES</w:t>
          </w:r>
        </w:p>
        <w:p w14:paraId="1EA66A98" w14:textId="21718E11" w:rsidR="00CF0AC6" w:rsidRDefault="00CF0AC6" w:rsidP="0057673F">
          <w:pPr>
            <w:pStyle w:val="Piedepgina"/>
            <w:tabs>
              <w:tab w:val="right" w:pos="7655"/>
            </w:tabs>
            <w:spacing w:line="276" w:lineRule="auto"/>
            <w:jc w:val="center"/>
            <w:rPr>
              <w:rFonts w:ascii="Arial" w:eastAsiaTheme="minorEastAsia" w:hAnsi="Arial" w:cs="Arial"/>
              <w:sz w:val="16"/>
              <w:szCs w:val="16"/>
              <w:lang w:eastAsia="es-CO"/>
            </w:rPr>
          </w:pPr>
          <w:r>
            <w:rPr>
              <w:rFonts w:ascii="Arial" w:hAnsi="Arial" w:cs="Arial"/>
              <w:sz w:val="16"/>
              <w:szCs w:val="16"/>
            </w:rPr>
            <w:t>Códi</w:t>
          </w:r>
          <w:bookmarkStart w:id="355" w:name="_GoBack"/>
          <w:bookmarkEnd w:id="355"/>
          <w:r>
            <w:rPr>
              <w:rFonts w:ascii="Arial" w:hAnsi="Arial" w:cs="Arial"/>
              <w:sz w:val="16"/>
              <w:szCs w:val="16"/>
            </w:rPr>
            <w:t xml:space="preserve">go: A-OT-008 - Versión: </w:t>
          </w:r>
          <w:r w:rsidR="0057673F">
            <w:rPr>
              <w:rFonts w:ascii="Arial" w:hAnsi="Arial" w:cs="Arial"/>
              <w:sz w:val="16"/>
              <w:szCs w:val="16"/>
            </w:rPr>
            <w:t>10 -</w:t>
          </w:r>
          <w:r>
            <w:rPr>
              <w:rFonts w:ascii="Arial" w:hAnsi="Arial" w:cs="Arial"/>
              <w:sz w:val="16"/>
              <w:szCs w:val="16"/>
            </w:rPr>
            <w:t xml:space="preserve"> Fecha: </w:t>
          </w:r>
          <w:r w:rsidR="0057673F">
            <w:rPr>
              <w:rFonts w:ascii="Arial" w:hAnsi="Arial" w:cs="Arial"/>
              <w:sz w:val="16"/>
              <w:szCs w:val="16"/>
            </w:rPr>
            <w:t>Diciembre 2 de 2022</w:t>
          </w:r>
        </w:p>
      </w:tc>
    </w:tr>
  </w:tbl>
  <w:p w14:paraId="3F3CFCE3" w14:textId="77777777" w:rsidR="00CF0AC6" w:rsidRPr="00AF23F5" w:rsidRDefault="00CF0AC6" w:rsidP="00AF23F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1146F" w14:textId="77777777" w:rsidR="00CF0AC6" w:rsidRDefault="00CF0AC6">
    <w:pPr>
      <w:pStyle w:val="Encabezado"/>
    </w:pPr>
  </w:p>
  <w:p w14:paraId="7AF99BD2" w14:textId="77777777" w:rsidR="00CF0AC6" w:rsidRDefault="00CF0AC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1F5"/>
    <w:multiLevelType w:val="hybridMultilevel"/>
    <w:tmpl w:val="6FF0A2B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65EC2"/>
    <w:multiLevelType w:val="hybridMultilevel"/>
    <w:tmpl w:val="28689C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94343B"/>
    <w:multiLevelType w:val="hybridMultilevel"/>
    <w:tmpl w:val="26AE565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5E71F92"/>
    <w:multiLevelType w:val="hybridMultilevel"/>
    <w:tmpl w:val="D28E415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4541A"/>
    <w:multiLevelType w:val="hybridMultilevel"/>
    <w:tmpl w:val="D9B216DA"/>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E035B6"/>
    <w:multiLevelType w:val="hybridMultilevel"/>
    <w:tmpl w:val="20B649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B85862"/>
    <w:multiLevelType w:val="hybridMultilevel"/>
    <w:tmpl w:val="484E50BE"/>
    <w:lvl w:ilvl="0" w:tplc="A68A7374">
      <w:numFmt w:val="bullet"/>
      <w:lvlText w:val="•"/>
      <w:lvlJc w:val="left"/>
      <w:pPr>
        <w:ind w:left="1065" w:hanging="705"/>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6B2477"/>
    <w:multiLevelType w:val="hybridMultilevel"/>
    <w:tmpl w:val="663476F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930AD"/>
    <w:multiLevelType w:val="hybridMultilevel"/>
    <w:tmpl w:val="6DBE9AD2"/>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6269A7"/>
    <w:multiLevelType w:val="hybridMultilevel"/>
    <w:tmpl w:val="16FC3662"/>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2BE357D"/>
    <w:multiLevelType w:val="hybridMultilevel"/>
    <w:tmpl w:val="6FD4A77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6A23F1"/>
    <w:multiLevelType w:val="hybridMultilevel"/>
    <w:tmpl w:val="F99C66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78162C4"/>
    <w:multiLevelType w:val="hybridMultilevel"/>
    <w:tmpl w:val="84DA3C54"/>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869197C"/>
    <w:multiLevelType w:val="hybridMultilevel"/>
    <w:tmpl w:val="5058A17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A206880"/>
    <w:multiLevelType w:val="hybridMultilevel"/>
    <w:tmpl w:val="65782E7A"/>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CA353E8"/>
    <w:multiLevelType w:val="hybridMultilevel"/>
    <w:tmpl w:val="7DF24CB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4DD7999"/>
    <w:multiLevelType w:val="hybridMultilevel"/>
    <w:tmpl w:val="79ECB0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5560DDA"/>
    <w:multiLevelType w:val="hybridMultilevel"/>
    <w:tmpl w:val="4CDE348C"/>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6635589"/>
    <w:multiLevelType w:val="hybridMultilevel"/>
    <w:tmpl w:val="8688809A"/>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7F94764"/>
    <w:multiLevelType w:val="hybridMultilevel"/>
    <w:tmpl w:val="32F2E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B06381E"/>
    <w:multiLevelType w:val="hybridMultilevel"/>
    <w:tmpl w:val="144C2F3C"/>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BFD398C"/>
    <w:multiLevelType w:val="hybridMultilevel"/>
    <w:tmpl w:val="0DB05D9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531F41"/>
    <w:multiLevelType w:val="hybridMultilevel"/>
    <w:tmpl w:val="8FCE74D2"/>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C7E1428"/>
    <w:multiLevelType w:val="hybridMultilevel"/>
    <w:tmpl w:val="D7F8F4FC"/>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D4725D1"/>
    <w:multiLevelType w:val="hybridMultilevel"/>
    <w:tmpl w:val="F91EAE74"/>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E08185C"/>
    <w:multiLevelType w:val="hybridMultilevel"/>
    <w:tmpl w:val="4B66F47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F284AC5"/>
    <w:multiLevelType w:val="hybridMultilevel"/>
    <w:tmpl w:val="39FCE324"/>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0031C4E"/>
    <w:multiLevelType w:val="hybridMultilevel"/>
    <w:tmpl w:val="B8A2A486"/>
    <w:lvl w:ilvl="0" w:tplc="240A0017">
      <w:start w:val="1"/>
      <w:numFmt w:val="lowerLetter"/>
      <w:lvlText w:val="%1)"/>
      <w:lvlJc w:val="left"/>
      <w:pPr>
        <w:ind w:left="720" w:hanging="360"/>
      </w:pPr>
    </w:lvl>
    <w:lvl w:ilvl="1" w:tplc="A68A7374">
      <w:numFmt w:val="bullet"/>
      <w:lvlText w:val="•"/>
      <w:lvlJc w:val="left"/>
      <w:pPr>
        <w:ind w:left="1440" w:hanging="360"/>
      </w:pPr>
      <w:rPr>
        <w:rFonts w:ascii="Times New Roman" w:eastAsiaTheme="minorHAnsi" w:hAnsi="Times New Roman" w:cs="Times New Roman"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14B40FA"/>
    <w:multiLevelType w:val="hybridMultilevel"/>
    <w:tmpl w:val="F89C1C2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2483D56"/>
    <w:multiLevelType w:val="hybridMultilevel"/>
    <w:tmpl w:val="7A824DD2"/>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7EB7966"/>
    <w:multiLevelType w:val="hybridMultilevel"/>
    <w:tmpl w:val="11EABD58"/>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A8C4760"/>
    <w:multiLevelType w:val="hybridMultilevel"/>
    <w:tmpl w:val="D9623F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AFE6EDF"/>
    <w:multiLevelType w:val="hybridMultilevel"/>
    <w:tmpl w:val="BA920356"/>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BAF5CBF"/>
    <w:multiLevelType w:val="hybridMultilevel"/>
    <w:tmpl w:val="95C89A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3BD464DD"/>
    <w:multiLevelType w:val="hybridMultilevel"/>
    <w:tmpl w:val="7AB0103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3C1836A0"/>
    <w:multiLevelType w:val="hybridMultilevel"/>
    <w:tmpl w:val="9272C62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3F887FF8"/>
    <w:multiLevelType w:val="hybridMultilevel"/>
    <w:tmpl w:val="A81CE8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0AE0356"/>
    <w:multiLevelType w:val="hybridMultilevel"/>
    <w:tmpl w:val="1F16D122"/>
    <w:lvl w:ilvl="0" w:tplc="EA6A9802">
      <w:numFmt w:val="bullet"/>
      <w:lvlText w:val="•"/>
      <w:lvlJc w:val="left"/>
      <w:pPr>
        <w:ind w:left="360" w:hanging="360"/>
      </w:pPr>
      <w:rPr>
        <w:rFonts w:ascii="Calibri" w:eastAsiaTheme="minorHAnsi" w:hAnsi="Calibri"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40AE279A"/>
    <w:multiLevelType w:val="hybridMultilevel"/>
    <w:tmpl w:val="FDBCB08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419B0ED3"/>
    <w:multiLevelType w:val="hybridMultilevel"/>
    <w:tmpl w:val="C36A60C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53F40F7"/>
    <w:multiLevelType w:val="hybridMultilevel"/>
    <w:tmpl w:val="1F2656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46AA26C0"/>
    <w:multiLevelType w:val="hybridMultilevel"/>
    <w:tmpl w:val="9280B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472D4201"/>
    <w:multiLevelType w:val="hybridMultilevel"/>
    <w:tmpl w:val="ECDA303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47D27B0B"/>
    <w:multiLevelType w:val="hybridMultilevel"/>
    <w:tmpl w:val="32565860"/>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49EF2AE8"/>
    <w:multiLevelType w:val="hybridMultilevel"/>
    <w:tmpl w:val="8628527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4A9A2CF1"/>
    <w:multiLevelType w:val="hybridMultilevel"/>
    <w:tmpl w:val="B156B606"/>
    <w:lvl w:ilvl="0" w:tplc="B518FAC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6" w15:restartNumberingAfterBreak="0">
    <w:nsid w:val="4DE46BAE"/>
    <w:multiLevelType w:val="hybridMultilevel"/>
    <w:tmpl w:val="850C7C5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4F164EC5"/>
    <w:multiLevelType w:val="hybridMultilevel"/>
    <w:tmpl w:val="3E1297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4F92681C"/>
    <w:multiLevelType w:val="hybridMultilevel"/>
    <w:tmpl w:val="16BEC8F6"/>
    <w:lvl w:ilvl="0" w:tplc="A68A7374">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504415DC"/>
    <w:multiLevelType w:val="hybridMultilevel"/>
    <w:tmpl w:val="8FF2B2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51D4025D"/>
    <w:multiLevelType w:val="hybridMultilevel"/>
    <w:tmpl w:val="907086D4"/>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52926259"/>
    <w:multiLevelType w:val="hybridMultilevel"/>
    <w:tmpl w:val="1AAEEC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592004E"/>
    <w:multiLevelType w:val="hybridMultilevel"/>
    <w:tmpl w:val="E1C8519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3" w15:restartNumberingAfterBreak="0">
    <w:nsid w:val="57952686"/>
    <w:multiLevelType w:val="hybridMultilevel"/>
    <w:tmpl w:val="241EE5DC"/>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59DD4002"/>
    <w:multiLevelType w:val="hybridMultilevel"/>
    <w:tmpl w:val="AE4E83F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5A34591C"/>
    <w:multiLevelType w:val="hybridMultilevel"/>
    <w:tmpl w:val="B7AA6554"/>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5B8E267D"/>
    <w:multiLevelType w:val="hybridMultilevel"/>
    <w:tmpl w:val="63EE1DA6"/>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5FE53171"/>
    <w:multiLevelType w:val="hybridMultilevel"/>
    <w:tmpl w:val="B156B606"/>
    <w:lvl w:ilvl="0" w:tplc="B518FAC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8" w15:restartNumberingAfterBreak="0">
    <w:nsid w:val="618751B2"/>
    <w:multiLevelType w:val="hybridMultilevel"/>
    <w:tmpl w:val="DF6CB78C"/>
    <w:lvl w:ilvl="0" w:tplc="A68A7374">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62B15BF9"/>
    <w:multiLevelType w:val="hybridMultilevel"/>
    <w:tmpl w:val="75F0F54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62FF243C"/>
    <w:multiLevelType w:val="hybridMultilevel"/>
    <w:tmpl w:val="7CE04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6386636B"/>
    <w:multiLevelType w:val="hybridMultilevel"/>
    <w:tmpl w:val="7A8478B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64294D55"/>
    <w:multiLevelType w:val="hybridMultilevel"/>
    <w:tmpl w:val="7B7CDD4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64F01D76"/>
    <w:multiLevelType w:val="hybridMultilevel"/>
    <w:tmpl w:val="D13A29C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66B57FD1"/>
    <w:multiLevelType w:val="hybridMultilevel"/>
    <w:tmpl w:val="671E5E5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6830377A"/>
    <w:multiLevelType w:val="hybridMultilevel"/>
    <w:tmpl w:val="262E226C"/>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699A0960"/>
    <w:multiLevelType w:val="hybridMultilevel"/>
    <w:tmpl w:val="313E9FC2"/>
    <w:lvl w:ilvl="0" w:tplc="A68A7374">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69DE3A82"/>
    <w:multiLevelType w:val="hybridMultilevel"/>
    <w:tmpl w:val="20FEFD9A"/>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6B4F7BDC"/>
    <w:multiLevelType w:val="hybridMultilevel"/>
    <w:tmpl w:val="C02E5B6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6E9D5E3F"/>
    <w:multiLevelType w:val="hybridMultilevel"/>
    <w:tmpl w:val="C58C39F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73710C6D"/>
    <w:multiLevelType w:val="hybridMultilevel"/>
    <w:tmpl w:val="FCACFACC"/>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1" w15:restartNumberingAfterBreak="0">
    <w:nsid w:val="73734F52"/>
    <w:multiLevelType w:val="hybridMultilevel"/>
    <w:tmpl w:val="62582F14"/>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74604E4C"/>
    <w:multiLevelType w:val="hybridMultilevel"/>
    <w:tmpl w:val="213C6348"/>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749D0B9E"/>
    <w:multiLevelType w:val="hybridMultilevel"/>
    <w:tmpl w:val="DC0A046C"/>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76555D0E"/>
    <w:multiLevelType w:val="hybridMultilevel"/>
    <w:tmpl w:val="4D202EEA"/>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779A1641"/>
    <w:multiLevelType w:val="hybridMultilevel"/>
    <w:tmpl w:val="835CD370"/>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77D4635A"/>
    <w:multiLevelType w:val="hybridMultilevel"/>
    <w:tmpl w:val="0F7EAA90"/>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79A329BC"/>
    <w:multiLevelType w:val="hybridMultilevel"/>
    <w:tmpl w:val="547CA20C"/>
    <w:lvl w:ilvl="0" w:tplc="A68A7374">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7A5E3AEA"/>
    <w:multiLevelType w:val="hybridMultilevel"/>
    <w:tmpl w:val="E9E0CE1E"/>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7B780B4C"/>
    <w:multiLevelType w:val="hybridMultilevel"/>
    <w:tmpl w:val="2FA4ED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7BB8209A"/>
    <w:multiLevelType w:val="hybridMultilevel"/>
    <w:tmpl w:val="E39EC3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7CED6527"/>
    <w:multiLevelType w:val="hybridMultilevel"/>
    <w:tmpl w:val="A7CE22CC"/>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7D296F94"/>
    <w:multiLevelType w:val="hybridMultilevel"/>
    <w:tmpl w:val="AC408E12"/>
    <w:lvl w:ilvl="0" w:tplc="A68A7374">
      <w:numFmt w:val="bullet"/>
      <w:lvlText w:val="•"/>
      <w:lvlJc w:val="left"/>
      <w:pPr>
        <w:ind w:left="720" w:hanging="360"/>
      </w:pPr>
      <w:rPr>
        <w:rFonts w:ascii="Times New Roman" w:eastAsiaTheme="minorHAnsi" w:hAnsi="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7E443A7E"/>
    <w:multiLevelType w:val="hybridMultilevel"/>
    <w:tmpl w:val="6A70B8D4"/>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9"/>
  </w:num>
  <w:num w:numId="3">
    <w:abstractNumId w:val="69"/>
  </w:num>
  <w:num w:numId="4">
    <w:abstractNumId w:val="1"/>
  </w:num>
  <w:num w:numId="5">
    <w:abstractNumId w:val="15"/>
  </w:num>
  <w:num w:numId="6">
    <w:abstractNumId w:val="40"/>
  </w:num>
  <w:num w:numId="7">
    <w:abstractNumId w:val="44"/>
  </w:num>
  <w:num w:numId="8">
    <w:abstractNumId w:val="27"/>
  </w:num>
  <w:num w:numId="9">
    <w:abstractNumId w:val="49"/>
  </w:num>
  <w:num w:numId="10">
    <w:abstractNumId w:val="3"/>
  </w:num>
  <w:num w:numId="11">
    <w:abstractNumId w:val="82"/>
  </w:num>
  <w:num w:numId="12">
    <w:abstractNumId w:val="63"/>
  </w:num>
  <w:num w:numId="13">
    <w:abstractNumId w:val="72"/>
  </w:num>
  <w:num w:numId="14">
    <w:abstractNumId w:val="9"/>
  </w:num>
  <w:num w:numId="15">
    <w:abstractNumId w:val="2"/>
  </w:num>
  <w:num w:numId="16">
    <w:abstractNumId w:val="33"/>
  </w:num>
  <w:num w:numId="17">
    <w:abstractNumId w:val="5"/>
  </w:num>
  <w:num w:numId="18">
    <w:abstractNumId w:val="11"/>
  </w:num>
  <w:num w:numId="19">
    <w:abstractNumId w:val="60"/>
  </w:num>
  <w:num w:numId="20">
    <w:abstractNumId w:val="28"/>
  </w:num>
  <w:num w:numId="21">
    <w:abstractNumId w:val="64"/>
  </w:num>
  <w:num w:numId="22">
    <w:abstractNumId w:val="36"/>
  </w:num>
  <w:num w:numId="23">
    <w:abstractNumId w:val="62"/>
  </w:num>
  <w:num w:numId="24">
    <w:abstractNumId w:val="61"/>
  </w:num>
  <w:num w:numId="25">
    <w:abstractNumId w:val="19"/>
  </w:num>
  <w:num w:numId="26">
    <w:abstractNumId w:val="21"/>
  </w:num>
  <w:num w:numId="27">
    <w:abstractNumId w:val="70"/>
  </w:num>
  <w:num w:numId="28">
    <w:abstractNumId w:val="10"/>
  </w:num>
  <w:num w:numId="29">
    <w:abstractNumId w:val="25"/>
  </w:num>
  <w:num w:numId="30">
    <w:abstractNumId w:val="68"/>
  </w:num>
  <w:num w:numId="31">
    <w:abstractNumId w:val="59"/>
  </w:num>
  <w:num w:numId="32">
    <w:abstractNumId w:val="48"/>
  </w:num>
  <w:num w:numId="33">
    <w:abstractNumId w:val="66"/>
  </w:num>
  <w:num w:numId="34">
    <w:abstractNumId w:val="18"/>
  </w:num>
  <w:num w:numId="35">
    <w:abstractNumId w:val="67"/>
  </w:num>
  <w:num w:numId="36">
    <w:abstractNumId w:val="43"/>
  </w:num>
  <w:num w:numId="37">
    <w:abstractNumId w:val="13"/>
  </w:num>
  <w:num w:numId="38">
    <w:abstractNumId w:val="4"/>
  </w:num>
  <w:num w:numId="39">
    <w:abstractNumId w:val="77"/>
  </w:num>
  <w:num w:numId="40">
    <w:abstractNumId w:val="24"/>
  </w:num>
  <w:num w:numId="41">
    <w:abstractNumId w:val="8"/>
  </w:num>
  <w:num w:numId="42">
    <w:abstractNumId w:val="23"/>
  </w:num>
  <w:num w:numId="43">
    <w:abstractNumId w:val="73"/>
  </w:num>
  <w:num w:numId="44">
    <w:abstractNumId w:val="32"/>
  </w:num>
  <w:num w:numId="45">
    <w:abstractNumId w:val="83"/>
  </w:num>
  <w:num w:numId="46">
    <w:abstractNumId w:val="35"/>
  </w:num>
  <w:num w:numId="47">
    <w:abstractNumId w:val="74"/>
  </w:num>
  <w:num w:numId="48">
    <w:abstractNumId w:val="30"/>
  </w:num>
  <w:num w:numId="49">
    <w:abstractNumId w:val="0"/>
  </w:num>
  <w:num w:numId="50">
    <w:abstractNumId w:val="78"/>
  </w:num>
  <w:num w:numId="51">
    <w:abstractNumId w:val="53"/>
  </w:num>
  <w:num w:numId="52">
    <w:abstractNumId w:val="38"/>
  </w:num>
  <w:num w:numId="53">
    <w:abstractNumId w:val="65"/>
  </w:num>
  <w:num w:numId="54">
    <w:abstractNumId w:val="29"/>
  </w:num>
  <w:num w:numId="55">
    <w:abstractNumId w:val="81"/>
  </w:num>
  <w:num w:numId="56">
    <w:abstractNumId w:val="22"/>
  </w:num>
  <w:num w:numId="57">
    <w:abstractNumId w:val="14"/>
  </w:num>
  <w:num w:numId="58">
    <w:abstractNumId w:val="55"/>
  </w:num>
  <w:num w:numId="59">
    <w:abstractNumId w:val="76"/>
  </w:num>
  <w:num w:numId="60">
    <w:abstractNumId w:val="12"/>
  </w:num>
  <w:num w:numId="61">
    <w:abstractNumId w:val="75"/>
  </w:num>
  <w:num w:numId="62">
    <w:abstractNumId w:val="34"/>
  </w:num>
  <w:num w:numId="63">
    <w:abstractNumId w:val="71"/>
  </w:num>
  <w:num w:numId="64">
    <w:abstractNumId w:val="50"/>
  </w:num>
  <w:num w:numId="65">
    <w:abstractNumId w:val="79"/>
  </w:num>
  <w:num w:numId="66">
    <w:abstractNumId w:val="20"/>
  </w:num>
  <w:num w:numId="67">
    <w:abstractNumId w:val="17"/>
  </w:num>
  <w:num w:numId="68">
    <w:abstractNumId w:val="47"/>
  </w:num>
  <w:num w:numId="69">
    <w:abstractNumId w:val="54"/>
  </w:num>
  <w:num w:numId="70">
    <w:abstractNumId w:val="56"/>
  </w:num>
  <w:num w:numId="71">
    <w:abstractNumId w:val="26"/>
  </w:num>
  <w:num w:numId="72">
    <w:abstractNumId w:val="46"/>
  </w:num>
  <w:num w:numId="73">
    <w:abstractNumId w:val="80"/>
  </w:num>
  <w:num w:numId="74">
    <w:abstractNumId w:val="16"/>
  </w:num>
  <w:num w:numId="75">
    <w:abstractNumId w:val="31"/>
  </w:num>
  <w:num w:numId="76">
    <w:abstractNumId w:val="41"/>
  </w:num>
  <w:num w:numId="77">
    <w:abstractNumId w:val="58"/>
  </w:num>
  <w:num w:numId="78">
    <w:abstractNumId w:val="51"/>
  </w:num>
  <w:num w:numId="79">
    <w:abstractNumId w:val="37"/>
  </w:num>
  <w:num w:numId="80">
    <w:abstractNumId w:val="42"/>
  </w:num>
  <w:num w:numId="81">
    <w:abstractNumId w:val="7"/>
  </w:num>
  <w:num w:numId="82">
    <w:abstractNumId w:val="52"/>
  </w:num>
  <w:num w:numId="83">
    <w:abstractNumId w:val="45"/>
  </w:num>
  <w:num w:numId="84">
    <w:abstractNumId w:val="5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01"/>
    <w:rsid w:val="000007FC"/>
    <w:rsid w:val="000058DC"/>
    <w:rsid w:val="00005C47"/>
    <w:rsid w:val="000104A5"/>
    <w:rsid w:val="00012EDD"/>
    <w:rsid w:val="00013239"/>
    <w:rsid w:val="00013ACA"/>
    <w:rsid w:val="00013B62"/>
    <w:rsid w:val="00020E6F"/>
    <w:rsid w:val="00023387"/>
    <w:rsid w:val="0002486D"/>
    <w:rsid w:val="0002609E"/>
    <w:rsid w:val="00031236"/>
    <w:rsid w:val="00034B43"/>
    <w:rsid w:val="0004593C"/>
    <w:rsid w:val="00045B46"/>
    <w:rsid w:val="000468D0"/>
    <w:rsid w:val="00046BCE"/>
    <w:rsid w:val="00046F9E"/>
    <w:rsid w:val="00053F76"/>
    <w:rsid w:val="0005428F"/>
    <w:rsid w:val="00057BA9"/>
    <w:rsid w:val="0006248B"/>
    <w:rsid w:val="00062A82"/>
    <w:rsid w:val="00064DF9"/>
    <w:rsid w:val="00067396"/>
    <w:rsid w:val="00071702"/>
    <w:rsid w:val="00074D5D"/>
    <w:rsid w:val="000773D8"/>
    <w:rsid w:val="000808FB"/>
    <w:rsid w:val="00080AA0"/>
    <w:rsid w:val="00080AAC"/>
    <w:rsid w:val="00083E1A"/>
    <w:rsid w:val="00086CF6"/>
    <w:rsid w:val="000903A2"/>
    <w:rsid w:val="00092906"/>
    <w:rsid w:val="00092C42"/>
    <w:rsid w:val="00095F24"/>
    <w:rsid w:val="000A6A62"/>
    <w:rsid w:val="000B3140"/>
    <w:rsid w:val="000B3C71"/>
    <w:rsid w:val="000B43D9"/>
    <w:rsid w:val="000C6417"/>
    <w:rsid w:val="000D2305"/>
    <w:rsid w:val="000D5881"/>
    <w:rsid w:val="000D69CB"/>
    <w:rsid w:val="000D72E6"/>
    <w:rsid w:val="000E0103"/>
    <w:rsid w:val="000E029C"/>
    <w:rsid w:val="000E1E61"/>
    <w:rsid w:val="000E2AB9"/>
    <w:rsid w:val="000E6117"/>
    <w:rsid w:val="000F10A0"/>
    <w:rsid w:val="000F260A"/>
    <w:rsid w:val="000F54DD"/>
    <w:rsid w:val="000F6F49"/>
    <w:rsid w:val="0010097D"/>
    <w:rsid w:val="0010191E"/>
    <w:rsid w:val="00103F27"/>
    <w:rsid w:val="001049AC"/>
    <w:rsid w:val="001119D5"/>
    <w:rsid w:val="00115377"/>
    <w:rsid w:val="001163D5"/>
    <w:rsid w:val="001174CF"/>
    <w:rsid w:val="0012011E"/>
    <w:rsid w:val="001206E2"/>
    <w:rsid w:val="0012110C"/>
    <w:rsid w:val="0012301B"/>
    <w:rsid w:val="001235C6"/>
    <w:rsid w:val="001238DC"/>
    <w:rsid w:val="0012480C"/>
    <w:rsid w:val="001300D9"/>
    <w:rsid w:val="00134216"/>
    <w:rsid w:val="0013621B"/>
    <w:rsid w:val="00136DDE"/>
    <w:rsid w:val="00136F54"/>
    <w:rsid w:val="00141314"/>
    <w:rsid w:val="001439CB"/>
    <w:rsid w:val="0014500E"/>
    <w:rsid w:val="00151743"/>
    <w:rsid w:val="00153DC3"/>
    <w:rsid w:val="0016081A"/>
    <w:rsid w:val="00161D84"/>
    <w:rsid w:val="001621B5"/>
    <w:rsid w:val="00162E57"/>
    <w:rsid w:val="001641A5"/>
    <w:rsid w:val="00164461"/>
    <w:rsid w:val="001702F2"/>
    <w:rsid w:val="0017477D"/>
    <w:rsid w:val="00180C9B"/>
    <w:rsid w:val="00180FAA"/>
    <w:rsid w:val="00181CFC"/>
    <w:rsid w:val="00184CF1"/>
    <w:rsid w:val="00186A1E"/>
    <w:rsid w:val="00191506"/>
    <w:rsid w:val="0019754D"/>
    <w:rsid w:val="001A2927"/>
    <w:rsid w:val="001A4118"/>
    <w:rsid w:val="001A47CA"/>
    <w:rsid w:val="001B4921"/>
    <w:rsid w:val="001C0FE4"/>
    <w:rsid w:val="001C1742"/>
    <w:rsid w:val="001C2FFC"/>
    <w:rsid w:val="001C7827"/>
    <w:rsid w:val="001D7072"/>
    <w:rsid w:val="001E6C1E"/>
    <w:rsid w:val="001F1E9D"/>
    <w:rsid w:val="001F472F"/>
    <w:rsid w:val="001F48C2"/>
    <w:rsid w:val="001F5986"/>
    <w:rsid w:val="001F6A33"/>
    <w:rsid w:val="002005FB"/>
    <w:rsid w:val="002008D8"/>
    <w:rsid w:val="00200FDE"/>
    <w:rsid w:val="00205C99"/>
    <w:rsid w:val="00211B0D"/>
    <w:rsid w:val="00211D7E"/>
    <w:rsid w:val="0022773B"/>
    <w:rsid w:val="00227A06"/>
    <w:rsid w:val="00242271"/>
    <w:rsid w:val="00245BA5"/>
    <w:rsid w:val="002470D4"/>
    <w:rsid w:val="00247229"/>
    <w:rsid w:val="0024775C"/>
    <w:rsid w:val="0025038A"/>
    <w:rsid w:val="00250B51"/>
    <w:rsid w:val="0025631C"/>
    <w:rsid w:val="00260474"/>
    <w:rsid w:val="0026105B"/>
    <w:rsid w:val="00266B7C"/>
    <w:rsid w:val="002672B1"/>
    <w:rsid w:val="002753F8"/>
    <w:rsid w:val="00275D10"/>
    <w:rsid w:val="00280203"/>
    <w:rsid w:val="002859B5"/>
    <w:rsid w:val="00287D39"/>
    <w:rsid w:val="002961CA"/>
    <w:rsid w:val="002A434A"/>
    <w:rsid w:val="002A4718"/>
    <w:rsid w:val="002A58B0"/>
    <w:rsid w:val="002A5DEB"/>
    <w:rsid w:val="002A6280"/>
    <w:rsid w:val="002A7DB0"/>
    <w:rsid w:val="002B1040"/>
    <w:rsid w:val="002B2A38"/>
    <w:rsid w:val="002C30D2"/>
    <w:rsid w:val="002C5A69"/>
    <w:rsid w:val="002D1EBD"/>
    <w:rsid w:val="002D7166"/>
    <w:rsid w:val="002E3202"/>
    <w:rsid w:val="002E3928"/>
    <w:rsid w:val="002E79E7"/>
    <w:rsid w:val="002F1601"/>
    <w:rsid w:val="002F1BEA"/>
    <w:rsid w:val="002F673F"/>
    <w:rsid w:val="00301631"/>
    <w:rsid w:val="00301D87"/>
    <w:rsid w:val="003073A5"/>
    <w:rsid w:val="003079ED"/>
    <w:rsid w:val="00307C81"/>
    <w:rsid w:val="00312A5D"/>
    <w:rsid w:val="00312C86"/>
    <w:rsid w:val="00314E65"/>
    <w:rsid w:val="00315A99"/>
    <w:rsid w:val="00316352"/>
    <w:rsid w:val="00320849"/>
    <w:rsid w:val="0033055B"/>
    <w:rsid w:val="00332511"/>
    <w:rsid w:val="00334B6C"/>
    <w:rsid w:val="00334D90"/>
    <w:rsid w:val="00335629"/>
    <w:rsid w:val="00337F78"/>
    <w:rsid w:val="003414EE"/>
    <w:rsid w:val="00342127"/>
    <w:rsid w:val="00345443"/>
    <w:rsid w:val="00354446"/>
    <w:rsid w:val="00357686"/>
    <w:rsid w:val="003603D0"/>
    <w:rsid w:val="0036349B"/>
    <w:rsid w:val="00364910"/>
    <w:rsid w:val="0036661A"/>
    <w:rsid w:val="0037055C"/>
    <w:rsid w:val="00377B37"/>
    <w:rsid w:val="00387978"/>
    <w:rsid w:val="00387B58"/>
    <w:rsid w:val="003915DD"/>
    <w:rsid w:val="00391DF6"/>
    <w:rsid w:val="00393B36"/>
    <w:rsid w:val="00393F8C"/>
    <w:rsid w:val="003958D1"/>
    <w:rsid w:val="00395E1D"/>
    <w:rsid w:val="00395F56"/>
    <w:rsid w:val="00396A35"/>
    <w:rsid w:val="00396DDB"/>
    <w:rsid w:val="00396FD9"/>
    <w:rsid w:val="003A1AAD"/>
    <w:rsid w:val="003A443C"/>
    <w:rsid w:val="003A7216"/>
    <w:rsid w:val="003B0D14"/>
    <w:rsid w:val="003B322B"/>
    <w:rsid w:val="003B329F"/>
    <w:rsid w:val="003B5C16"/>
    <w:rsid w:val="003B7991"/>
    <w:rsid w:val="003C053F"/>
    <w:rsid w:val="003C0B3D"/>
    <w:rsid w:val="003C5B1E"/>
    <w:rsid w:val="003D349D"/>
    <w:rsid w:val="003D67D9"/>
    <w:rsid w:val="003E1945"/>
    <w:rsid w:val="003E715B"/>
    <w:rsid w:val="003E775D"/>
    <w:rsid w:val="003E7C54"/>
    <w:rsid w:val="003F000F"/>
    <w:rsid w:val="003F393E"/>
    <w:rsid w:val="003F43AD"/>
    <w:rsid w:val="003F43BB"/>
    <w:rsid w:val="00401AC1"/>
    <w:rsid w:val="00402B32"/>
    <w:rsid w:val="00402F42"/>
    <w:rsid w:val="0040346A"/>
    <w:rsid w:val="004038CF"/>
    <w:rsid w:val="00407081"/>
    <w:rsid w:val="00411957"/>
    <w:rsid w:val="00413578"/>
    <w:rsid w:val="0041539D"/>
    <w:rsid w:val="004163C6"/>
    <w:rsid w:val="004175F9"/>
    <w:rsid w:val="004238A9"/>
    <w:rsid w:val="00425509"/>
    <w:rsid w:val="00432643"/>
    <w:rsid w:val="00434ED4"/>
    <w:rsid w:val="004376FB"/>
    <w:rsid w:val="00440F4D"/>
    <w:rsid w:val="00442E42"/>
    <w:rsid w:val="004455E9"/>
    <w:rsid w:val="004461C2"/>
    <w:rsid w:val="00447B58"/>
    <w:rsid w:val="00452D0D"/>
    <w:rsid w:val="004542AC"/>
    <w:rsid w:val="004553CC"/>
    <w:rsid w:val="00464ED3"/>
    <w:rsid w:val="0046642F"/>
    <w:rsid w:val="00467B86"/>
    <w:rsid w:val="00470870"/>
    <w:rsid w:val="00477269"/>
    <w:rsid w:val="0048046D"/>
    <w:rsid w:val="004811FF"/>
    <w:rsid w:val="00481EE9"/>
    <w:rsid w:val="004917F4"/>
    <w:rsid w:val="004929C4"/>
    <w:rsid w:val="0049320A"/>
    <w:rsid w:val="0049372B"/>
    <w:rsid w:val="00494159"/>
    <w:rsid w:val="004966A0"/>
    <w:rsid w:val="004A106B"/>
    <w:rsid w:val="004A15AA"/>
    <w:rsid w:val="004A420B"/>
    <w:rsid w:val="004A4479"/>
    <w:rsid w:val="004B087D"/>
    <w:rsid w:val="004B0EC2"/>
    <w:rsid w:val="004B5517"/>
    <w:rsid w:val="004C0E3C"/>
    <w:rsid w:val="004C32EB"/>
    <w:rsid w:val="004C36BE"/>
    <w:rsid w:val="004C5CBC"/>
    <w:rsid w:val="004D0654"/>
    <w:rsid w:val="004D5048"/>
    <w:rsid w:val="004E0B50"/>
    <w:rsid w:val="004E4258"/>
    <w:rsid w:val="004F2A3D"/>
    <w:rsid w:val="004F2EA6"/>
    <w:rsid w:val="004F5462"/>
    <w:rsid w:val="00501FAB"/>
    <w:rsid w:val="005051E2"/>
    <w:rsid w:val="005061A5"/>
    <w:rsid w:val="00512126"/>
    <w:rsid w:val="00513E14"/>
    <w:rsid w:val="00514406"/>
    <w:rsid w:val="0052102E"/>
    <w:rsid w:val="00521745"/>
    <w:rsid w:val="005231BB"/>
    <w:rsid w:val="00524E51"/>
    <w:rsid w:val="0052579A"/>
    <w:rsid w:val="00527138"/>
    <w:rsid w:val="00527247"/>
    <w:rsid w:val="00534248"/>
    <w:rsid w:val="0053597A"/>
    <w:rsid w:val="005359F3"/>
    <w:rsid w:val="00536571"/>
    <w:rsid w:val="0053764E"/>
    <w:rsid w:val="0054039D"/>
    <w:rsid w:val="00541BCC"/>
    <w:rsid w:val="00541BE6"/>
    <w:rsid w:val="00543D78"/>
    <w:rsid w:val="00544A25"/>
    <w:rsid w:val="00547DB8"/>
    <w:rsid w:val="0055058D"/>
    <w:rsid w:val="00552546"/>
    <w:rsid w:val="00553391"/>
    <w:rsid w:val="00554C15"/>
    <w:rsid w:val="005626FB"/>
    <w:rsid w:val="0056360B"/>
    <w:rsid w:val="00564809"/>
    <w:rsid w:val="00566714"/>
    <w:rsid w:val="0056793C"/>
    <w:rsid w:val="0057673F"/>
    <w:rsid w:val="00587C02"/>
    <w:rsid w:val="00590A10"/>
    <w:rsid w:val="00593448"/>
    <w:rsid w:val="005944F3"/>
    <w:rsid w:val="00594FEE"/>
    <w:rsid w:val="00595338"/>
    <w:rsid w:val="00597159"/>
    <w:rsid w:val="005A16AA"/>
    <w:rsid w:val="005A3853"/>
    <w:rsid w:val="005A5A73"/>
    <w:rsid w:val="005A7764"/>
    <w:rsid w:val="005B0C62"/>
    <w:rsid w:val="005B137F"/>
    <w:rsid w:val="005B1AED"/>
    <w:rsid w:val="005B21CC"/>
    <w:rsid w:val="005B4106"/>
    <w:rsid w:val="005B5033"/>
    <w:rsid w:val="005B6B7B"/>
    <w:rsid w:val="005B6F24"/>
    <w:rsid w:val="005C1719"/>
    <w:rsid w:val="005C2859"/>
    <w:rsid w:val="005C4A89"/>
    <w:rsid w:val="005D0E82"/>
    <w:rsid w:val="005D1A4C"/>
    <w:rsid w:val="005D5765"/>
    <w:rsid w:val="005E28B6"/>
    <w:rsid w:val="005E2AE2"/>
    <w:rsid w:val="005E33D1"/>
    <w:rsid w:val="005E4350"/>
    <w:rsid w:val="005E471A"/>
    <w:rsid w:val="005F7600"/>
    <w:rsid w:val="005F77A1"/>
    <w:rsid w:val="00603A57"/>
    <w:rsid w:val="006063D4"/>
    <w:rsid w:val="006127C3"/>
    <w:rsid w:val="0061503A"/>
    <w:rsid w:val="00620283"/>
    <w:rsid w:val="0063231D"/>
    <w:rsid w:val="0063395F"/>
    <w:rsid w:val="0063429A"/>
    <w:rsid w:val="00635899"/>
    <w:rsid w:val="006414F9"/>
    <w:rsid w:val="0064159D"/>
    <w:rsid w:val="00645039"/>
    <w:rsid w:val="00646704"/>
    <w:rsid w:val="0065105C"/>
    <w:rsid w:val="006526D6"/>
    <w:rsid w:val="00655769"/>
    <w:rsid w:val="006563A8"/>
    <w:rsid w:val="00657C39"/>
    <w:rsid w:val="00661A20"/>
    <w:rsid w:val="006751B8"/>
    <w:rsid w:val="00677B2A"/>
    <w:rsid w:val="00680D9D"/>
    <w:rsid w:val="006823D7"/>
    <w:rsid w:val="006828D0"/>
    <w:rsid w:val="00683F00"/>
    <w:rsid w:val="006904BC"/>
    <w:rsid w:val="006916A1"/>
    <w:rsid w:val="00695E81"/>
    <w:rsid w:val="00696726"/>
    <w:rsid w:val="006A1B3D"/>
    <w:rsid w:val="006A2CD4"/>
    <w:rsid w:val="006A5A47"/>
    <w:rsid w:val="006A7471"/>
    <w:rsid w:val="006B3308"/>
    <w:rsid w:val="006B6D4C"/>
    <w:rsid w:val="006B7B96"/>
    <w:rsid w:val="006C0D67"/>
    <w:rsid w:val="006C503D"/>
    <w:rsid w:val="006D098C"/>
    <w:rsid w:val="006D14A2"/>
    <w:rsid w:val="006D2DD3"/>
    <w:rsid w:val="006D5D0D"/>
    <w:rsid w:val="006E1903"/>
    <w:rsid w:val="006E1C51"/>
    <w:rsid w:val="006E3113"/>
    <w:rsid w:val="006E327F"/>
    <w:rsid w:val="006E6187"/>
    <w:rsid w:val="006F0960"/>
    <w:rsid w:val="006F2585"/>
    <w:rsid w:val="006F2E94"/>
    <w:rsid w:val="006F77B1"/>
    <w:rsid w:val="00702F6A"/>
    <w:rsid w:val="0070577D"/>
    <w:rsid w:val="00715A52"/>
    <w:rsid w:val="00716ADC"/>
    <w:rsid w:val="00722A28"/>
    <w:rsid w:val="00724F74"/>
    <w:rsid w:val="00730AE9"/>
    <w:rsid w:val="00736411"/>
    <w:rsid w:val="00736FCA"/>
    <w:rsid w:val="007420E2"/>
    <w:rsid w:val="0074223A"/>
    <w:rsid w:val="007427C5"/>
    <w:rsid w:val="00745AEA"/>
    <w:rsid w:val="0074724E"/>
    <w:rsid w:val="00755447"/>
    <w:rsid w:val="00762941"/>
    <w:rsid w:val="00763106"/>
    <w:rsid w:val="00764E71"/>
    <w:rsid w:val="00765BBD"/>
    <w:rsid w:val="0076655B"/>
    <w:rsid w:val="00773217"/>
    <w:rsid w:val="007754A5"/>
    <w:rsid w:val="00776705"/>
    <w:rsid w:val="00782203"/>
    <w:rsid w:val="0078322E"/>
    <w:rsid w:val="00783A37"/>
    <w:rsid w:val="00786157"/>
    <w:rsid w:val="00786991"/>
    <w:rsid w:val="00793A29"/>
    <w:rsid w:val="00793F8B"/>
    <w:rsid w:val="00796C4B"/>
    <w:rsid w:val="007A4EC9"/>
    <w:rsid w:val="007A583D"/>
    <w:rsid w:val="007A5920"/>
    <w:rsid w:val="007A6F20"/>
    <w:rsid w:val="007A7C9E"/>
    <w:rsid w:val="007B046E"/>
    <w:rsid w:val="007B6B79"/>
    <w:rsid w:val="007C12D9"/>
    <w:rsid w:val="007C16B2"/>
    <w:rsid w:val="007C4B4B"/>
    <w:rsid w:val="007D02C5"/>
    <w:rsid w:val="007D2491"/>
    <w:rsid w:val="007D51DB"/>
    <w:rsid w:val="007D575D"/>
    <w:rsid w:val="007E12FC"/>
    <w:rsid w:val="007E27DE"/>
    <w:rsid w:val="007E3879"/>
    <w:rsid w:val="007E6DB3"/>
    <w:rsid w:val="007E750B"/>
    <w:rsid w:val="007F08A6"/>
    <w:rsid w:val="007F2B47"/>
    <w:rsid w:val="007F5036"/>
    <w:rsid w:val="007F721D"/>
    <w:rsid w:val="00801879"/>
    <w:rsid w:val="00802380"/>
    <w:rsid w:val="00810C67"/>
    <w:rsid w:val="0081264F"/>
    <w:rsid w:val="00812902"/>
    <w:rsid w:val="00812E09"/>
    <w:rsid w:val="00815430"/>
    <w:rsid w:val="00816DA5"/>
    <w:rsid w:val="008279F0"/>
    <w:rsid w:val="00827CCE"/>
    <w:rsid w:val="00827D84"/>
    <w:rsid w:val="00832881"/>
    <w:rsid w:val="008331E8"/>
    <w:rsid w:val="00836B3D"/>
    <w:rsid w:val="00836D96"/>
    <w:rsid w:val="00842BBD"/>
    <w:rsid w:val="00842F2A"/>
    <w:rsid w:val="00845636"/>
    <w:rsid w:val="008457A8"/>
    <w:rsid w:val="008462A2"/>
    <w:rsid w:val="0086163D"/>
    <w:rsid w:val="008625B9"/>
    <w:rsid w:val="008635C5"/>
    <w:rsid w:val="008745AC"/>
    <w:rsid w:val="008751EE"/>
    <w:rsid w:val="00876AA7"/>
    <w:rsid w:val="00876FCB"/>
    <w:rsid w:val="00877722"/>
    <w:rsid w:val="0088088A"/>
    <w:rsid w:val="008814BD"/>
    <w:rsid w:val="00881882"/>
    <w:rsid w:val="00882D39"/>
    <w:rsid w:val="00883A01"/>
    <w:rsid w:val="008857A4"/>
    <w:rsid w:val="0089151D"/>
    <w:rsid w:val="00893794"/>
    <w:rsid w:val="0089394D"/>
    <w:rsid w:val="00894DC4"/>
    <w:rsid w:val="0089565C"/>
    <w:rsid w:val="00895D97"/>
    <w:rsid w:val="00896CF9"/>
    <w:rsid w:val="00897B01"/>
    <w:rsid w:val="008A10E0"/>
    <w:rsid w:val="008A21E7"/>
    <w:rsid w:val="008B182D"/>
    <w:rsid w:val="008B1C52"/>
    <w:rsid w:val="008B5D15"/>
    <w:rsid w:val="008C278B"/>
    <w:rsid w:val="008C5981"/>
    <w:rsid w:val="008C5BCA"/>
    <w:rsid w:val="008C5D17"/>
    <w:rsid w:val="008C7883"/>
    <w:rsid w:val="008D0E5F"/>
    <w:rsid w:val="008D10F2"/>
    <w:rsid w:val="008E4A76"/>
    <w:rsid w:val="008E63DA"/>
    <w:rsid w:val="008F260A"/>
    <w:rsid w:val="008F2F9C"/>
    <w:rsid w:val="008F47A5"/>
    <w:rsid w:val="008F54EC"/>
    <w:rsid w:val="008F5E62"/>
    <w:rsid w:val="008F76C0"/>
    <w:rsid w:val="009005C7"/>
    <w:rsid w:val="00901D9F"/>
    <w:rsid w:val="00902A5F"/>
    <w:rsid w:val="00902AD0"/>
    <w:rsid w:val="00910E42"/>
    <w:rsid w:val="009244A8"/>
    <w:rsid w:val="00925356"/>
    <w:rsid w:val="00925B86"/>
    <w:rsid w:val="009362C4"/>
    <w:rsid w:val="009407FE"/>
    <w:rsid w:val="00943485"/>
    <w:rsid w:val="009442F3"/>
    <w:rsid w:val="00946026"/>
    <w:rsid w:val="00946EB0"/>
    <w:rsid w:val="0094708E"/>
    <w:rsid w:val="0095284A"/>
    <w:rsid w:val="00953729"/>
    <w:rsid w:val="00955212"/>
    <w:rsid w:val="009560DC"/>
    <w:rsid w:val="0095635E"/>
    <w:rsid w:val="00957957"/>
    <w:rsid w:val="00960879"/>
    <w:rsid w:val="00963ED5"/>
    <w:rsid w:val="00965824"/>
    <w:rsid w:val="00965E3A"/>
    <w:rsid w:val="00966511"/>
    <w:rsid w:val="00967C3C"/>
    <w:rsid w:val="00970A00"/>
    <w:rsid w:val="00971230"/>
    <w:rsid w:val="00971B33"/>
    <w:rsid w:val="00971F8B"/>
    <w:rsid w:val="0097240E"/>
    <w:rsid w:val="00974772"/>
    <w:rsid w:val="00975D87"/>
    <w:rsid w:val="00990BAD"/>
    <w:rsid w:val="009955FE"/>
    <w:rsid w:val="00996623"/>
    <w:rsid w:val="00996D23"/>
    <w:rsid w:val="009972C4"/>
    <w:rsid w:val="009A1A92"/>
    <w:rsid w:val="009A357F"/>
    <w:rsid w:val="009A35E9"/>
    <w:rsid w:val="009A37DC"/>
    <w:rsid w:val="009B155D"/>
    <w:rsid w:val="009B452B"/>
    <w:rsid w:val="009B5856"/>
    <w:rsid w:val="009B671C"/>
    <w:rsid w:val="009B6F68"/>
    <w:rsid w:val="009C0914"/>
    <w:rsid w:val="009C1057"/>
    <w:rsid w:val="009C3809"/>
    <w:rsid w:val="009C52B9"/>
    <w:rsid w:val="009C5D24"/>
    <w:rsid w:val="009C5FD2"/>
    <w:rsid w:val="009D5485"/>
    <w:rsid w:val="009D65B7"/>
    <w:rsid w:val="009D6631"/>
    <w:rsid w:val="009D6D55"/>
    <w:rsid w:val="009E0B82"/>
    <w:rsid w:val="009E3338"/>
    <w:rsid w:val="009E446A"/>
    <w:rsid w:val="009E6D46"/>
    <w:rsid w:val="009E7C76"/>
    <w:rsid w:val="009F2EBA"/>
    <w:rsid w:val="009F7A89"/>
    <w:rsid w:val="00A104D4"/>
    <w:rsid w:val="00A1091D"/>
    <w:rsid w:val="00A13327"/>
    <w:rsid w:val="00A20636"/>
    <w:rsid w:val="00A30ECB"/>
    <w:rsid w:val="00A30F7C"/>
    <w:rsid w:val="00A310B7"/>
    <w:rsid w:val="00A37625"/>
    <w:rsid w:val="00A37F7D"/>
    <w:rsid w:val="00A4394D"/>
    <w:rsid w:val="00A4457B"/>
    <w:rsid w:val="00A450B1"/>
    <w:rsid w:val="00A45699"/>
    <w:rsid w:val="00A4791B"/>
    <w:rsid w:val="00A51EAB"/>
    <w:rsid w:val="00A63E4B"/>
    <w:rsid w:val="00A6734F"/>
    <w:rsid w:val="00A728CA"/>
    <w:rsid w:val="00A804CC"/>
    <w:rsid w:val="00A82224"/>
    <w:rsid w:val="00A82CA2"/>
    <w:rsid w:val="00A8361C"/>
    <w:rsid w:val="00A85FC6"/>
    <w:rsid w:val="00A904D3"/>
    <w:rsid w:val="00A90A3E"/>
    <w:rsid w:val="00AA5228"/>
    <w:rsid w:val="00AB2E42"/>
    <w:rsid w:val="00AB2FB0"/>
    <w:rsid w:val="00AB4747"/>
    <w:rsid w:val="00AB5444"/>
    <w:rsid w:val="00AB5450"/>
    <w:rsid w:val="00AB6830"/>
    <w:rsid w:val="00AB6F8D"/>
    <w:rsid w:val="00AC1DAE"/>
    <w:rsid w:val="00AC249C"/>
    <w:rsid w:val="00AC2E41"/>
    <w:rsid w:val="00AC3171"/>
    <w:rsid w:val="00AC5E5D"/>
    <w:rsid w:val="00AC62CD"/>
    <w:rsid w:val="00AD1544"/>
    <w:rsid w:val="00AD1ACD"/>
    <w:rsid w:val="00AD2AE8"/>
    <w:rsid w:val="00AD4322"/>
    <w:rsid w:val="00AD6F48"/>
    <w:rsid w:val="00AE0F26"/>
    <w:rsid w:val="00AE2D37"/>
    <w:rsid w:val="00AE3440"/>
    <w:rsid w:val="00AE34D0"/>
    <w:rsid w:val="00AE4628"/>
    <w:rsid w:val="00AE514B"/>
    <w:rsid w:val="00AE52E3"/>
    <w:rsid w:val="00AE6034"/>
    <w:rsid w:val="00AE70E7"/>
    <w:rsid w:val="00AF1340"/>
    <w:rsid w:val="00AF23F5"/>
    <w:rsid w:val="00AF27FA"/>
    <w:rsid w:val="00AF41A3"/>
    <w:rsid w:val="00AF58D7"/>
    <w:rsid w:val="00AF63F1"/>
    <w:rsid w:val="00B06251"/>
    <w:rsid w:val="00B06B59"/>
    <w:rsid w:val="00B11D3C"/>
    <w:rsid w:val="00B13262"/>
    <w:rsid w:val="00B17728"/>
    <w:rsid w:val="00B20308"/>
    <w:rsid w:val="00B20E31"/>
    <w:rsid w:val="00B218EF"/>
    <w:rsid w:val="00B22234"/>
    <w:rsid w:val="00B23FA5"/>
    <w:rsid w:val="00B24756"/>
    <w:rsid w:val="00B268DF"/>
    <w:rsid w:val="00B26AD1"/>
    <w:rsid w:val="00B308C1"/>
    <w:rsid w:val="00B3312A"/>
    <w:rsid w:val="00B34897"/>
    <w:rsid w:val="00B43885"/>
    <w:rsid w:val="00B45310"/>
    <w:rsid w:val="00B46BCF"/>
    <w:rsid w:val="00B51E33"/>
    <w:rsid w:val="00B65D59"/>
    <w:rsid w:val="00B65DD3"/>
    <w:rsid w:val="00B65F50"/>
    <w:rsid w:val="00B70781"/>
    <w:rsid w:val="00B7383D"/>
    <w:rsid w:val="00B7399B"/>
    <w:rsid w:val="00B75EE6"/>
    <w:rsid w:val="00B804D5"/>
    <w:rsid w:val="00B84DB6"/>
    <w:rsid w:val="00B85D33"/>
    <w:rsid w:val="00B874A0"/>
    <w:rsid w:val="00B91C38"/>
    <w:rsid w:val="00B929D6"/>
    <w:rsid w:val="00B95AE0"/>
    <w:rsid w:val="00BB36E5"/>
    <w:rsid w:val="00BB4E05"/>
    <w:rsid w:val="00BB582A"/>
    <w:rsid w:val="00BB61A5"/>
    <w:rsid w:val="00BB68CF"/>
    <w:rsid w:val="00BC16D4"/>
    <w:rsid w:val="00BC2151"/>
    <w:rsid w:val="00BD092B"/>
    <w:rsid w:val="00BD18E7"/>
    <w:rsid w:val="00BD1F6F"/>
    <w:rsid w:val="00BD2F08"/>
    <w:rsid w:val="00BF2E40"/>
    <w:rsid w:val="00BF3B80"/>
    <w:rsid w:val="00BF42B7"/>
    <w:rsid w:val="00C026F2"/>
    <w:rsid w:val="00C04C60"/>
    <w:rsid w:val="00C071D7"/>
    <w:rsid w:val="00C1266D"/>
    <w:rsid w:val="00C1707F"/>
    <w:rsid w:val="00C20778"/>
    <w:rsid w:val="00C20D56"/>
    <w:rsid w:val="00C246B1"/>
    <w:rsid w:val="00C26EB8"/>
    <w:rsid w:val="00C31D07"/>
    <w:rsid w:val="00C34984"/>
    <w:rsid w:val="00C34DCF"/>
    <w:rsid w:val="00C3573F"/>
    <w:rsid w:val="00C35B1B"/>
    <w:rsid w:val="00C36781"/>
    <w:rsid w:val="00C41328"/>
    <w:rsid w:val="00C477BF"/>
    <w:rsid w:val="00C478B1"/>
    <w:rsid w:val="00C50515"/>
    <w:rsid w:val="00C51AC9"/>
    <w:rsid w:val="00C52465"/>
    <w:rsid w:val="00C5367B"/>
    <w:rsid w:val="00C55427"/>
    <w:rsid w:val="00C60292"/>
    <w:rsid w:val="00C63251"/>
    <w:rsid w:val="00C63BA9"/>
    <w:rsid w:val="00C64D2C"/>
    <w:rsid w:val="00C6785D"/>
    <w:rsid w:val="00C74788"/>
    <w:rsid w:val="00C76C80"/>
    <w:rsid w:val="00C80E49"/>
    <w:rsid w:val="00C82DF8"/>
    <w:rsid w:val="00C83DFD"/>
    <w:rsid w:val="00C84753"/>
    <w:rsid w:val="00C8545D"/>
    <w:rsid w:val="00C872E6"/>
    <w:rsid w:val="00C943CB"/>
    <w:rsid w:val="00C96333"/>
    <w:rsid w:val="00CA2A03"/>
    <w:rsid w:val="00CA2FBD"/>
    <w:rsid w:val="00CA62F1"/>
    <w:rsid w:val="00CA6F9A"/>
    <w:rsid w:val="00CA7D2E"/>
    <w:rsid w:val="00CB5225"/>
    <w:rsid w:val="00CB5455"/>
    <w:rsid w:val="00CB7318"/>
    <w:rsid w:val="00CC082C"/>
    <w:rsid w:val="00CC223F"/>
    <w:rsid w:val="00CC2F8B"/>
    <w:rsid w:val="00CC3FFC"/>
    <w:rsid w:val="00CC4191"/>
    <w:rsid w:val="00CC55F1"/>
    <w:rsid w:val="00CC741A"/>
    <w:rsid w:val="00CD1C33"/>
    <w:rsid w:val="00CD23AD"/>
    <w:rsid w:val="00CD2845"/>
    <w:rsid w:val="00CD7058"/>
    <w:rsid w:val="00CD7798"/>
    <w:rsid w:val="00CE2A47"/>
    <w:rsid w:val="00CF0AC6"/>
    <w:rsid w:val="00CF218B"/>
    <w:rsid w:val="00CF3A7A"/>
    <w:rsid w:val="00CF4394"/>
    <w:rsid w:val="00CF44FA"/>
    <w:rsid w:val="00CF6CCC"/>
    <w:rsid w:val="00D00E01"/>
    <w:rsid w:val="00D054E2"/>
    <w:rsid w:val="00D10AD0"/>
    <w:rsid w:val="00D17123"/>
    <w:rsid w:val="00D221F4"/>
    <w:rsid w:val="00D22E9E"/>
    <w:rsid w:val="00D307C5"/>
    <w:rsid w:val="00D30B9B"/>
    <w:rsid w:val="00D310E7"/>
    <w:rsid w:val="00D31335"/>
    <w:rsid w:val="00D349F6"/>
    <w:rsid w:val="00D377F2"/>
    <w:rsid w:val="00D4211E"/>
    <w:rsid w:val="00D43222"/>
    <w:rsid w:val="00D46972"/>
    <w:rsid w:val="00D47588"/>
    <w:rsid w:val="00D47973"/>
    <w:rsid w:val="00D50C81"/>
    <w:rsid w:val="00D5287E"/>
    <w:rsid w:val="00D5574E"/>
    <w:rsid w:val="00D5705B"/>
    <w:rsid w:val="00D666E7"/>
    <w:rsid w:val="00D7196B"/>
    <w:rsid w:val="00D72679"/>
    <w:rsid w:val="00D76705"/>
    <w:rsid w:val="00D81039"/>
    <w:rsid w:val="00D91A22"/>
    <w:rsid w:val="00D91DE1"/>
    <w:rsid w:val="00D9215E"/>
    <w:rsid w:val="00D930F4"/>
    <w:rsid w:val="00D931BD"/>
    <w:rsid w:val="00DA29C6"/>
    <w:rsid w:val="00DA4D95"/>
    <w:rsid w:val="00DA6802"/>
    <w:rsid w:val="00DA698E"/>
    <w:rsid w:val="00DB01B0"/>
    <w:rsid w:val="00DB0AD2"/>
    <w:rsid w:val="00DB22A8"/>
    <w:rsid w:val="00DB2776"/>
    <w:rsid w:val="00DB4F9E"/>
    <w:rsid w:val="00DB7BCF"/>
    <w:rsid w:val="00DD4DA8"/>
    <w:rsid w:val="00DE4130"/>
    <w:rsid w:val="00DE5335"/>
    <w:rsid w:val="00DE7BAC"/>
    <w:rsid w:val="00DF0985"/>
    <w:rsid w:val="00DF0CC6"/>
    <w:rsid w:val="00DF2CAB"/>
    <w:rsid w:val="00DF2DCD"/>
    <w:rsid w:val="00DF35A2"/>
    <w:rsid w:val="00DF35D1"/>
    <w:rsid w:val="00DF4FF1"/>
    <w:rsid w:val="00E006CC"/>
    <w:rsid w:val="00E01AE9"/>
    <w:rsid w:val="00E02790"/>
    <w:rsid w:val="00E030CB"/>
    <w:rsid w:val="00E07DEE"/>
    <w:rsid w:val="00E10FBA"/>
    <w:rsid w:val="00E139E5"/>
    <w:rsid w:val="00E14D40"/>
    <w:rsid w:val="00E16B42"/>
    <w:rsid w:val="00E20E4C"/>
    <w:rsid w:val="00E21821"/>
    <w:rsid w:val="00E236C5"/>
    <w:rsid w:val="00E27AF0"/>
    <w:rsid w:val="00E34A26"/>
    <w:rsid w:val="00E36BCB"/>
    <w:rsid w:val="00E376BD"/>
    <w:rsid w:val="00E40AB5"/>
    <w:rsid w:val="00E40D6C"/>
    <w:rsid w:val="00E431B5"/>
    <w:rsid w:val="00E44563"/>
    <w:rsid w:val="00E44BEC"/>
    <w:rsid w:val="00E44FC9"/>
    <w:rsid w:val="00E469EC"/>
    <w:rsid w:val="00E54C93"/>
    <w:rsid w:val="00E54E21"/>
    <w:rsid w:val="00E61FAC"/>
    <w:rsid w:val="00E732AD"/>
    <w:rsid w:val="00E74E24"/>
    <w:rsid w:val="00E7642A"/>
    <w:rsid w:val="00E76481"/>
    <w:rsid w:val="00E768AA"/>
    <w:rsid w:val="00E800A2"/>
    <w:rsid w:val="00E858D2"/>
    <w:rsid w:val="00E86792"/>
    <w:rsid w:val="00E92756"/>
    <w:rsid w:val="00E92F1F"/>
    <w:rsid w:val="00E938B8"/>
    <w:rsid w:val="00E95FA8"/>
    <w:rsid w:val="00E96956"/>
    <w:rsid w:val="00EB025F"/>
    <w:rsid w:val="00EB026C"/>
    <w:rsid w:val="00EB1303"/>
    <w:rsid w:val="00EB5ADE"/>
    <w:rsid w:val="00EB7050"/>
    <w:rsid w:val="00EB79F7"/>
    <w:rsid w:val="00EC1447"/>
    <w:rsid w:val="00EC2CC0"/>
    <w:rsid w:val="00EC5A57"/>
    <w:rsid w:val="00EC5C46"/>
    <w:rsid w:val="00EC6596"/>
    <w:rsid w:val="00EC65BC"/>
    <w:rsid w:val="00ED0201"/>
    <w:rsid w:val="00ED1278"/>
    <w:rsid w:val="00ED565F"/>
    <w:rsid w:val="00ED6137"/>
    <w:rsid w:val="00ED7046"/>
    <w:rsid w:val="00ED718D"/>
    <w:rsid w:val="00EE1B5E"/>
    <w:rsid w:val="00EF48E8"/>
    <w:rsid w:val="00F1166B"/>
    <w:rsid w:val="00F16EC7"/>
    <w:rsid w:val="00F20D4A"/>
    <w:rsid w:val="00F21B8A"/>
    <w:rsid w:val="00F2237D"/>
    <w:rsid w:val="00F23F76"/>
    <w:rsid w:val="00F257CA"/>
    <w:rsid w:val="00F3023D"/>
    <w:rsid w:val="00F33D86"/>
    <w:rsid w:val="00F3635E"/>
    <w:rsid w:val="00F37CD8"/>
    <w:rsid w:val="00F4028F"/>
    <w:rsid w:val="00F40372"/>
    <w:rsid w:val="00F4382A"/>
    <w:rsid w:val="00F44CB8"/>
    <w:rsid w:val="00F4593B"/>
    <w:rsid w:val="00F5349C"/>
    <w:rsid w:val="00F543D4"/>
    <w:rsid w:val="00F562A4"/>
    <w:rsid w:val="00F57FDF"/>
    <w:rsid w:val="00F6184F"/>
    <w:rsid w:val="00F61BF4"/>
    <w:rsid w:val="00F640DA"/>
    <w:rsid w:val="00F64A30"/>
    <w:rsid w:val="00F67307"/>
    <w:rsid w:val="00F6741C"/>
    <w:rsid w:val="00F719BE"/>
    <w:rsid w:val="00F72AD3"/>
    <w:rsid w:val="00F75716"/>
    <w:rsid w:val="00F779A6"/>
    <w:rsid w:val="00F80828"/>
    <w:rsid w:val="00F8268F"/>
    <w:rsid w:val="00F83BCA"/>
    <w:rsid w:val="00F83FE6"/>
    <w:rsid w:val="00F8436A"/>
    <w:rsid w:val="00F902AA"/>
    <w:rsid w:val="00F9462B"/>
    <w:rsid w:val="00F94C80"/>
    <w:rsid w:val="00FA3A8E"/>
    <w:rsid w:val="00FA4AC9"/>
    <w:rsid w:val="00FA7854"/>
    <w:rsid w:val="00FB477B"/>
    <w:rsid w:val="00FB6345"/>
    <w:rsid w:val="00FC2823"/>
    <w:rsid w:val="00FC2F83"/>
    <w:rsid w:val="00FC45DF"/>
    <w:rsid w:val="00FC4753"/>
    <w:rsid w:val="00FC6311"/>
    <w:rsid w:val="00FC7751"/>
    <w:rsid w:val="00FD0ED8"/>
    <w:rsid w:val="00FD17A6"/>
    <w:rsid w:val="00FD24ED"/>
    <w:rsid w:val="00FD28AA"/>
    <w:rsid w:val="00FD34EF"/>
    <w:rsid w:val="00FD543D"/>
    <w:rsid w:val="00FD6ED2"/>
    <w:rsid w:val="00FE3FB7"/>
    <w:rsid w:val="00FE4463"/>
    <w:rsid w:val="00FE69D4"/>
    <w:rsid w:val="00FE7A8B"/>
    <w:rsid w:val="00FF1BFA"/>
    <w:rsid w:val="00FF34A4"/>
    <w:rsid w:val="00FF3670"/>
    <w:rsid w:val="00FF3A5A"/>
    <w:rsid w:val="00FF480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7090564"/>
  <w15:docId w15:val="{F1FB4097-4D25-4667-9ECB-C3867FB7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5AC"/>
    <w:pPr>
      <w:jc w:val="both"/>
    </w:pPr>
    <w:rPr>
      <w:rFonts w:ascii="Calibri" w:hAnsi="Calibri"/>
    </w:rPr>
  </w:style>
  <w:style w:type="paragraph" w:styleId="Ttulo1">
    <w:name w:val="heading 1"/>
    <w:basedOn w:val="Normal"/>
    <w:next w:val="Normal"/>
    <w:link w:val="Ttulo1Car"/>
    <w:uiPriority w:val="9"/>
    <w:qFormat/>
    <w:rsid w:val="008745AC"/>
    <w:pPr>
      <w:keepNext/>
      <w:keepLines/>
      <w:spacing w:before="360" w:after="120"/>
      <w:outlineLvl w:val="0"/>
    </w:pPr>
    <w:rPr>
      <w:rFonts w:eastAsiaTheme="majorEastAsia" w:cstheme="majorBidi"/>
      <w:b/>
      <w:szCs w:val="32"/>
      <w:u w:color="44546A" w:themeColor="text2"/>
    </w:rPr>
  </w:style>
  <w:style w:type="paragraph" w:styleId="Ttulo2">
    <w:name w:val="heading 2"/>
    <w:basedOn w:val="Normal"/>
    <w:next w:val="Normal"/>
    <w:link w:val="Ttulo2Car"/>
    <w:uiPriority w:val="9"/>
    <w:unhideWhenUsed/>
    <w:qFormat/>
    <w:rsid w:val="00812902"/>
    <w:pPr>
      <w:keepNext/>
      <w:keepLines/>
      <w:spacing w:before="160" w:after="120"/>
      <w:outlineLvl w:val="1"/>
    </w:pPr>
    <w:rPr>
      <w:rFonts w:eastAsiaTheme="majorEastAsia" w:cstheme="majorBidi"/>
      <w:b/>
      <w: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45AC"/>
    <w:rPr>
      <w:rFonts w:ascii="Calibri" w:eastAsiaTheme="majorEastAsia" w:hAnsi="Calibri" w:cstheme="majorBidi"/>
      <w:b/>
      <w:szCs w:val="32"/>
      <w:u w:color="44546A" w:themeColor="text2"/>
    </w:rPr>
  </w:style>
  <w:style w:type="character" w:customStyle="1" w:styleId="Ttulo2Car">
    <w:name w:val="Título 2 Car"/>
    <w:basedOn w:val="Fuentedeprrafopredeter"/>
    <w:link w:val="Ttulo2"/>
    <w:uiPriority w:val="9"/>
    <w:rsid w:val="00812902"/>
    <w:rPr>
      <w:rFonts w:ascii="Calibri" w:eastAsiaTheme="majorEastAsia" w:hAnsi="Calibri" w:cstheme="majorBidi"/>
      <w:b/>
      <w:i/>
      <w:sz w:val="24"/>
      <w:szCs w:val="26"/>
    </w:rPr>
  </w:style>
  <w:style w:type="paragraph" w:styleId="Encabezado">
    <w:name w:val="header"/>
    <w:aliases w:val="Alt Header,h,encabezado,Encabezado1"/>
    <w:basedOn w:val="Normal"/>
    <w:link w:val="EncabezadoCar"/>
    <w:unhideWhenUsed/>
    <w:rsid w:val="00E10FBA"/>
    <w:pPr>
      <w:tabs>
        <w:tab w:val="center" w:pos="4419"/>
        <w:tab w:val="right" w:pos="8838"/>
      </w:tabs>
      <w:spacing w:after="0" w:line="240" w:lineRule="auto"/>
    </w:pPr>
  </w:style>
  <w:style w:type="character" w:customStyle="1" w:styleId="EncabezadoCar">
    <w:name w:val="Encabezado Car"/>
    <w:aliases w:val="Alt Header Car,h Car,encabezado Car,Encabezado1 Car"/>
    <w:basedOn w:val="Fuentedeprrafopredeter"/>
    <w:link w:val="Encabezado"/>
    <w:rsid w:val="00E10FBA"/>
  </w:style>
  <w:style w:type="paragraph" w:styleId="Piedepgina">
    <w:name w:val="footer"/>
    <w:basedOn w:val="Normal"/>
    <w:link w:val="PiedepginaCar"/>
    <w:uiPriority w:val="99"/>
    <w:unhideWhenUsed/>
    <w:rsid w:val="00E10F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0FBA"/>
  </w:style>
  <w:style w:type="paragraph" w:styleId="Prrafodelista">
    <w:name w:val="List Paragraph"/>
    <w:basedOn w:val="Normal"/>
    <w:uiPriority w:val="34"/>
    <w:qFormat/>
    <w:rsid w:val="00E10FBA"/>
    <w:pPr>
      <w:ind w:left="720"/>
      <w:contextualSpacing/>
    </w:pPr>
  </w:style>
  <w:style w:type="table" w:customStyle="1" w:styleId="Tabladelista7concolores1">
    <w:name w:val="Tabla de lista 7 con colores1"/>
    <w:basedOn w:val="Tablanormal"/>
    <w:uiPriority w:val="52"/>
    <w:rsid w:val="0096651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1">
    <w:name w:val="Tabla de lista 6 con colores1"/>
    <w:basedOn w:val="Tablanormal"/>
    <w:uiPriority w:val="51"/>
    <w:rsid w:val="002A7DB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21">
    <w:name w:val="Tabla normal 21"/>
    <w:basedOn w:val="Tablanormal"/>
    <w:uiPriority w:val="42"/>
    <w:rsid w:val="002A7D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2A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5E4350"/>
    <w:pPr>
      <w:spacing w:before="240" w:after="0"/>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5E4350"/>
    <w:pPr>
      <w:spacing w:after="100"/>
    </w:pPr>
  </w:style>
  <w:style w:type="character" w:styleId="Hipervnculo">
    <w:name w:val="Hyperlink"/>
    <w:basedOn w:val="Fuentedeprrafopredeter"/>
    <w:uiPriority w:val="99"/>
    <w:unhideWhenUsed/>
    <w:rsid w:val="005E4350"/>
    <w:rPr>
      <w:color w:val="0563C1" w:themeColor="hyperlink"/>
      <w:u w:val="single"/>
    </w:rPr>
  </w:style>
  <w:style w:type="character" w:styleId="Refdecomentario">
    <w:name w:val="annotation reference"/>
    <w:basedOn w:val="Fuentedeprrafopredeter"/>
    <w:uiPriority w:val="99"/>
    <w:semiHidden/>
    <w:unhideWhenUsed/>
    <w:rsid w:val="00552546"/>
    <w:rPr>
      <w:sz w:val="16"/>
      <w:szCs w:val="16"/>
    </w:rPr>
  </w:style>
  <w:style w:type="paragraph" w:styleId="Textocomentario">
    <w:name w:val="annotation text"/>
    <w:basedOn w:val="Normal"/>
    <w:link w:val="TextocomentarioCar"/>
    <w:uiPriority w:val="99"/>
    <w:semiHidden/>
    <w:unhideWhenUsed/>
    <w:rsid w:val="005525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2546"/>
    <w:rPr>
      <w:rFonts w:ascii="Californian FB" w:hAnsi="Californian FB"/>
      <w:sz w:val="20"/>
      <w:szCs w:val="20"/>
    </w:rPr>
  </w:style>
  <w:style w:type="paragraph" w:styleId="Asuntodelcomentario">
    <w:name w:val="annotation subject"/>
    <w:basedOn w:val="Textocomentario"/>
    <w:next w:val="Textocomentario"/>
    <w:link w:val="AsuntodelcomentarioCar"/>
    <w:uiPriority w:val="99"/>
    <w:semiHidden/>
    <w:unhideWhenUsed/>
    <w:rsid w:val="00552546"/>
    <w:rPr>
      <w:b/>
      <w:bCs/>
    </w:rPr>
  </w:style>
  <w:style w:type="character" w:customStyle="1" w:styleId="AsuntodelcomentarioCar">
    <w:name w:val="Asunto del comentario Car"/>
    <w:basedOn w:val="TextocomentarioCar"/>
    <w:link w:val="Asuntodelcomentario"/>
    <w:uiPriority w:val="99"/>
    <w:semiHidden/>
    <w:rsid w:val="00552546"/>
    <w:rPr>
      <w:rFonts w:ascii="Californian FB" w:hAnsi="Californian FB"/>
      <w:b/>
      <w:bCs/>
      <w:sz w:val="20"/>
      <w:szCs w:val="20"/>
    </w:rPr>
  </w:style>
  <w:style w:type="paragraph" w:styleId="Textodeglobo">
    <w:name w:val="Balloon Text"/>
    <w:basedOn w:val="Normal"/>
    <w:link w:val="TextodegloboCar"/>
    <w:uiPriority w:val="99"/>
    <w:semiHidden/>
    <w:unhideWhenUsed/>
    <w:rsid w:val="005525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2546"/>
    <w:rPr>
      <w:rFonts w:ascii="Segoe UI" w:hAnsi="Segoe UI" w:cs="Segoe UI"/>
      <w:sz w:val="18"/>
      <w:szCs w:val="18"/>
    </w:rPr>
  </w:style>
  <w:style w:type="paragraph" w:styleId="TDC2">
    <w:name w:val="toc 2"/>
    <w:basedOn w:val="Normal"/>
    <w:next w:val="Normal"/>
    <w:autoRedefine/>
    <w:uiPriority w:val="39"/>
    <w:unhideWhenUsed/>
    <w:rsid w:val="00DA29C6"/>
    <w:pPr>
      <w:spacing w:after="100"/>
      <w:ind w:left="220"/>
    </w:pPr>
  </w:style>
  <w:style w:type="paragraph" w:styleId="TDC3">
    <w:name w:val="toc 3"/>
    <w:basedOn w:val="Normal"/>
    <w:next w:val="Normal"/>
    <w:autoRedefine/>
    <w:uiPriority w:val="39"/>
    <w:unhideWhenUsed/>
    <w:rsid w:val="00FE3FB7"/>
    <w:pPr>
      <w:spacing w:after="100"/>
      <w:ind w:left="440"/>
      <w:jc w:val="left"/>
    </w:pPr>
    <w:rPr>
      <w:rFonts w:asciiTheme="minorHAnsi" w:eastAsiaTheme="minorEastAsia" w:hAnsiTheme="minorHAnsi"/>
      <w:lang w:eastAsia="es-CO"/>
    </w:rPr>
  </w:style>
  <w:style w:type="paragraph" w:styleId="TDC4">
    <w:name w:val="toc 4"/>
    <w:basedOn w:val="Normal"/>
    <w:next w:val="Normal"/>
    <w:autoRedefine/>
    <w:uiPriority w:val="39"/>
    <w:unhideWhenUsed/>
    <w:rsid w:val="00FE3FB7"/>
    <w:pPr>
      <w:spacing w:after="100"/>
      <w:ind w:left="660"/>
      <w:jc w:val="left"/>
    </w:pPr>
    <w:rPr>
      <w:rFonts w:asciiTheme="minorHAnsi" w:eastAsiaTheme="minorEastAsia" w:hAnsiTheme="minorHAnsi"/>
      <w:lang w:eastAsia="es-CO"/>
    </w:rPr>
  </w:style>
  <w:style w:type="paragraph" w:styleId="TDC5">
    <w:name w:val="toc 5"/>
    <w:basedOn w:val="Normal"/>
    <w:next w:val="Normal"/>
    <w:autoRedefine/>
    <w:uiPriority w:val="39"/>
    <w:unhideWhenUsed/>
    <w:rsid w:val="00FE3FB7"/>
    <w:pPr>
      <w:spacing w:after="100"/>
      <w:ind w:left="880"/>
      <w:jc w:val="left"/>
    </w:pPr>
    <w:rPr>
      <w:rFonts w:asciiTheme="minorHAnsi" w:eastAsiaTheme="minorEastAsia" w:hAnsiTheme="minorHAnsi"/>
      <w:lang w:eastAsia="es-CO"/>
    </w:rPr>
  </w:style>
  <w:style w:type="paragraph" w:styleId="TDC6">
    <w:name w:val="toc 6"/>
    <w:basedOn w:val="Normal"/>
    <w:next w:val="Normal"/>
    <w:autoRedefine/>
    <w:uiPriority w:val="39"/>
    <w:unhideWhenUsed/>
    <w:rsid w:val="00FE3FB7"/>
    <w:pPr>
      <w:spacing w:after="100"/>
      <w:ind w:left="1100"/>
      <w:jc w:val="left"/>
    </w:pPr>
    <w:rPr>
      <w:rFonts w:asciiTheme="minorHAnsi" w:eastAsiaTheme="minorEastAsia" w:hAnsiTheme="minorHAnsi"/>
      <w:lang w:eastAsia="es-CO"/>
    </w:rPr>
  </w:style>
  <w:style w:type="paragraph" w:styleId="TDC7">
    <w:name w:val="toc 7"/>
    <w:basedOn w:val="Normal"/>
    <w:next w:val="Normal"/>
    <w:autoRedefine/>
    <w:uiPriority w:val="39"/>
    <w:unhideWhenUsed/>
    <w:rsid w:val="00FE3FB7"/>
    <w:pPr>
      <w:spacing w:after="100"/>
      <w:ind w:left="1320"/>
      <w:jc w:val="left"/>
    </w:pPr>
    <w:rPr>
      <w:rFonts w:asciiTheme="minorHAnsi" w:eastAsiaTheme="minorEastAsia" w:hAnsiTheme="minorHAnsi"/>
      <w:lang w:eastAsia="es-CO"/>
    </w:rPr>
  </w:style>
  <w:style w:type="paragraph" w:styleId="TDC8">
    <w:name w:val="toc 8"/>
    <w:basedOn w:val="Normal"/>
    <w:next w:val="Normal"/>
    <w:autoRedefine/>
    <w:uiPriority w:val="39"/>
    <w:unhideWhenUsed/>
    <w:rsid w:val="00FE3FB7"/>
    <w:pPr>
      <w:spacing w:after="100"/>
      <w:ind w:left="1540"/>
      <w:jc w:val="left"/>
    </w:pPr>
    <w:rPr>
      <w:rFonts w:asciiTheme="minorHAnsi" w:eastAsiaTheme="minorEastAsia" w:hAnsiTheme="minorHAnsi"/>
      <w:lang w:eastAsia="es-CO"/>
    </w:rPr>
  </w:style>
  <w:style w:type="paragraph" w:styleId="TDC9">
    <w:name w:val="toc 9"/>
    <w:basedOn w:val="Normal"/>
    <w:next w:val="Normal"/>
    <w:autoRedefine/>
    <w:uiPriority w:val="39"/>
    <w:unhideWhenUsed/>
    <w:rsid w:val="00FE3FB7"/>
    <w:pPr>
      <w:spacing w:after="100"/>
      <w:ind w:left="1760"/>
      <w:jc w:val="left"/>
    </w:pPr>
    <w:rPr>
      <w:rFonts w:asciiTheme="minorHAnsi" w:eastAsiaTheme="minorEastAsia" w:hAnsiTheme="minorHAnsi"/>
      <w:lang w:eastAsia="es-CO"/>
    </w:rPr>
  </w:style>
  <w:style w:type="table" w:customStyle="1" w:styleId="Tabladelista7concolores10">
    <w:name w:val="Tabla de lista 7 con colores1"/>
    <w:basedOn w:val="Tablanormal"/>
    <w:uiPriority w:val="52"/>
    <w:rsid w:val="00AC24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10">
    <w:name w:val="Tabla de lista 6 con colores1"/>
    <w:basedOn w:val="Tablanormal"/>
    <w:uiPriority w:val="51"/>
    <w:rsid w:val="00AC24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210">
    <w:name w:val="Tabla normal 21"/>
    <w:basedOn w:val="Tablanormal"/>
    <w:uiPriority w:val="42"/>
    <w:rsid w:val="00AC24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link w:val="SinespaciadoCar"/>
    <w:uiPriority w:val="1"/>
    <w:qFormat/>
    <w:rsid w:val="00E61FA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61FAC"/>
    <w:rPr>
      <w:rFonts w:eastAsiaTheme="minorEastAsia"/>
      <w:lang w:eastAsia="es-CO"/>
    </w:rPr>
  </w:style>
  <w:style w:type="paragraph" w:styleId="Ttulo">
    <w:name w:val="Title"/>
    <w:basedOn w:val="Normal"/>
    <w:next w:val="Normal"/>
    <w:link w:val="TtuloCar"/>
    <w:uiPriority w:val="10"/>
    <w:qFormat/>
    <w:rsid w:val="00BF2E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2E40"/>
    <w:rPr>
      <w:rFonts w:asciiTheme="majorHAnsi" w:eastAsiaTheme="majorEastAsia" w:hAnsiTheme="majorHAnsi" w:cstheme="majorBidi"/>
      <w:spacing w:val="-10"/>
      <w:kern w:val="28"/>
      <w:sz w:val="56"/>
      <w:szCs w:val="56"/>
    </w:rPr>
  </w:style>
  <w:style w:type="table" w:customStyle="1" w:styleId="Tabladelista7concolores2">
    <w:name w:val="Tabla de lista 7 con colores2"/>
    <w:basedOn w:val="Tablanormal"/>
    <w:uiPriority w:val="52"/>
    <w:rsid w:val="00045B46"/>
    <w:pPr>
      <w:spacing w:after="0" w:line="240" w:lineRule="auto"/>
    </w:pPr>
    <w:rPr>
      <w:rFonts w:ascii="Calibri" w:eastAsia="Calibri" w:hAnsi="Calibri" w:cs="Times New Roman"/>
      <w:color w:val="000000"/>
      <w:sz w:val="20"/>
      <w:szCs w:val="20"/>
      <w:lang w:eastAsia="es-CO"/>
    </w:rPr>
    <w:tblPr>
      <w:tblStyleRowBandSize w:val="1"/>
      <w:tblStyleColBandSize w:val="1"/>
    </w:tblPr>
    <w:tblStylePr w:type="firstRow">
      <w:rPr>
        <w:rFonts w:ascii="Californian FB" w:eastAsia="Times New Roman" w:hAnsi="Californian FB" w:cs="Times New Roman"/>
        <w:i/>
        <w:iCs/>
        <w:sz w:val="26"/>
      </w:rPr>
      <w:tblPr/>
      <w:tcPr>
        <w:tcBorders>
          <w:bottom w:val="single" w:sz="4" w:space="0" w:color="000000"/>
        </w:tcBorders>
        <w:shd w:val="clear" w:color="auto" w:fill="FFFFFF"/>
      </w:tcPr>
    </w:tblStylePr>
    <w:tblStylePr w:type="lastRow">
      <w:rPr>
        <w:rFonts w:ascii="Californian FB" w:eastAsia="Times New Roman" w:hAnsi="Californian FB" w:cs="Times New Roman"/>
        <w:i/>
        <w:iCs/>
        <w:sz w:val="26"/>
      </w:rPr>
      <w:tblPr/>
      <w:tcPr>
        <w:tcBorders>
          <w:top w:val="single" w:sz="4" w:space="0" w:color="000000"/>
        </w:tcBorders>
        <w:shd w:val="clear" w:color="auto" w:fill="FFFFFF"/>
      </w:tcPr>
    </w:tblStylePr>
    <w:tblStylePr w:type="firstCol">
      <w:pPr>
        <w:jc w:val="right"/>
      </w:pPr>
      <w:rPr>
        <w:rFonts w:ascii="Californian FB" w:eastAsia="Times New Roman" w:hAnsi="Californian FB" w:cs="Times New Roman"/>
        <w:i/>
        <w:iCs/>
        <w:sz w:val="26"/>
      </w:rPr>
      <w:tblPr/>
      <w:tcPr>
        <w:tcBorders>
          <w:right w:val="single" w:sz="4" w:space="0" w:color="000000"/>
        </w:tcBorders>
        <w:shd w:val="clear" w:color="auto" w:fill="FFFFFF"/>
      </w:tcPr>
    </w:tblStylePr>
    <w:tblStylePr w:type="lastCol">
      <w:rPr>
        <w:rFonts w:ascii="Californian FB" w:eastAsia="Times New Roman" w:hAnsi="Californian FB"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2">
    <w:name w:val="Tabla de lista 6 con colores2"/>
    <w:basedOn w:val="Tablanormal"/>
    <w:uiPriority w:val="51"/>
    <w:rsid w:val="00045B46"/>
    <w:pPr>
      <w:spacing w:after="0" w:line="240" w:lineRule="auto"/>
    </w:pPr>
    <w:rPr>
      <w:rFonts w:ascii="Calibri" w:eastAsia="Calibri" w:hAnsi="Calibri" w:cs="Times New Roman"/>
      <w:color w:val="000000"/>
      <w:sz w:val="20"/>
      <w:szCs w:val="20"/>
      <w:lang w:eastAsia="es-CO"/>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normal22">
    <w:name w:val="Tabla normal 22"/>
    <w:basedOn w:val="Tablanormal"/>
    <w:uiPriority w:val="42"/>
    <w:rsid w:val="00045B46"/>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5051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79050">
      <w:bodyDiv w:val="1"/>
      <w:marLeft w:val="0"/>
      <w:marRight w:val="0"/>
      <w:marTop w:val="0"/>
      <w:marBottom w:val="0"/>
      <w:divBdr>
        <w:top w:val="none" w:sz="0" w:space="0" w:color="auto"/>
        <w:left w:val="none" w:sz="0" w:space="0" w:color="auto"/>
        <w:bottom w:val="none" w:sz="0" w:space="0" w:color="auto"/>
        <w:right w:val="none" w:sz="0" w:space="0" w:color="auto"/>
      </w:divBdr>
    </w:div>
    <w:div w:id="402722234">
      <w:bodyDiv w:val="1"/>
      <w:marLeft w:val="0"/>
      <w:marRight w:val="0"/>
      <w:marTop w:val="0"/>
      <w:marBottom w:val="0"/>
      <w:divBdr>
        <w:top w:val="none" w:sz="0" w:space="0" w:color="auto"/>
        <w:left w:val="none" w:sz="0" w:space="0" w:color="auto"/>
        <w:bottom w:val="none" w:sz="0" w:space="0" w:color="auto"/>
        <w:right w:val="none" w:sz="0" w:space="0" w:color="auto"/>
      </w:divBdr>
    </w:div>
    <w:div w:id="702822376">
      <w:bodyDiv w:val="1"/>
      <w:marLeft w:val="0"/>
      <w:marRight w:val="0"/>
      <w:marTop w:val="0"/>
      <w:marBottom w:val="0"/>
      <w:divBdr>
        <w:top w:val="none" w:sz="0" w:space="0" w:color="auto"/>
        <w:left w:val="none" w:sz="0" w:space="0" w:color="auto"/>
        <w:bottom w:val="none" w:sz="0" w:space="0" w:color="auto"/>
        <w:right w:val="none" w:sz="0" w:space="0" w:color="auto"/>
      </w:divBdr>
    </w:div>
    <w:div w:id="704259805">
      <w:bodyDiv w:val="1"/>
      <w:marLeft w:val="0"/>
      <w:marRight w:val="0"/>
      <w:marTop w:val="0"/>
      <w:marBottom w:val="0"/>
      <w:divBdr>
        <w:top w:val="none" w:sz="0" w:space="0" w:color="auto"/>
        <w:left w:val="none" w:sz="0" w:space="0" w:color="auto"/>
        <w:bottom w:val="none" w:sz="0" w:space="0" w:color="auto"/>
        <w:right w:val="none" w:sz="0" w:space="0" w:color="auto"/>
      </w:divBdr>
    </w:div>
    <w:div w:id="955058703">
      <w:bodyDiv w:val="1"/>
      <w:marLeft w:val="0"/>
      <w:marRight w:val="0"/>
      <w:marTop w:val="0"/>
      <w:marBottom w:val="0"/>
      <w:divBdr>
        <w:top w:val="none" w:sz="0" w:space="0" w:color="auto"/>
        <w:left w:val="none" w:sz="0" w:space="0" w:color="auto"/>
        <w:bottom w:val="none" w:sz="0" w:space="0" w:color="auto"/>
        <w:right w:val="none" w:sz="0" w:space="0" w:color="auto"/>
      </w:divBdr>
    </w:div>
    <w:div w:id="1117527419">
      <w:bodyDiv w:val="1"/>
      <w:marLeft w:val="0"/>
      <w:marRight w:val="0"/>
      <w:marTop w:val="0"/>
      <w:marBottom w:val="0"/>
      <w:divBdr>
        <w:top w:val="none" w:sz="0" w:space="0" w:color="auto"/>
        <w:left w:val="none" w:sz="0" w:space="0" w:color="auto"/>
        <w:bottom w:val="none" w:sz="0" w:space="0" w:color="auto"/>
        <w:right w:val="none" w:sz="0" w:space="0" w:color="auto"/>
      </w:divBdr>
    </w:div>
    <w:div w:id="1208182857">
      <w:bodyDiv w:val="1"/>
      <w:marLeft w:val="0"/>
      <w:marRight w:val="0"/>
      <w:marTop w:val="0"/>
      <w:marBottom w:val="0"/>
      <w:divBdr>
        <w:top w:val="none" w:sz="0" w:space="0" w:color="auto"/>
        <w:left w:val="none" w:sz="0" w:space="0" w:color="auto"/>
        <w:bottom w:val="none" w:sz="0" w:space="0" w:color="auto"/>
        <w:right w:val="none" w:sz="0" w:space="0" w:color="auto"/>
      </w:divBdr>
    </w:div>
    <w:div w:id="2089692577">
      <w:bodyDiv w:val="1"/>
      <w:marLeft w:val="0"/>
      <w:marRight w:val="0"/>
      <w:marTop w:val="0"/>
      <w:marBottom w:val="0"/>
      <w:divBdr>
        <w:top w:val="none" w:sz="0" w:space="0" w:color="auto"/>
        <w:left w:val="none" w:sz="0" w:space="0" w:color="auto"/>
        <w:bottom w:val="none" w:sz="0" w:space="0" w:color="auto"/>
        <w:right w:val="none" w:sz="0" w:space="0" w:color="auto"/>
      </w:divBdr>
    </w:div>
    <w:div w:id="20947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file:///C:\Documents%20and%20Settings\tamic\Desktop\TC999D\TC9990101D-PB\TC9990101-IMG04.jp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15 DE SEPTIEMBRE DE 2017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F77CA1-80D4-4E90-8D0F-4B73837C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45357</Words>
  <Characters>249468</Characters>
  <Application>Microsoft Office Word</Application>
  <DocSecurity>0</DocSecurity>
  <Lines>2078</Lines>
  <Paragraphs>588</Paragraphs>
  <ScaleCrop>false</ScaleCrop>
  <HeadingPairs>
    <vt:vector size="2" baseType="variant">
      <vt:variant>
        <vt:lpstr>Título</vt:lpstr>
      </vt:variant>
      <vt:variant>
        <vt:i4>1</vt:i4>
      </vt:variant>
    </vt:vector>
  </HeadingPairs>
  <TitlesOfParts>
    <vt:vector size="1" baseType="lpstr">
      <vt:lpstr>MANUAL DE POLÍTICAS CONTABLES PARA LA ELABORACIÓN Y PRESENTACIÓN DE ESTADOS FINANCIEROS</vt:lpstr>
    </vt:vector>
  </TitlesOfParts>
  <Company>FECHA DE ELABORACIÓN</Company>
  <LinksUpToDate>false</LinksUpToDate>
  <CharactersWithSpaces>294237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POLÍTICAS CONTABLES PARA LA ELABORACIÓN Y PRESENTACIÓN DE ESTADOS FINANCIEROS</dc:title>
  <dc:subject>AGENCIA PRESIDENCIAL DE COOPERACION INTERNACIONAL DE COLOMBIA - APC</dc:subject>
  <dc:creator>IFRS LATIN AMERICA</dc:creator>
  <cp:lastModifiedBy>Diana Alexandra Briceño Sierra</cp:lastModifiedBy>
  <cp:revision>2</cp:revision>
  <cp:lastPrinted>2017-11-08T15:03:00Z</cp:lastPrinted>
  <dcterms:created xsi:type="dcterms:W3CDTF">2022-12-02T16:55:00Z</dcterms:created>
  <dcterms:modified xsi:type="dcterms:W3CDTF">2022-12-02T16:55:00Z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3344234</vt:i4>
  </property>
</Properties>
</file>