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1FA0" w14:textId="314C965C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-18312849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B01BDF" w14:textId="6C1B58E2" w:rsidR="00B023E1" w:rsidRDefault="00B023E1">
          <w:pPr>
            <w:pStyle w:val="TtuloTDC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</w:pPr>
          <w:r>
            <w:rPr>
              <w:lang w:val="es-ES"/>
            </w:rPr>
            <w:t xml:space="preserve"> </w:t>
          </w:r>
          <w:r w:rsidRPr="00B023E1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  <w:t>TABLA DE CONTENIDO</w:t>
          </w:r>
        </w:p>
        <w:p w14:paraId="688011FE" w14:textId="77777777" w:rsidR="00B023E1" w:rsidRPr="00B023E1" w:rsidRDefault="00B023E1" w:rsidP="00B023E1">
          <w:pPr>
            <w:rPr>
              <w:lang w:eastAsia="es-419"/>
            </w:rPr>
          </w:pPr>
        </w:p>
        <w:p w14:paraId="2AA1A8B4" w14:textId="4E73756E" w:rsidR="0003523B" w:rsidRPr="0003523B" w:rsidRDefault="00B023E1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245985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1. INTRODUCCIÓN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_Toc139245985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3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D1CA99" w14:textId="6E87FE84" w:rsidR="0003523B" w:rsidRPr="0003523B" w:rsidRDefault="007D74FF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6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2.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OBJETIVO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_Toc139245986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3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5614D2" w14:textId="02826288" w:rsidR="0003523B" w:rsidRPr="0003523B" w:rsidRDefault="007D74FF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7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3.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ALCANCE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_Toc139245987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3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696979" w14:textId="351B05D9" w:rsidR="0003523B" w:rsidRPr="0003523B" w:rsidRDefault="007D74FF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8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4.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DESARROLLO METODOLÓGICO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_Toc139245988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000EBD" w14:textId="17CDFC07" w:rsidR="0003523B" w:rsidRPr="0003523B" w:rsidRDefault="007D74FF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89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5.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RESULTADOS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_Toc139245989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4242F2" w14:textId="43BD31AF" w:rsidR="0003523B" w:rsidRPr="0003523B" w:rsidRDefault="007D74FF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0" w:history="1"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6. P</w:t>
            </w:r>
            <w:r w:rsidR="00A33849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 xml:space="preserve">ETICIONES MÁS FECUENTES </w:t>
            </w:r>
            <w:r w:rsidR="0003523B" w:rsidRPr="0003523B">
              <w:rPr>
                <w:rStyle w:val="Hipervnculo"/>
                <w:rFonts w:ascii="Arial" w:eastAsia="Arial" w:hAnsi="Arial" w:cs="Arial"/>
                <w:noProof/>
                <w:lang w:eastAsia="es-CO" w:bidi="es-CO"/>
              </w:rPr>
              <w:t>POR DIRECCIÓN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_Toc139245990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10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F0F3965" w14:textId="303AFB4B" w:rsidR="0003523B" w:rsidRPr="0003523B" w:rsidRDefault="007D74FF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1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MEDIO DE RECEPCIÓN DE LAS PQRSD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_Toc139245991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13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19BEB8" w14:textId="34403285" w:rsidR="0003523B" w:rsidRPr="0003523B" w:rsidRDefault="007D74FF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2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CONCLUSIONES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_Toc139245992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14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B66950" w14:textId="0B282F49" w:rsidR="0003523B" w:rsidRPr="0003523B" w:rsidRDefault="007D74FF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39245993" w:history="1"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9.</w:t>
            </w:r>
            <w:r w:rsidR="0003523B" w:rsidRPr="0003523B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03523B" w:rsidRPr="0003523B">
              <w:rPr>
                <w:rStyle w:val="Hipervnculo"/>
                <w:rFonts w:ascii="Arial" w:hAnsi="Arial" w:cs="Arial"/>
                <w:noProof/>
                <w:lang w:bidi="es-ES"/>
              </w:rPr>
              <w:t>RECOMENDACIONES</w:t>
            </w:r>
            <w:r w:rsidR="0003523B" w:rsidRPr="0003523B">
              <w:rPr>
                <w:rFonts w:ascii="Arial" w:hAnsi="Arial" w:cs="Arial"/>
                <w:noProof/>
                <w:webHidden/>
              </w:rPr>
              <w:tab/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begin"/>
            </w:r>
            <w:r w:rsidR="0003523B" w:rsidRPr="0003523B">
              <w:rPr>
                <w:rFonts w:ascii="Arial" w:hAnsi="Arial" w:cs="Arial"/>
                <w:noProof/>
                <w:webHidden/>
              </w:rPr>
              <w:instrText xml:space="preserve"> PAGEREF _Toc139245993 \h </w:instrText>
            </w:r>
            <w:r w:rsidR="0003523B" w:rsidRPr="0003523B">
              <w:rPr>
                <w:rFonts w:ascii="Arial" w:hAnsi="Arial" w:cs="Arial"/>
                <w:noProof/>
                <w:webHidden/>
              </w:rPr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33849">
              <w:rPr>
                <w:rFonts w:ascii="Arial" w:hAnsi="Arial" w:cs="Arial"/>
                <w:noProof/>
                <w:webHidden/>
              </w:rPr>
              <w:t>14</w:t>
            </w:r>
            <w:r w:rsidR="0003523B" w:rsidRPr="0003523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2A1128" w14:textId="14F3256A" w:rsidR="00B023E1" w:rsidRDefault="00B023E1">
          <w:r>
            <w:rPr>
              <w:b/>
              <w:bCs/>
            </w:rPr>
            <w:fldChar w:fldCharType="end"/>
          </w:r>
        </w:p>
      </w:sdtContent>
    </w:sdt>
    <w:p w14:paraId="50B8B857" w14:textId="1149948B" w:rsidR="005E443C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</w:p>
    <w:p w14:paraId="6BC80E58" w14:textId="77777777" w:rsidR="005E5CCE" w:rsidRPr="002540D2" w:rsidRDefault="005E5CCE" w:rsidP="002540D2">
      <w:pPr>
        <w:pStyle w:val="Ttulo1"/>
        <w:keepNext w:val="0"/>
        <w:keepLines w:val="0"/>
        <w:widowControl w:val="0"/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  <w:bookmarkStart w:id="0" w:name="_Toc139245985"/>
      <w:r w:rsidRPr="002540D2">
        <w:rPr>
          <w:rFonts w:eastAsia="Arial" w:cs="Arial"/>
          <w:szCs w:val="24"/>
          <w:lang w:eastAsia="es-CO" w:bidi="es-CO"/>
        </w:rPr>
        <w:lastRenderedPageBreak/>
        <w:t>1. INTRODUCCIÓN</w:t>
      </w:r>
      <w:bookmarkEnd w:id="0"/>
    </w:p>
    <w:p w14:paraId="5E840B4B" w14:textId="54991F00" w:rsidR="00CE58C0" w:rsidRPr="005E5CCE" w:rsidRDefault="005E5CCE" w:rsidP="00B023E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8162FA" w:rsidRPr="00A76E32">
        <w:rPr>
          <w:rFonts w:ascii="Arial" w:hAnsi="Arial" w:cs="Arial"/>
        </w:rPr>
        <w:t>Agencia Presidencial de Coopera</w:t>
      </w:r>
      <w:r w:rsidR="008162FA">
        <w:rPr>
          <w:rFonts w:ascii="Arial" w:hAnsi="Arial" w:cs="Arial"/>
        </w:rPr>
        <w:t xml:space="preserve">ción Internacional de </w:t>
      </w:r>
      <w:r w:rsidR="00B61CF5" w:rsidRPr="00B61CF5">
        <w:rPr>
          <w:rFonts w:ascii="Arial" w:hAnsi="Arial" w:cs="Arial"/>
        </w:rPr>
        <w:t xml:space="preserve">Colombia - </w:t>
      </w:r>
      <w:r w:rsidR="00B61CF5" w:rsidRPr="00B61CF5">
        <w:rPr>
          <w:rFonts w:ascii="Arial" w:hAnsi="Arial" w:cs="Arial"/>
          <w:b/>
          <w:bCs/>
        </w:rPr>
        <w:t>APC Colombia</w:t>
      </w:r>
      <w:r w:rsidR="00CE58C0" w:rsidRPr="005E5CCE">
        <w:rPr>
          <w:rFonts w:ascii="Arial" w:hAnsi="Arial" w:cs="Arial"/>
        </w:rPr>
        <w:t>, a través del Proceso de Gestión y Servicio al Ciudadano, mensualmente realiza seguimiento a las Peticiones, Quejas, Reclamos, Sugerencias y Denuncias (PQRSD), recibidas y atendidas por la Agencia.</w:t>
      </w:r>
    </w:p>
    <w:p w14:paraId="0AB222AD" w14:textId="77777777" w:rsidR="00CE58C0" w:rsidRPr="005749C8" w:rsidRDefault="00CE58C0" w:rsidP="00B023E1">
      <w:pPr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3564BFA2" w14:textId="77777777" w:rsidR="00DA68ED" w:rsidRDefault="00CE58C0" w:rsidP="00B023E1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  <w:bookmarkStart w:id="1" w:name="_Toc128641190"/>
    </w:p>
    <w:bookmarkEnd w:id="1"/>
    <w:p w14:paraId="083A8529" w14:textId="77777777" w:rsidR="00DA68ED" w:rsidRPr="008C322A" w:rsidRDefault="00DA68ED" w:rsidP="00B023E1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8C322A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8C322A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7C959FC6" w14:textId="77777777" w:rsidR="00CE58C0" w:rsidRPr="00DA68ED" w:rsidRDefault="00CE58C0" w:rsidP="00DA68ED">
      <w:pPr>
        <w:pStyle w:val="Ttulo1"/>
        <w:keepNext w:val="0"/>
        <w:keepLines w:val="0"/>
        <w:widowControl w:val="0"/>
        <w:autoSpaceDE w:val="0"/>
        <w:autoSpaceDN w:val="0"/>
        <w:spacing w:before="0" w:line="360" w:lineRule="auto"/>
        <w:rPr>
          <w:rFonts w:eastAsia="Arial" w:cs="Arial"/>
          <w:szCs w:val="24"/>
          <w:lang w:eastAsia="es-CO" w:bidi="es-CO"/>
        </w:rPr>
      </w:pPr>
    </w:p>
    <w:p w14:paraId="131F7C2C" w14:textId="77777777" w:rsidR="00CE58C0" w:rsidRPr="00B023E1" w:rsidRDefault="00CE58C0" w:rsidP="00B023E1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2" w:name="_Toc139245986"/>
      <w:r w:rsidRPr="00B023E1">
        <w:rPr>
          <w:rFonts w:eastAsia="Arial" w:cs="Arial"/>
          <w:szCs w:val="24"/>
          <w:lang w:eastAsia="es-CO" w:bidi="es-CO"/>
        </w:rPr>
        <w:t>OBJETIVO</w:t>
      </w:r>
      <w:bookmarkEnd w:id="2"/>
    </w:p>
    <w:p w14:paraId="39EB6699" w14:textId="2B450A83" w:rsidR="00CE58C0" w:rsidRPr="008C322A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8C322A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8C322A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6B2C46" w:rsidRDefault="00CE58C0" w:rsidP="006B2C46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3" w:name="_Toc139245987"/>
      <w:r w:rsidRPr="006B2C46">
        <w:rPr>
          <w:rFonts w:eastAsia="Arial" w:cs="Arial"/>
          <w:szCs w:val="24"/>
          <w:lang w:eastAsia="es-CO" w:bidi="es-CO"/>
        </w:rPr>
        <w:t>ALCANCE</w:t>
      </w:r>
      <w:bookmarkEnd w:id="3"/>
    </w:p>
    <w:p w14:paraId="0C9369DE" w14:textId="5AF055AE" w:rsidR="00CE58C0" w:rsidRPr="005749C8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 xml:space="preserve">El presente informe incluye las </w:t>
      </w:r>
      <w:r w:rsidR="00DA1457" w:rsidRPr="005749C8">
        <w:rPr>
          <w:rFonts w:ascii="Arial" w:hAnsi="Arial" w:cs="Arial"/>
          <w:lang w:bidi="es-ES"/>
        </w:rPr>
        <w:t xml:space="preserve">PQRSD radicadas </w:t>
      </w:r>
      <w:r w:rsidR="00574D9F" w:rsidRPr="005749C8">
        <w:rPr>
          <w:rFonts w:ascii="Arial" w:hAnsi="Arial" w:cs="Arial"/>
          <w:lang w:bidi="es-ES"/>
        </w:rPr>
        <w:t>en APC</w:t>
      </w:r>
      <w:r w:rsidR="00B023E1">
        <w:rPr>
          <w:rFonts w:ascii="Arial" w:hAnsi="Arial" w:cs="Arial"/>
          <w:lang w:bidi="es-ES"/>
        </w:rPr>
        <w:t xml:space="preserve"> </w:t>
      </w:r>
      <w:r w:rsidR="00574D9F" w:rsidRPr="005749C8">
        <w:rPr>
          <w:rFonts w:ascii="Arial" w:hAnsi="Arial" w:cs="Arial"/>
          <w:lang w:bidi="es-ES"/>
        </w:rPr>
        <w:t xml:space="preserve">Colombia </w:t>
      </w:r>
      <w:r w:rsidR="00574D9F">
        <w:rPr>
          <w:rFonts w:ascii="Arial" w:hAnsi="Arial" w:cs="Arial"/>
          <w:lang w:bidi="es-ES"/>
        </w:rPr>
        <w:t>por medio del</w:t>
      </w:r>
      <w:r w:rsidR="00DA1457" w:rsidRPr="005749C8">
        <w:rPr>
          <w:rFonts w:ascii="Arial" w:hAnsi="Arial" w:cs="Arial"/>
          <w:lang w:bidi="es-ES"/>
        </w:rPr>
        <w:t xml:space="preserve"> Sistema de Gestión Documental </w:t>
      </w:r>
      <w:r w:rsidR="00574D9F">
        <w:rPr>
          <w:rFonts w:ascii="Arial" w:hAnsi="Arial" w:cs="Arial"/>
          <w:lang w:bidi="es-ES"/>
        </w:rPr>
        <w:t>“ORFEO”</w:t>
      </w:r>
      <w:r w:rsidR="00DA1457" w:rsidRPr="005749C8">
        <w:rPr>
          <w:rFonts w:ascii="Arial" w:hAnsi="Arial" w:cs="Arial"/>
          <w:lang w:bidi="es-ES"/>
        </w:rPr>
        <w:t>,</w:t>
      </w:r>
      <w:r w:rsidR="00574D9F">
        <w:rPr>
          <w:rFonts w:ascii="Arial" w:eastAsia="Arial Narrow" w:hAnsi="Arial" w:cs="Arial"/>
          <w:lang w:bidi="es-ES"/>
        </w:rPr>
        <w:t xml:space="preserve"> del primero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74D9F">
        <w:rPr>
          <w:rFonts w:ascii="Arial" w:eastAsia="Arial Narrow" w:hAnsi="Arial" w:cs="Arial"/>
          <w:lang w:bidi="es-ES"/>
        </w:rPr>
        <w:t>0</w:t>
      </w:r>
      <w:r w:rsidR="00DA1457" w:rsidRPr="005749C8">
        <w:rPr>
          <w:rFonts w:ascii="Arial" w:eastAsia="Arial Narrow" w:hAnsi="Arial" w:cs="Arial"/>
          <w:lang w:bidi="es-ES"/>
        </w:rPr>
        <w:t>1</w:t>
      </w:r>
      <w:r w:rsidR="00F722AC" w:rsidRPr="005749C8">
        <w:rPr>
          <w:rFonts w:ascii="Arial" w:eastAsia="Arial Narrow" w:hAnsi="Arial" w:cs="Arial"/>
          <w:lang w:bidi="es-ES"/>
        </w:rPr>
        <w:t xml:space="preserve">) </w:t>
      </w:r>
      <w:r w:rsidR="0026166A" w:rsidRPr="005749C8">
        <w:rPr>
          <w:rFonts w:ascii="Arial" w:eastAsia="Arial Narrow" w:hAnsi="Arial" w:cs="Arial"/>
          <w:lang w:bidi="es-ES"/>
        </w:rPr>
        <w:t xml:space="preserve">al </w:t>
      </w:r>
      <w:r w:rsidR="005E23E7">
        <w:rPr>
          <w:rFonts w:ascii="Arial" w:eastAsia="Arial Narrow" w:hAnsi="Arial" w:cs="Arial"/>
          <w:lang w:bidi="es-ES"/>
        </w:rPr>
        <w:t>treinta</w:t>
      </w:r>
      <w:r w:rsidR="00B61CF5">
        <w:rPr>
          <w:rFonts w:ascii="Arial" w:eastAsia="Arial Narrow" w:hAnsi="Arial" w:cs="Arial"/>
          <w:lang w:bidi="es-ES"/>
        </w:rPr>
        <w:t xml:space="preserve"> y uno</w:t>
      </w:r>
      <w:r w:rsidR="00154D62">
        <w:rPr>
          <w:rFonts w:ascii="Arial" w:eastAsia="Arial Narrow" w:hAnsi="Arial" w:cs="Arial"/>
          <w:lang w:bidi="es-ES"/>
        </w:rPr>
        <w:t xml:space="preserve">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E23E7">
        <w:rPr>
          <w:rFonts w:ascii="Arial" w:eastAsia="Arial Narrow" w:hAnsi="Arial" w:cs="Arial"/>
          <w:lang w:bidi="es-ES"/>
        </w:rPr>
        <w:t>3</w:t>
      </w:r>
      <w:r w:rsidR="00B61CF5">
        <w:rPr>
          <w:rFonts w:ascii="Arial" w:eastAsia="Arial Narrow" w:hAnsi="Arial" w:cs="Arial"/>
          <w:lang w:bidi="es-ES"/>
        </w:rPr>
        <w:t>1</w:t>
      </w:r>
      <w:r w:rsidR="00DA1457" w:rsidRPr="005749C8">
        <w:rPr>
          <w:rFonts w:ascii="Arial" w:eastAsia="Arial Narrow" w:hAnsi="Arial" w:cs="Arial"/>
          <w:lang w:bidi="es-ES"/>
        </w:rPr>
        <w:t xml:space="preserve">) de </w:t>
      </w:r>
      <w:r w:rsidR="00B61CF5">
        <w:rPr>
          <w:rFonts w:ascii="Arial" w:eastAsia="Arial Narrow" w:hAnsi="Arial" w:cs="Arial"/>
          <w:lang w:bidi="es-ES"/>
        </w:rPr>
        <w:t>mayo</w:t>
      </w:r>
      <w:r w:rsidR="005749C8" w:rsidRPr="005749C8">
        <w:rPr>
          <w:rFonts w:ascii="Arial" w:eastAsia="Arial Narrow" w:hAnsi="Arial" w:cs="Arial"/>
          <w:lang w:bidi="es-ES"/>
        </w:rPr>
        <w:t xml:space="preserve"> de</w:t>
      </w:r>
      <w:r w:rsidR="00DA1457" w:rsidRPr="005749C8">
        <w:rPr>
          <w:rFonts w:ascii="Arial" w:eastAsia="Arial Narrow" w:hAnsi="Arial" w:cs="Arial"/>
          <w:lang w:bidi="es-ES"/>
        </w:rPr>
        <w:t xml:space="preserve"> 202</w:t>
      </w:r>
      <w:r w:rsidR="000F6546">
        <w:rPr>
          <w:rFonts w:ascii="Arial" w:eastAsia="Arial Narrow" w:hAnsi="Arial" w:cs="Arial"/>
          <w:lang w:bidi="es-ES"/>
        </w:rPr>
        <w:t>3</w:t>
      </w:r>
      <w:r w:rsidR="00DA1457" w:rsidRPr="005749C8">
        <w:rPr>
          <w:rFonts w:ascii="Arial" w:hAnsi="Arial" w:cs="Arial"/>
          <w:lang w:bidi="es-ES"/>
        </w:rPr>
        <w:t>.</w:t>
      </w:r>
    </w:p>
    <w:p w14:paraId="595B6059" w14:textId="77777777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39245988"/>
      <w:r w:rsidRPr="004541E2">
        <w:rPr>
          <w:rFonts w:cs="Arial"/>
          <w:szCs w:val="24"/>
          <w:lang w:bidi="es-ES"/>
        </w:rPr>
        <w:lastRenderedPageBreak/>
        <w:t>DESARROLLO METODOLÓGICO</w:t>
      </w:r>
      <w:bookmarkEnd w:id="4"/>
    </w:p>
    <w:p w14:paraId="20D7B80F" w14:textId="77777777" w:rsidR="000D1A64" w:rsidRPr="000D1A64" w:rsidRDefault="000D1A64" w:rsidP="000D1A64">
      <w:pPr>
        <w:rPr>
          <w:lang w:val="es-CO" w:bidi="es-ES"/>
        </w:rPr>
      </w:pPr>
    </w:p>
    <w:p w14:paraId="218C11F9" w14:textId="07EFDAA8" w:rsidR="00CE58C0" w:rsidRPr="005749C8" w:rsidRDefault="006B7DA3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5749C8">
        <w:rPr>
          <w:rFonts w:ascii="Arial" w:eastAsia="Arial Narrow" w:hAnsi="Arial" w:cs="Arial"/>
          <w:lang w:bidi="es-ES"/>
        </w:rPr>
        <w:t xml:space="preserve">las </w:t>
      </w:r>
      <w:r>
        <w:rPr>
          <w:rFonts w:ascii="Arial" w:eastAsia="Arial Narrow" w:hAnsi="Arial" w:cs="Arial"/>
          <w:lang w:bidi="es-ES"/>
        </w:rPr>
        <w:t xml:space="preserve">PQRSD recibidas y respondidas por </w:t>
      </w:r>
      <w:r w:rsidR="0075262E" w:rsidRPr="0075262E">
        <w:rPr>
          <w:rFonts w:ascii="Arial" w:eastAsia="Arial Narrow" w:hAnsi="Arial" w:cs="Arial"/>
          <w:lang w:bidi="es-ES"/>
        </w:rPr>
        <w:t>APC Colombia</w:t>
      </w:r>
      <w:r>
        <w:rPr>
          <w:rFonts w:ascii="Arial" w:eastAsia="Arial Narrow" w:hAnsi="Arial" w:cs="Arial"/>
          <w:lang w:bidi="es-ES"/>
        </w:rPr>
        <w:t>, durante el periodo evaluado:</w:t>
      </w:r>
    </w:p>
    <w:p w14:paraId="77B970B9" w14:textId="112AB1F4" w:rsidR="006B7DA3" w:rsidRPr="008B40C8" w:rsidRDefault="006B7DA3" w:rsidP="008B40C8">
      <w:pPr>
        <w:pStyle w:val="Subttulo"/>
        <w:numPr>
          <w:ilvl w:val="0"/>
          <w:numId w:val="3"/>
        </w:numPr>
        <w:spacing w:after="0" w:line="360" w:lineRule="auto"/>
        <w:ind w:left="1080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descargó la información del Sistema de Gestión Documental “ORFEO”, seleccionando el rango de fechas correspondiente al periodo evaluado en el presente informe (</w:t>
      </w:r>
      <w:r w:rsidR="00B023E1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mayo</w:t>
      </w: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-2023).</w:t>
      </w:r>
    </w:p>
    <w:p w14:paraId="713C9132" w14:textId="5AA14364" w:rsidR="006B7DA3" w:rsidRPr="008B40C8" w:rsidRDefault="006B7DA3" w:rsidP="008B40C8">
      <w:pPr>
        <w:pStyle w:val="Subttulo"/>
        <w:numPr>
          <w:ilvl w:val="0"/>
          <w:numId w:val="3"/>
        </w:numPr>
        <w:spacing w:after="0" w:line="360" w:lineRule="auto"/>
        <w:ind w:left="1080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revisó la información identificando el “Estado” de cada una de las PQRSD se encuentran (Finalizado, En trámite, Vencida).</w:t>
      </w:r>
    </w:p>
    <w:p w14:paraId="3C497148" w14:textId="032CCB3B" w:rsidR="00FE6BA7" w:rsidRPr="008B40C8" w:rsidRDefault="00140E78" w:rsidP="008B40C8">
      <w:pPr>
        <w:pStyle w:val="Subttulo"/>
        <w:numPr>
          <w:ilvl w:val="0"/>
          <w:numId w:val="3"/>
        </w:numPr>
        <w:spacing w:after="0" w:line="360" w:lineRule="auto"/>
        <w:ind w:left="1080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Se revisó </w:t>
      </w:r>
      <w:r w:rsidR="006B7DA3"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que la respuesta </w:t>
      </w:r>
      <w:r w:rsidR="00900D12"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enviada fue elaborada desde el número de radicado principal.</w:t>
      </w:r>
    </w:p>
    <w:p w14:paraId="687D5838" w14:textId="3D371C3E" w:rsidR="00900D12" w:rsidRPr="008B40C8" w:rsidRDefault="00900D12" w:rsidP="008B40C8">
      <w:pPr>
        <w:pStyle w:val="Subttulo"/>
        <w:numPr>
          <w:ilvl w:val="0"/>
          <w:numId w:val="3"/>
        </w:numPr>
        <w:spacing w:after="0" w:line="360" w:lineRule="auto"/>
        <w:ind w:left="1080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Adicionalmente, se revisó el informe del mes anterior para validar si existían PQRSD pendientes de respuesta.</w:t>
      </w:r>
    </w:p>
    <w:p w14:paraId="138BAA85" w14:textId="1E1B6881" w:rsidR="00246FE8" w:rsidRPr="008B40C8" w:rsidRDefault="00246FE8" w:rsidP="008B40C8">
      <w:pPr>
        <w:pStyle w:val="Subttulo"/>
        <w:numPr>
          <w:ilvl w:val="0"/>
          <w:numId w:val="3"/>
        </w:numPr>
        <w:spacing w:after="0" w:line="360" w:lineRule="auto"/>
        <w:ind w:left="1080"/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</w:pP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Se revisó y se evidencio</w:t>
      </w:r>
      <w:r w:rsidR="00D746D9"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que durante</w:t>
      </w: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el mes de </w:t>
      </w:r>
      <w:r w:rsidR="0075262E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mayo </w:t>
      </w: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de </w:t>
      </w:r>
      <w:r w:rsidR="006A7A37"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>2023 no</w:t>
      </w:r>
      <w:r w:rsidRPr="008B40C8">
        <w:rPr>
          <w:rFonts w:ascii="Arial" w:hAnsi="Arial" w:cs="Arial"/>
          <w:color w:val="auto"/>
          <w:spacing w:val="0"/>
          <w:sz w:val="24"/>
          <w:szCs w:val="24"/>
          <w:lang w:val="es-CO" w:eastAsia="es-CO"/>
        </w:rPr>
        <w:t xml:space="preserve"> se recibieron quejas y reclamos sobre el servicio que presta la entidad. </w:t>
      </w:r>
    </w:p>
    <w:p w14:paraId="40726040" w14:textId="2CC33392" w:rsidR="00CE58C0" w:rsidRPr="00A808F2" w:rsidRDefault="00CE58C0" w:rsidP="00A808F2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5" w:name="_Toc139245989"/>
      <w:r w:rsidRPr="00A808F2">
        <w:rPr>
          <w:rFonts w:eastAsia="Arial" w:cs="Arial"/>
          <w:szCs w:val="24"/>
          <w:lang w:eastAsia="es-CO" w:bidi="es-CO"/>
        </w:rPr>
        <w:t>RESULTADOS</w:t>
      </w:r>
      <w:bookmarkEnd w:id="5"/>
    </w:p>
    <w:p w14:paraId="65952747" w14:textId="635E4B33" w:rsidR="00A514EA" w:rsidRPr="00012F97" w:rsidRDefault="006D3141" w:rsidP="00012F97">
      <w:pPr>
        <w:pStyle w:val="Textoindependiente"/>
        <w:spacing w:line="360" w:lineRule="auto"/>
        <w:rPr>
          <w:color w:val="000000"/>
          <w:lang w:val="es-CO"/>
        </w:rPr>
      </w:pPr>
      <w:r w:rsidRPr="005749C8">
        <w:rPr>
          <w:lang w:val="es-CO"/>
        </w:rPr>
        <w:t xml:space="preserve">Durante </w:t>
      </w:r>
      <w:r w:rsidR="00900D12">
        <w:rPr>
          <w:lang w:val="es-CO"/>
        </w:rPr>
        <w:t xml:space="preserve">el análisis realizado se evidencio que, durante </w:t>
      </w:r>
      <w:r w:rsidRPr="005749C8">
        <w:rPr>
          <w:lang w:val="es-CO"/>
        </w:rPr>
        <w:t xml:space="preserve">el mes de </w:t>
      </w:r>
      <w:r w:rsidR="004C5644">
        <w:rPr>
          <w:lang w:val="es-CO"/>
        </w:rPr>
        <w:t>mayo de</w:t>
      </w:r>
      <w:r w:rsidRPr="005749C8">
        <w:rPr>
          <w:lang w:val="es-CO"/>
        </w:rPr>
        <w:t xml:space="preserve"> 202</w:t>
      </w:r>
      <w:r w:rsidR="00C6126E">
        <w:rPr>
          <w:lang w:val="es-CO"/>
        </w:rPr>
        <w:t>3</w:t>
      </w:r>
      <w:r w:rsidRPr="005749C8">
        <w:rPr>
          <w:lang w:val="es-CO"/>
        </w:rPr>
        <w:t xml:space="preserve">, se recibieron </w:t>
      </w:r>
      <w:r w:rsidR="004C5644">
        <w:rPr>
          <w:lang w:val="es-CO"/>
        </w:rPr>
        <w:t xml:space="preserve">setenta </w:t>
      </w:r>
      <w:r w:rsidR="00562EAF">
        <w:rPr>
          <w:lang w:val="es-CO"/>
        </w:rPr>
        <w:t xml:space="preserve">y </w:t>
      </w:r>
      <w:r w:rsidR="004C5644">
        <w:rPr>
          <w:lang w:val="es-CO"/>
        </w:rPr>
        <w:t>ocho</w:t>
      </w:r>
      <w:r w:rsidR="00562EAF">
        <w:rPr>
          <w:lang w:val="es-CO"/>
        </w:rPr>
        <w:t xml:space="preserve"> </w:t>
      </w:r>
      <w:r w:rsidR="00C6126E" w:rsidRPr="005749C8">
        <w:t>(</w:t>
      </w:r>
      <w:r w:rsidR="004C5644">
        <w:t>78</w:t>
      </w:r>
      <w:r w:rsidR="00C6126E" w:rsidRPr="005749C8">
        <w:t xml:space="preserve">) </w:t>
      </w:r>
      <w:r w:rsidRPr="005749C8">
        <w:rPr>
          <w:lang w:val="es-CO"/>
        </w:rPr>
        <w:t>Peticiones, Quejas, Reclamos, Sugerencias y Denuncias (PQRSD)</w:t>
      </w:r>
      <w:r w:rsidR="00C6126E">
        <w:rPr>
          <w:lang w:val="es-CO"/>
        </w:rPr>
        <w:t xml:space="preserve"> </w:t>
      </w:r>
      <w:r w:rsidR="00562EAF">
        <w:rPr>
          <w:lang w:val="es-CO"/>
        </w:rPr>
        <w:t xml:space="preserve">las </w:t>
      </w:r>
      <w:r w:rsidR="00046A08">
        <w:rPr>
          <w:lang w:val="es-CO"/>
        </w:rPr>
        <w:t xml:space="preserve">cuales </w:t>
      </w:r>
      <w:r w:rsidR="004C5644">
        <w:rPr>
          <w:lang w:val="es-CO"/>
        </w:rPr>
        <w:t xml:space="preserve">setenta (70) </w:t>
      </w:r>
      <w:r w:rsidR="00046A08" w:rsidRPr="001D1608">
        <w:rPr>
          <w:lang w:val="es-CO"/>
        </w:rPr>
        <w:t>fueron</w:t>
      </w:r>
      <w:r w:rsidRPr="005749C8">
        <w:rPr>
          <w:color w:val="000000"/>
          <w:lang w:val="es-CO"/>
        </w:rPr>
        <w:t xml:space="preserve"> atendidas dentro del tiempo establecido </w:t>
      </w:r>
      <w:r w:rsidR="003B4E98" w:rsidRPr="005749C8">
        <w:rPr>
          <w:color w:val="000000"/>
          <w:lang w:val="es-CO"/>
        </w:rPr>
        <w:t xml:space="preserve">en el artículo13 de </w:t>
      </w:r>
      <w:r w:rsidR="00B0559E" w:rsidRPr="005749C8">
        <w:rPr>
          <w:color w:val="000000"/>
          <w:lang w:val="es-CO"/>
        </w:rPr>
        <w:t>la resolución</w:t>
      </w:r>
      <w:r w:rsidRPr="005749C8">
        <w:rPr>
          <w:color w:val="000000"/>
          <w:lang w:val="es-CO"/>
        </w:rPr>
        <w:t xml:space="preserve"> </w:t>
      </w:r>
      <w:r w:rsidR="003B4E98" w:rsidRPr="005749C8">
        <w:rPr>
          <w:color w:val="000000"/>
          <w:lang w:val="es-CO"/>
        </w:rPr>
        <w:t xml:space="preserve">239 del 24 de junio de </w:t>
      </w:r>
      <w:r w:rsidR="004C5644" w:rsidRPr="005749C8">
        <w:rPr>
          <w:color w:val="000000"/>
          <w:lang w:val="es-CO"/>
        </w:rPr>
        <w:t>2022</w:t>
      </w:r>
      <w:r w:rsidR="00A514EA">
        <w:rPr>
          <w:color w:val="000000"/>
          <w:lang w:val="es-CO"/>
        </w:rPr>
        <w:t xml:space="preserve">, </w:t>
      </w:r>
      <w:r w:rsidR="004C5644">
        <w:rPr>
          <w:color w:val="000000"/>
          <w:lang w:val="es-CO"/>
        </w:rPr>
        <w:t xml:space="preserve"> las ocho restantes </w:t>
      </w:r>
      <w:r w:rsidR="004C5644" w:rsidRPr="004C5644">
        <w:rPr>
          <w:b/>
          <w:bCs/>
          <w:color w:val="000000"/>
          <w:lang w:val="es-CO"/>
        </w:rPr>
        <w:t>No</w:t>
      </w:r>
      <w:r w:rsidR="004C5644">
        <w:rPr>
          <w:color w:val="000000"/>
          <w:lang w:val="es-CO"/>
        </w:rPr>
        <w:t xml:space="preserve"> fueron PQRSD que el </w:t>
      </w:r>
      <w:r w:rsidR="004C5644" w:rsidRPr="004C5644">
        <w:rPr>
          <w:color w:val="000000"/>
          <w:lang w:val="es-CO"/>
        </w:rPr>
        <w:t>proceso de Gestión</w:t>
      </w:r>
      <w:r w:rsidR="004C5644">
        <w:rPr>
          <w:color w:val="000000"/>
          <w:lang w:val="es-CO"/>
        </w:rPr>
        <w:t xml:space="preserve"> </w:t>
      </w:r>
      <w:r w:rsidR="004C5644" w:rsidRPr="004C5644">
        <w:rPr>
          <w:color w:val="000000"/>
          <w:lang w:val="es-CO"/>
        </w:rPr>
        <w:t xml:space="preserve">de Servicio al Ciudadano </w:t>
      </w:r>
      <w:r w:rsidR="004C5644">
        <w:rPr>
          <w:color w:val="000000"/>
          <w:lang w:val="es-CO"/>
        </w:rPr>
        <w:t xml:space="preserve">haya registrado en el </w:t>
      </w:r>
      <w:r w:rsidR="004C5644" w:rsidRPr="008B40C8">
        <w:rPr>
          <w:rFonts w:eastAsiaTheme="minorEastAsia"/>
          <w:lang w:val="es-CO" w:eastAsia="es-CO"/>
        </w:rPr>
        <w:t>Sistema de Gestión Documental “</w:t>
      </w:r>
      <w:r w:rsidR="004C5644" w:rsidRPr="004C5644">
        <w:rPr>
          <w:rFonts w:eastAsiaTheme="minorEastAsia"/>
          <w:b/>
          <w:bCs/>
          <w:lang w:val="es-CO" w:eastAsia="es-CO"/>
        </w:rPr>
        <w:t>ORFEO</w:t>
      </w:r>
      <w:r w:rsidR="004C5644">
        <w:rPr>
          <w:rFonts w:eastAsiaTheme="minorEastAsia"/>
          <w:b/>
          <w:bCs/>
          <w:lang w:val="es-CO" w:eastAsia="es-CO"/>
        </w:rPr>
        <w:t>”</w:t>
      </w:r>
      <w:r w:rsidR="00A514EA">
        <w:rPr>
          <w:rFonts w:eastAsiaTheme="minorEastAsia"/>
          <w:b/>
          <w:bCs/>
          <w:lang w:val="es-CO" w:eastAsia="es-CO"/>
        </w:rPr>
        <w:t xml:space="preserve">, </w:t>
      </w:r>
      <w:r w:rsidR="004C5644" w:rsidRPr="00A514EA">
        <w:rPr>
          <w:rFonts w:eastAsiaTheme="minorEastAsia"/>
          <w:lang w:val="es-CO" w:eastAsia="es-CO"/>
        </w:rPr>
        <w:t xml:space="preserve">sino que son radicados que </w:t>
      </w:r>
      <w:r w:rsidR="00A514EA">
        <w:rPr>
          <w:rFonts w:eastAsiaTheme="minorEastAsia"/>
          <w:lang w:val="es-CO" w:eastAsia="es-CO"/>
        </w:rPr>
        <w:t xml:space="preserve">el Proceso </w:t>
      </w:r>
      <w:r w:rsidR="00A514EA" w:rsidRPr="00A514EA">
        <w:rPr>
          <w:rFonts w:eastAsiaTheme="minorEastAsia"/>
          <w:lang w:val="es-CO" w:eastAsia="es-CO"/>
        </w:rPr>
        <w:t xml:space="preserve">Gestión de </w:t>
      </w:r>
      <w:r w:rsidR="00A514EA" w:rsidRPr="00012F97">
        <w:rPr>
          <w:rFonts w:eastAsiaTheme="minorEastAsia"/>
          <w:lang w:val="es-CO" w:eastAsia="es-CO"/>
        </w:rPr>
        <w:t xml:space="preserve">Tecnologías de la Información TI </w:t>
      </w:r>
      <w:r w:rsidR="004C5644" w:rsidRPr="00012F97">
        <w:rPr>
          <w:color w:val="000000"/>
          <w:lang w:val="es-CO"/>
        </w:rPr>
        <w:t>realizó en  una prueba técnica sobre el aplicativo</w:t>
      </w:r>
      <w:r w:rsidR="00A514EA" w:rsidRPr="00012F97">
        <w:rPr>
          <w:color w:val="000000"/>
          <w:lang w:val="es-CO"/>
        </w:rPr>
        <w:t xml:space="preserve"> ORFEO </w:t>
      </w:r>
      <w:r w:rsidR="004C5644" w:rsidRPr="00012F97">
        <w:rPr>
          <w:color w:val="000000"/>
          <w:lang w:val="es-CO"/>
        </w:rPr>
        <w:t xml:space="preserve"> </w:t>
      </w:r>
      <w:r w:rsidR="00A514EA" w:rsidRPr="00012F97">
        <w:rPr>
          <w:color w:val="000000"/>
          <w:lang w:val="es-CO"/>
        </w:rPr>
        <w:t xml:space="preserve">como son los siguientes </w:t>
      </w:r>
      <w:r w:rsidR="004C5644" w:rsidRPr="00012F97">
        <w:rPr>
          <w:color w:val="000000"/>
          <w:lang w:val="es-CO"/>
        </w:rPr>
        <w:t>con números</w:t>
      </w:r>
      <w:r w:rsidR="00A514EA" w:rsidRPr="00012F97">
        <w:rPr>
          <w:color w:val="000000"/>
          <w:lang w:val="es-CO"/>
        </w:rPr>
        <w:t xml:space="preserve">: </w:t>
      </w:r>
      <w:r w:rsidR="00A514EA" w:rsidRPr="00012F97">
        <w:rPr>
          <w:lang w:val="es-CO"/>
        </w:rPr>
        <w:t xml:space="preserve">202310160003327, 202310160003517, </w:t>
      </w:r>
      <w:r w:rsidR="00A514EA" w:rsidRPr="00012F97">
        <w:rPr>
          <w:lang w:val="es-CO"/>
        </w:rPr>
        <w:lastRenderedPageBreak/>
        <w:t xml:space="preserve">202310160003567, 202310160003577, 202310160003307, 202310160003297, 202310160003287, 202310160003277 Como lo </w:t>
      </w:r>
      <w:r w:rsidR="007B3417" w:rsidRPr="00012F97">
        <w:rPr>
          <w:lang w:val="es-CO"/>
        </w:rPr>
        <w:t>indic</w:t>
      </w:r>
      <w:r w:rsidR="007B3417">
        <w:rPr>
          <w:lang w:val="es-CO"/>
        </w:rPr>
        <w:t>ó</w:t>
      </w:r>
      <w:r w:rsidR="00A514EA" w:rsidRPr="00012F97">
        <w:rPr>
          <w:lang w:val="es-CO"/>
        </w:rPr>
        <w:t xml:space="preserve"> </w:t>
      </w:r>
      <w:r w:rsidR="007B3417">
        <w:rPr>
          <w:lang w:val="es-CO"/>
        </w:rPr>
        <w:t xml:space="preserve">el </w:t>
      </w:r>
      <w:r w:rsidR="00012F97">
        <w:rPr>
          <w:lang w:val="es-CO"/>
        </w:rPr>
        <w:t xml:space="preserve"> </w:t>
      </w:r>
      <w:r w:rsidR="00012F97" w:rsidRPr="00012F97">
        <w:rPr>
          <w:lang w:val="es-CO"/>
        </w:rPr>
        <w:t xml:space="preserve">Coordinador Grupo Tecnologías de la Información </w:t>
      </w:r>
      <w:r w:rsidR="00012F97">
        <w:rPr>
          <w:lang w:val="es-CO"/>
        </w:rPr>
        <w:t xml:space="preserve"> </w:t>
      </w:r>
      <w:r w:rsidR="00A514EA" w:rsidRPr="00012F97">
        <w:rPr>
          <w:lang w:val="es-CO"/>
        </w:rPr>
        <w:t xml:space="preserve">en el </w:t>
      </w:r>
      <w:r w:rsidR="00012F97">
        <w:rPr>
          <w:lang w:val="es-CO"/>
        </w:rPr>
        <w:t>M</w:t>
      </w:r>
      <w:r w:rsidR="00A514EA" w:rsidRPr="00012F97">
        <w:rPr>
          <w:lang w:val="es-CO"/>
        </w:rPr>
        <w:t>emorando</w:t>
      </w:r>
      <w:r w:rsidR="00012F97">
        <w:rPr>
          <w:lang w:val="es-CO"/>
        </w:rPr>
        <w:t xml:space="preserve"> número </w:t>
      </w:r>
      <w:r w:rsidR="00A514EA" w:rsidRPr="00012F97">
        <w:rPr>
          <w:lang w:val="es-CO"/>
        </w:rPr>
        <w:t>Radicado</w:t>
      </w:r>
      <w:r w:rsidR="00012F97">
        <w:rPr>
          <w:lang w:val="es-CO"/>
        </w:rPr>
        <w:t xml:space="preserve"> </w:t>
      </w:r>
      <w:r w:rsidR="00A514EA" w:rsidRPr="00012F97">
        <w:rPr>
          <w:lang w:val="es-CO"/>
        </w:rPr>
        <w:t>20235000007853</w:t>
      </w:r>
      <w:r w:rsidR="00012F97">
        <w:rPr>
          <w:lang w:val="es-CO"/>
        </w:rPr>
        <w:t xml:space="preserve"> del 31 de mayo de 2023</w:t>
      </w:r>
      <w:r w:rsidR="001A5FDA">
        <w:rPr>
          <w:lang w:val="es-CO"/>
        </w:rPr>
        <w:t>.</w:t>
      </w:r>
      <w:r w:rsidR="00012F97">
        <w:rPr>
          <w:lang w:val="es-CO"/>
        </w:rPr>
        <w:t xml:space="preserve"> </w:t>
      </w:r>
    </w:p>
    <w:p w14:paraId="379F4526" w14:textId="150D114E" w:rsidR="00BB00F5" w:rsidRPr="00012F97" w:rsidRDefault="00BB00F5" w:rsidP="00012F97">
      <w:pPr>
        <w:pStyle w:val="Textoindependiente"/>
        <w:widowControl/>
        <w:spacing w:line="360" w:lineRule="auto"/>
        <w:contextualSpacing/>
        <w:rPr>
          <w:lang w:val="es-CO"/>
        </w:rPr>
      </w:pPr>
    </w:p>
    <w:p w14:paraId="12E38D03" w14:textId="4E0F04D2" w:rsidR="00DF0FF3" w:rsidRPr="00822DF2" w:rsidRDefault="00F46A78" w:rsidP="00822DF2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 w:eastAsia="es-CO"/>
          <w14:ligatures w14:val="standardContextual"/>
        </w:rPr>
      </w:pPr>
      <w:r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Así mismo</w:t>
      </w:r>
      <w:r w:rsidR="000A2B38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, es importante mencionar 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que,</w:t>
      </w:r>
      <w:r w:rsidR="00C6707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durante 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el mes de 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mayo de</w:t>
      </w:r>
      <w:r w:rsidR="00C6707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202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3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,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la respuesta de </w:t>
      </w:r>
      <w:r w:rsidR="00FF49F7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las 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setenta (</w:t>
      </w:r>
      <w:r w:rsidR="001A5FDA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70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) PQRSD fue realizada desde el radicado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principal, lo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que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permite tener</w:t>
      </w:r>
      <w:r w:rsidR="0098109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un control de las peticiones de entrada y salida, a la vez facilita 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realizar búsqueda</w:t>
      </w:r>
      <w:r w:rsidR="009A552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s</w:t>
      </w:r>
      <w:r w:rsidR="001463C6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 xml:space="preserve"> </w:t>
      </w:r>
      <w:r w:rsidR="00E318DC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de manera ágil en el Sistema de Gestión documental Orfeo</w:t>
      </w:r>
      <w:r w:rsidR="00822DF2" w:rsidRPr="00822DF2">
        <w:rPr>
          <w:rFonts w:ascii="Arial" w:eastAsiaTheme="minorEastAsia" w:hAnsi="Arial" w:cs="Arial"/>
          <w:kern w:val="2"/>
          <w:lang w:val="es-CO" w:eastAsia="es-CO"/>
          <w14:ligatures w14:val="standardContextual"/>
        </w:rPr>
        <w:t>.</w:t>
      </w:r>
    </w:p>
    <w:p w14:paraId="1279A8E0" w14:textId="77777777" w:rsidR="001E1BFA" w:rsidRDefault="001E1BFA" w:rsidP="001010E7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En la tabla se informa el total de derechos de petición que ingresaron por información, Derecho de peticion de interés general y particular entes de control , congreso de la república y entidades públicas."/>
      </w:tblPr>
      <w:tblGrid>
        <w:gridCol w:w="3889"/>
        <w:gridCol w:w="2054"/>
        <w:gridCol w:w="2563"/>
        <w:gridCol w:w="1929"/>
      </w:tblGrid>
      <w:tr w:rsidR="00EF05EA" w:rsidRPr="00885A4D" w14:paraId="3350C032" w14:textId="77777777" w:rsidTr="005D1D8B">
        <w:trPr>
          <w:trHeight w:val="701"/>
        </w:trPr>
        <w:tc>
          <w:tcPr>
            <w:tcW w:w="3889" w:type="dxa"/>
            <w:shd w:val="clear" w:color="000000" w:fill="D9D9D9"/>
            <w:hideMark/>
          </w:tcPr>
          <w:p w14:paraId="4508EB02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TIPOLOGIA</w:t>
            </w:r>
          </w:p>
        </w:tc>
        <w:tc>
          <w:tcPr>
            <w:tcW w:w="2054" w:type="dxa"/>
            <w:shd w:val="clear" w:color="000000" w:fill="D9D9D9"/>
            <w:hideMark/>
          </w:tcPr>
          <w:p w14:paraId="022C9501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RADICADA</w:t>
            </w:r>
          </w:p>
        </w:tc>
        <w:tc>
          <w:tcPr>
            <w:tcW w:w="2563" w:type="dxa"/>
            <w:shd w:val="clear" w:color="000000" w:fill="D9D9D9"/>
            <w:hideMark/>
          </w:tcPr>
          <w:p w14:paraId="035D02B6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RESPONDIDAS</w:t>
            </w:r>
          </w:p>
        </w:tc>
        <w:tc>
          <w:tcPr>
            <w:tcW w:w="1929" w:type="dxa"/>
            <w:shd w:val="clear" w:color="000000" w:fill="D9D9D9"/>
            <w:hideMark/>
          </w:tcPr>
          <w:p w14:paraId="223DAE34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PORCENTAJE</w:t>
            </w:r>
          </w:p>
        </w:tc>
      </w:tr>
      <w:tr w:rsidR="00986A9B" w:rsidRPr="00885A4D" w14:paraId="492D60DC" w14:textId="77777777" w:rsidTr="005D1D8B">
        <w:trPr>
          <w:trHeight w:val="364"/>
        </w:trPr>
        <w:tc>
          <w:tcPr>
            <w:tcW w:w="3889" w:type="dxa"/>
            <w:shd w:val="clear" w:color="000000" w:fill="D9D9D9"/>
            <w:hideMark/>
          </w:tcPr>
          <w:p w14:paraId="3BEA1B6A" w14:textId="77777777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Información </w:t>
            </w:r>
          </w:p>
        </w:tc>
        <w:tc>
          <w:tcPr>
            <w:tcW w:w="2054" w:type="dxa"/>
            <w:shd w:val="clear" w:color="000000" w:fill="D9D9D9"/>
            <w:hideMark/>
          </w:tcPr>
          <w:p w14:paraId="1F2A7A27" w14:textId="253C3E0D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18</w:t>
            </w:r>
          </w:p>
        </w:tc>
        <w:tc>
          <w:tcPr>
            <w:tcW w:w="2563" w:type="dxa"/>
            <w:shd w:val="clear" w:color="000000" w:fill="D9D9D9"/>
            <w:hideMark/>
          </w:tcPr>
          <w:p w14:paraId="3B9CF4A6" w14:textId="2230F7B0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18</w:t>
            </w:r>
          </w:p>
        </w:tc>
        <w:tc>
          <w:tcPr>
            <w:tcW w:w="1929" w:type="dxa"/>
            <w:shd w:val="clear" w:color="000000" w:fill="D9D9D9"/>
            <w:hideMark/>
          </w:tcPr>
          <w:p w14:paraId="0F624CEA" w14:textId="1086075F" w:rsidR="00986A9B" w:rsidRPr="00885A4D" w:rsidRDefault="00A70AB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26</w:t>
            </w:r>
            <w:r w:rsidR="00986A9B"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460D7A1D" w14:textId="77777777" w:rsidTr="005D1D8B">
        <w:trPr>
          <w:trHeight w:val="701"/>
        </w:trPr>
        <w:tc>
          <w:tcPr>
            <w:tcW w:w="3889" w:type="dxa"/>
            <w:shd w:val="clear" w:color="000000" w:fill="D9D9D9"/>
            <w:hideMark/>
          </w:tcPr>
          <w:p w14:paraId="6CE9A612" w14:textId="244588BB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Derecho de Petición de Interés General y Particular </w:t>
            </w:r>
          </w:p>
        </w:tc>
        <w:tc>
          <w:tcPr>
            <w:tcW w:w="2054" w:type="dxa"/>
            <w:shd w:val="clear" w:color="000000" w:fill="D9D9D9"/>
            <w:hideMark/>
          </w:tcPr>
          <w:p w14:paraId="5A94EBAF" w14:textId="13182882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30</w:t>
            </w:r>
          </w:p>
        </w:tc>
        <w:tc>
          <w:tcPr>
            <w:tcW w:w="2563" w:type="dxa"/>
            <w:shd w:val="clear" w:color="000000" w:fill="D9D9D9"/>
            <w:hideMark/>
          </w:tcPr>
          <w:p w14:paraId="1E228F30" w14:textId="0D97228E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30</w:t>
            </w:r>
          </w:p>
        </w:tc>
        <w:tc>
          <w:tcPr>
            <w:tcW w:w="1929" w:type="dxa"/>
            <w:shd w:val="clear" w:color="000000" w:fill="D9D9D9"/>
            <w:hideMark/>
          </w:tcPr>
          <w:p w14:paraId="2EDBEC85" w14:textId="17973C33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</w:t>
            </w:r>
            <w:r w:rsidR="00A70AB8">
              <w:rPr>
                <w:rFonts w:ascii="Arial" w:hAnsi="Arial" w:cs="Arial"/>
                <w:color w:val="000000"/>
                <w:lang w:val="es-CO" w:eastAsia="es-CO"/>
              </w:rPr>
              <w:t>3</w:t>
            </w: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6DAC40AC" w14:textId="77777777" w:rsidTr="005D1D8B">
        <w:trPr>
          <w:trHeight w:val="364"/>
        </w:trPr>
        <w:tc>
          <w:tcPr>
            <w:tcW w:w="3889" w:type="dxa"/>
            <w:shd w:val="clear" w:color="000000" w:fill="D9D9D9"/>
            <w:hideMark/>
          </w:tcPr>
          <w:p w14:paraId="76FDAF3C" w14:textId="693EA256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Comunicaciones</w:t>
            </w: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 </w:t>
            </w:r>
          </w:p>
        </w:tc>
        <w:tc>
          <w:tcPr>
            <w:tcW w:w="2054" w:type="dxa"/>
            <w:shd w:val="clear" w:color="000000" w:fill="D9D9D9"/>
            <w:hideMark/>
          </w:tcPr>
          <w:p w14:paraId="7D387965" w14:textId="03C5EC3A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563" w:type="dxa"/>
            <w:shd w:val="clear" w:color="000000" w:fill="D9D9D9"/>
            <w:hideMark/>
          </w:tcPr>
          <w:p w14:paraId="7A960768" w14:textId="1D6A8FA3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929" w:type="dxa"/>
            <w:shd w:val="clear" w:color="000000" w:fill="D9D9D9"/>
            <w:hideMark/>
          </w:tcPr>
          <w:p w14:paraId="68A71A63" w14:textId="7049F10B" w:rsidR="00986A9B" w:rsidRPr="00885A4D" w:rsidRDefault="00A70AB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986A9B"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5800BC75" w14:textId="77777777" w:rsidTr="005D1D8B">
        <w:trPr>
          <w:trHeight w:val="364"/>
        </w:trPr>
        <w:tc>
          <w:tcPr>
            <w:tcW w:w="3889" w:type="dxa"/>
            <w:shd w:val="clear" w:color="000000" w:fill="D9D9D9"/>
            <w:hideMark/>
          </w:tcPr>
          <w:p w14:paraId="17C6A3BD" w14:textId="5487335F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Con</w:t>
            </w:r>
            <w:r>
              <w:rPr>
                <w:rFonts w:ascii="Arial" w:hAnsi="Arial" w:cs="Arial"/>
                <w:color w:val="000000"/>
                <w:lang w:val="es-CO" w:eastAsia="es-CO"/>
              </w:rPr>
              <w:t>sulta</w:t>
            </w:r>
          </w:p>
        </w:tc>
        <w:tc>
          <w:tcPr>
            <w:tcW w:w="2054" w:type="dxa"/>
            <w:shd w:val="clear" w:color="000000" w:fill="D9D9D9"/>
            <w:hideMark/>
          </w:tcPr>
          <w:p w14:paraId="3A845770" w14:textId="38956E3E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563" w:type="dxa"/>
            <w:shd w:val="clear" w:color="000000" w:fill="D9D9D9"/>
            <w:hideMark/>
          </w:tcPr>
          <w:p w14:paraId="021B2BFF" w14:textId="70E3307C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929" w:type="dxa"/>
            <w:shd w:val="clear" w:color="000000" w:fill="D9D9D9"/>
            <w:hideMark/>
          </w:tcPr>
          <w:p w14:paraId="677393FA" w14:textId="289C2497" w:rsidR="00986A9B" w:rsidRPr="00885A4D" w:rsidRDefault="00A70AB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  <w:r w:rsidR="00986A9B"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6D09B6FC" w14:textId="77777777" w:rsidTr="005D1D8B">
        <w:trPr>
          <w:trHeight w:val="364"/>
        </w:trPr>
        <w:tc>
          <w:tcPr>
            <w:tcW w:w="3889" w:type="dxa"/>
            <w:shd w:val="clear" w:color="000000" w:fill="D9D9D9"/>
          </w:tcPr>
          <w:p w14:paraId="41D1208F" w14:textId="16C6DD4B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Congreso de la República</w:t>
            </w:r>
          </w:p>
        </w:tc>
        <w:tc>
          <w:tcPr>
            <w:tcW w:w="2054" w:type="dxa"/>
            <w:shd w:val="clear" w:color="000000" w:fill="D9D9D9"/>
          </w:tcPr>
          <w:p w14:paraId="0EDAE385" w14:textId="57B313C5" w:rsidR="00986A9B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2563" w:type="dxa"/>
            <w:shd w:val="clear" w:color="000000" w:fill="D9D9D9"/>
          </w:tcPr>
          <w:p w14:paraId="7E57296C" w14:textId="56C8039A" w:rsidR="00986A9B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929" w:type="dxa"/>
            <w:shd w:val="clear" w:color="000000" w:fill="D9D9D9"/>
          </w:tcPr>
          <w:p w14:paraId="70DD18B4" w14:textId="3F533FD9" w:rsidR="00986A9B" w:rsidRDefault="00A70AB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4%</w:t>
            </w:r>
          </w:p>
        </w:tc>
      </w:tr>
      <w:tr w:rsidR="00986A9B" w:rsidRPr="00885A4D" w14:paraId="273718E8" w14:textId="77777777" w:rsidTr="005D1D8B">
        <w:trPr>
          <w:trHeight w:val="364"/>
        </w:trPr>
        <w:tc>
          <w:tcPr>
            <w:tcW w:w="3889" w:type="dxa"/>
            <w:shd w:val="clear" w:color="000000" w:fill="D9D9D9"/>
            <w:hideMark/>
          </w:tcPr>
          <w:p w14:paraId="2F4AAECB" w14:textId="77777777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Entidades Públicas </w:t>
            </w:r>
          </w:p>
        </w:tc>
        <w:tc>
          <w:tcPr>
            <w:tcW w:w="2054" w:type="dxa"/>
            <w:shd w:val="clear" w:color="000000" w:fill="D9D9D9"/>
            <w:hideMark/>
          </w:tcPr>
          <w:p w14:paraId="5F2076DD" w14:textId="42F92612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17</w:t>
            </w:r>
          </w:p>
        </w:tc>
        <w:tc>
          <w:tcPr>
            <w:tcW w:w="2563" w:type="dxa"/>
            <w:shd w:val="clear" w:color="000000" w:fill="D9D9D9"/>
            <w:hideMark/>
          </w:tcPr>
          <w:p w14:paraId="7B7CE34F" w14:textId="5576B266" w:rsidR="00986A9B" w:rsidRPr="00885A4D" w:rsidRDefault="00986A9B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17</w:t>
            </w:r>
          </w:p>
        </w:tc>
        <w:tc>
          <w:tcPr>
            <w:tcW w:w="1929" w:type="dxa"/>
            <w:shd w:val="clear" w:color="000000" w:fill="D9D9D9"/>
            <w:hideMark/>
          </w:tcPr>
          <w:p w14:paraId="0129448A" w14:textId="7F4064FD" w:rsidR="00986A9B" w:rsidRPr="00885A4D" w:rsidRDefault="00A70AB8" w:rsidP="00986A9B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24</w:t>
            </w:r>
            <w:r w:rsidR="00986A9B"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986A9B" w:rsidRPr="00885A4D" w14:paraId="1715AD81" w14:textId="77777777" w:rsidTr="005D1D8B">
        <w:trPr>
          <w:trHeight w:val="364"/>
        </w:trPr>
        <w:tc>
          <w:tcPr>
            <w:tcW w:w="3889" w:type="dxa"/>
            <w:shd w:val="clear" w:color="000000" w:fill="D9D9D9"/>
            <w:hideMark/>
          </w:tcPr>
          <w:p w14:paraId="07C34DA9" w14:textId="77777777" w:rsidR="00986A9B" w:rsidRPr="00885A4D" w:rsidRDefault="00986A9B" w:rsidP="00986A9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2054" w:type="dxa"/>
            <w:shd w:val="clear" w:color="000000" w:fill="D9D9D9"/>
            <w:hideMark/>
          </w:tcPr>
          <w:p w14:paraId="6A86EF0C" w14:textId="4B7D20AC" w:rsidR="00986A9B" w:rsidRPr="00885A4D" w:rsidRDefault="00986A9B" w:rsidP="00986A9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70</w:t>
            </w:r>
          </w:p>
        </w:tc>
        <w:tc>
          <w:tcPr>
            <w:tcW w:w="2563" w:type="dxa"/>
            <w:shd w:val="clear" w:color="000000" w:fill="D9D9D9"/>
            <w:hideMark/>
          </w:tcPr>
          <w:p w14:paraId="558D8CB7" w14:textId="2D372609" w:rsidR="00986A9B" w:rsidRPr="00885A4D" w:rsidRDefault="00986A9B" w:rsidP="00986A9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70</w:t>
            </w:r>
          </w:p>
        </w:tc>
        <w:tc>
          <w:tcPr>
            <w:tcW w:w="1929" w:type="dxa"/>
            <w:shd w:val="clear" w:color="000000" w:fill="D9D9D9"/>
            <w:hideMark/>
          </w:tcPr>
          <w:p w14:paraId="325C3979" w14:textId="77777777" w:rsidR="00986A9B" w:rsidRPr="00885A4D" w:rsidRDefault="00986A9B" w:rsidP="00986A9B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100%</w:t>
            </w:r>
          </w:p>
        </w:tc>
      </w:tr>
    </w:tbl>
    <w:p w14:paraId="66F8096C" w14:textId="77777777" w:rsidR="00067F4D" w:rsidRDefault="00067F4D" w:rsidP="00FF44F4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6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Tabla en Excel: Donde se relacionan las columnas de radicado, fecha de respuesta, radicado de respuesta, fecha de archivo, estado y fecha de vencimiento, esta información corresponde al mes de mayo de 2023"/>
      </w:tblPr>
      <w:tblGrid>
        <w:gridCol w:w="1976"/>
        <w:gridCol w:w="1866"/>
        <w:gridCol w:w="1927"/>
        <w:gridCol w:w="1866"/>
        <w:gridCol w:w="1143"/>
        <w:gridCol w:w="1866"/>
      </w:tblGrid>
      <w:tr w:rsidR="00AC0CC6" w:rsidRPr="005D1D8B" w14:paraId="799C07CF" w14:textId="77777777" w:rsidTr="005D1D8B">
        <w:trPr>
          <w:trHeight w:val="276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A3BC" w14:textId="77777777" w:rsidR="00AC0CC6" w:rsidRPr="00AC0CC6" w:rsidRDefault="00AC0CC6" w:rsidP="00AC0CC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Radicado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48D3" w14:textId="77777777" w:rsidR="00AC0CC6" w:rsidRPr="00AC0CC6" w:rsidRDefault="00AC0CC6" w:rsidP="00AC0CC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de radicado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536" w14:textId="77777777" w:rsidR="00AC0CC6" w:rsidRPr="00AC0CC6" w:rsidRDefault="00AC0CC6" w:rsidP="00AC0CC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de respuesta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B4C" w14:textId="77777777" w:rsidR="00AC0CC6" w:rsidRPr="00AC0CC6" w:rsidRDefault="00AC0CC6" w:rsidP="00AC0CC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de archivo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A4EA" w14:textId="77777777" w:rsidR="00AC0CC6" w:rsidRPr="00AC0CC6" w:rsidRDefault="00AC0CC6" w:rsidP="00AC0CC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Estado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8AD6" w14:textId="77777777" w:rsidR="00AC0CC6" w:rsidRPr="00AC0CC6" w:rsidRDefault="00AC0CC6" w:rsidP="00AC0CC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Fecha vencimiento</w:t>
            </w:r>
          </w:p>
        </w:tc>
      </w:tr>
      <w:tr w:rsidR="00AC0CC6" w:rsidRPr="00AC0CC6" w14:paraId="5EBE5CD3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88C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202310160002947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5E5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2023-05-02 12:50:47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A7D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14:04:41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DAB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12:28:18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8E3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C77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23:59:59</w:t>
            </w:r>
          </w:p>
        </w:tc>
      </w:tr>
      <w:tr w:rsidR="005D1D8B" w:rsidRPr="00AC0CC6" w14:paraId="1D658789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EBC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202310160002957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AE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2023-05-02 15:57:07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193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08:27:46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5B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14:24:30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65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F9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23:59:59</w:t>
            </w:r>
          </w:p>
        </w:tc>
      </w:tr>
      <w:tr w:rsidR="005D1D8B" w:rsidRPr="00AC0CC6" w14:paraId="3407AF46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534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 202310160002967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DA0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2023-05-02 16:58:47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05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2023-05-04 10:04:42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561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2023-05-08 15:48:16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635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BB0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23:59:59</w:t>
            </w:r>
          </w:p>
        </w:tc>
      </w:tr>
      <w:tr w:rsidR="005D1D8B" w:rsidRPr="00AC0CC6" w14:paraId="62A1B715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EA3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202310160002977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AD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2023-05-03 12:17:29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042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16:35:00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66B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2023-05-10 14:33:09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882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7C2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23:59:59</w:t>
            </w:r>
          </w:p>
        </w:tc>
      </w:tr>
      <w:tr w:rsidR="005D1D8B" w:rsidRPr="00AC0CC6" w14:paraId="1F0F1E67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8A3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202310160002987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41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2023-05-03 14:57:48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2A2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2023-05-10 09:14:58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2A8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2023-05-12 16:19:09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3E2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87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23:59:59</w:t>
            </w:r>
          </w:p>
        </w:tc>
      </w:tr>
      <w:tr w:rsidR="005D1D8B" w:rsidRPr="00AC0CC6" w14:paraId="56175C24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1B1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202310160002997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8B7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2023-05-03 16:10:00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D1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2023-05-12 16:22:42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715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11:23:52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235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F4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23:59:59</w:t>
            </w:r>
          </w:p>
        </w:tc>
      </w:tr>
      <w:tr w:rsidR="005D1D8B" w:rsidRPr="00AC0CC6" w14:paraId="22BDC325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B78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202310160003007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55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2023-05-03 16:39:38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C0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2023-05-12 10:33:44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CC4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2023-05-12 16:13:33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BB8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ACD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23:59:59</w:t>
            </w:r>
          </w:p>
        </w:tc>
      </w:tr>
      <w:tr w:rsidR="00AC0CC6" w:rsidRPr="00AC0CC6" w14:paraId="15D8D7D1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32D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382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2023-05-03 17:43:19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EB2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11:51:31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F7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17:00:08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7CF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B57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23:59:59</w:t>
            </w:r>
          </w:p>
        </w:tc>
      </w:tr>
      <w:tr w:rsidR="00AC0CC6" w:rsidRPr="00AC0CC6" w14:paraId="5CEF5923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3B0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532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2023-05-04 15:14:39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DFE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10:01:17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D9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09:14:44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DBC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602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23:59:59</w:t>
            </w:r>
          </w:p>
        </w:tc>
      </w:tr>
      <w:tr w:rsidR="00AC0CC6" w:rsidRPr="00AC0CC6" w14:paraId="2F2C1516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A8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B76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2023-05-04 15:36:22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DBB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10:58:54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C74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12:05:27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AD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353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23:59:59</w:t>
            </w:r>
          </w:p>
        </w:tc>
      </w:tr>
      <w:tr w:rsidR="00AC0CC6" w:rsidRPr="00AC0CC6" w14:paraId="5EB6624D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B6F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467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2023-05-04 15:59:55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A4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08:37:11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1AC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17:33:57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FB5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0C0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23:59:59</w:t>
            </w:r>
          </w:p>
        </w:tc>
      </w:tr>
      <w:tr w:rsidR="00AC0CC6" w:rsidRPr="00AC0CC6" w14:paraId="238A6C7B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044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1B1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2023-05-05 11:54:08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F7C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09:58:59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A21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2023-05-11 15:03:19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8F3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88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23:59:59</w:t>
            </w:r>
          </w:p>
        </w:tc>
      </w:tr>
      <w:tr w:rsidR="00AC0CC6" w:rsidRPr="00AC0CC6" w14:paraId="442A6D9F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6F5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5EF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2023-05-05 15:54:46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790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14:20:35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D8D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17:41:45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54A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168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23:59:59</w:t>
            </w:r>
          </w:p>
        </w:tc>
      </w:tr>
      <w:tr w:rsidR="00AC0CC6" w:rsidRPr="00AC0CC6" w14:paraId="235E79D3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3D2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202310160003077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23E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2023-05-05 16:13:24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F9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09:31:01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731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08:58:34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7E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7B5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23:59:59</w:t>
            </w:r>
          </w:p>
        </w:tc>
      </w:tr>
      <w:tr w:rsidR="00AC0CC6" w:rsidRPr="00AC0CC6" w14:paraId="0F8518AC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61B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00B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2023-05-08 15:18:15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9A0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16:12:22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F1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08:48:54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B98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28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23:59:59</w:t>
            </w:r>
          </w:p>
        </w:tc>
      </w:tr>
      <w:tr w:rsidR="00AC0CC6" w:rsidRPr="00AC0CC6" w14:paraId="6748262D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40B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202310160003097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29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2023-05-08 15:40:02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E17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08:55:44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B0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2023-05-23 15:25:44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AEA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84E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2023-05-23 23:59:59</w:t>
            </w:r>
          </w:p>
        </w:tc>
      </w:tr>
      <w:tr w:rsidR="005D1D8B" w:rsidRPr="00AC0CC6" w14:paraId="4B7A3B28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817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20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2023-05-08 16:36:44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C8C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2023-05-12 14:58:00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45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14:28:02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63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16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23:59:59</w:t>
            </w:r>
          </w:p>
        </w:tc>
      </w:tr>
      <w:tr w:rsidR="005D1D8B" w:rsidRPr="00AC0CC6" w14:paraId="3561E012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F5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202310160003117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470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2023-05-08 17:00:23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772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16:27:03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52C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09:00:38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C7C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D4F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23:59:59</w:t>
            </w:r>
          </w:p>
        </w:tc>
      </w:tr>
      <w:tr w:rsidR="005D1D8B" w:rsidRPr="00AC0CC6" w14:paraId="3D5A39EC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24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202310160003127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2CB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09:22:42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F6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2023-05-14 09:48:40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18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09:07:01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C70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C6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23:59:59</w:t>
            </w:r>
          </w:p>
        </w:tc>
      </w:tr>
      <w:tr w:rsidR="00AC0CC6" w:rsidRPr="00AC0CC6" w14:paraId="52CFC34B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DD4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202310160003137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2F7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14:39:23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719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13:56:23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C92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14:44:42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D84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61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2023-06-23 23:59:59</w:t>
            </w:r>
          </w:p>
        </w:tc>
      </w:tr>
      <w:tr w:rsidR="005D1D8B" w:rsidRPr="00AC0CC6" w14:paraId="4EDD622D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D8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90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14:55:17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EF9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14:02:42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9BD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14:27:11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B69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A7E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23:59:59</w:t>
            </w:r>
          </w:p>
        </w:tc>
      </w:tr>
      <w:tr w:rsidR="005D1D8B" w:rsidRPr="00AC0CC6" w14:paraId="25C17883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36D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 202310160003157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51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15:22:40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09C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15:53:55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231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16:27:56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C0C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DFA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23:59:59</w:t>
            </w:r>
          </w:p>
        </w:tc>
      </w:tr>
      <w:tr w:rsidR="005D1D8B" w:rsidRPr="00AC0CC6" w14:paraId="22B11F09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FCA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202310160003167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BF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2023-05-09 16:14:16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457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14:20:24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4F1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15:11:07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D5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464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23:59:59</w:t>
            </w:r>
          </w:p>
        </w:tc>
      </w:tr>
      <w:tr w:rsidR="005D1D8B" w:rsidRPr="00AC0CC6" w14:paraId="11058642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EC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202310160003177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EA1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2023-05-10 16:39:14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50D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12:18:30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08D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09:29:40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440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B0E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23:59:59</w:t>
            </w:r>
          </w:p>
        </w:tc>
      </w:tr>
      <w:tr w:rsidR="005D1D8B" w:rsidRPr="00AC0CC6" w14:paraId="33527A06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3A8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202310160003187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97B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2023-05-10 17:02:33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54E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12:41:55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94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12:09:36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A8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490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23:59:59</w:t>
            </w:r>
          </w:p>
        </w:tc>
      </w:tr>
      <w:tr w:rsidR="005D1D8B" w:rsidRPr="00AC0CC6" w14:paraId="2A8DE837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D2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202310160003197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3E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2023-05-11 15:59:29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80F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12:18:29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06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17:12:30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C2A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A2E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2023-06-02 23:59:59</w:t>
            </w:r>
          </w:p>
        </w:tc>
      </w:tr>
      <w:tr w:rsidR="005D1D8B" w:rsidRPr="00AC0CC6" w14:paraId="17FD9345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D7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202310160003207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8CA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2023-05-11 16:09:41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7B8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23:41:16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690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18:30:11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9D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BA3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23:59:59</w:t>
            </w:r>
          </w:p>
        </w:tc>
      </w:tr>
      <w:tr w:rsidR="005D1D8B" w:rsidRPr="00AC0CC6" w14:paraId="62B897C7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5E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202310160003217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6BA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2023-05-11 16:20:14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4FA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09:15:18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71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16:22:57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B99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4F4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2023-06-02 23:59:59</w:t>
            </w:r>
          </w:p>
        </w:tc>
      </w:tr>
      <w:tr w:rsidR="00AC0CC6" w:rsidRPr="00AC0CC6" w14:paraId="324E04B7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06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64F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2023-05-11 17:42:22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0B0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17:32:54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486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2023-05-23 05:12:52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A13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6FE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2023-06-02 23:59:59</w:t>
            </w:r>
          </w:p>
        </w:tc>
      </w:tr>
      <w:tr w:rsidR="00AC0CC6" w:rsidRPr="00AC0CC6" w14:paraId="2B144704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9FF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4AE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2023-05-12 11:09:28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FCC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11:34:01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FB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2023-06-02 17:36:20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524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459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23:59:59</w:t>
            </w:r>
          </w:p>
        </w:tc>
      </w:tr>
      <w:tr w:rsidR="00AC0CC6" w:rsidRPr="00AC0CC6" w14:paraId="45D004EC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3A1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9C2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2023-05-12 11:31:26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AAE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15:34:29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7FB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08:56:13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A4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11A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23:59:59</w:t>
            </w:r>
          </w:p>
        </w:tc>
      </w:tr>
      <w:tr w:rsidR="00AC0CC6" w:rsidRPr="00AC0CC6" w14:paraId="52951587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AF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D4C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11:04:53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F69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17:19:38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07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09:05:40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CE4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F70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23:59:59</w:t>
            </w:r>
          </w:p>
        </w:tc>
      </w:tr>
      <w:tr w:rsidR="00AC0CC6" w:rsidRPr="00AC0CC6" w14:paraId="09528E3A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BFA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8FD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2023-05-15 16:02:40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01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14:31:26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69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14:59:14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3BA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8B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23:59:59</w:t>
            </w:r>
          </w:p>
        </w:tc>
      </w:tr>
      <w:tr w:rsidR="00AC0CC6" w:rsidRPr="00AC0CC6" w14:paraId="3C9CB3DF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F4B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202310160003277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689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10:54:42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5D5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108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14:47:09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903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55E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23:59:59</w:t>
            </w:r>
          </w:p>
        </w:tc>
      </w:tr>
      <w:tr w:rsidR="005D1D8B" w:rsidRPr="00AC0CC6" w14:paraId="0F9CB5D1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3EE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723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11:13:08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DF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D3C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14:55:29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6D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0F0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23:59:59</w:t>
            </w:r>
          </w:p>
        </w:tc>
      </w:tr>
      <w:tr w:rsidR="005D1D8B" w:rsidRPr="00AC0CC6" w14:paraId="3F3329BF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D09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202310160003297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1D8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11:14:01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9FE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F3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14:58:14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3AF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9F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23:59:59</w:t>
            </w:r>
          </w:p>
        </w:tc>
      </w:tr>
      <w:tr w:rsidR="005D1D8B" w:rsidRPr="00AC0CC6" w14:paraId="3A050F4C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48A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202310160003307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CDF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11:15:51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39E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285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15:02:46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47C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83B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23:59:59</w:t>
            </w:r>
          </w:p>
        </w:tc>
      </w:tr>
      <w:tr w:rsidR="005D1D8B" w:rsidRPr="00AC0CC6" w14:paraId="797A2ED7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E3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202310160003317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C15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2023-05-16 11:27:34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957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09:35:14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1FC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10:29:11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48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C4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23:59:59</w:t>
            </w:r>
          </w:p>
        </w:tc>
      </w:tr>
      <w:tr w:rsidR="005D1D8B" w:rsidRPr="00AC0CC6" w14:paraId="1201907A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02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D6F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07:06:18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8E4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89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15:07:08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5E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C16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23:59:59</w:t>
            </w:r>
          </w:p>
        </w:tc>
      </w:tr>
      <w:tr w:rsidR="005D1D8B" w:rsidRPr="00AC0CC6" w14:paraId="1E3B58C6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0E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202310160003337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D58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15:47:37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B1E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11:15:31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A93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17:17:56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47B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0B6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23:59:59</w:t>
            </w:r>
          </w:p>
        </w:tc>
      </w:tr>
      <w:tr w:rsidR="005D1D8B" w:rsidRPr="00AC0CC6" w14:paraId="5B4AEC3D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674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 202310160003347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670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16:14:12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A65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17:09:59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9BB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17:05:09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BCC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F23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23:59:59</w:t>
            </w:r>
          </w:p>
        </w:tc>
      </w:tr>
      <w:tr w:rsidR="005D1D8B" w:rsidRPr="00AC0CC6" w14:paraId="160497C8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CC3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202310160003357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E43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2023-05-17 16:41:56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1A4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14:43:20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FEE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16:48:53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975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A94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23:59:59</w:t>
            </w:r>
          </w:p>
        </w:tc>
      </w:tr>
      <w:tr w:rsidR="00AC0CC6" w:rsidRPr="00AC0CC6" w14:paraId="031AF4AB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93B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F4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14:56:23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E3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09:20:57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115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14:09:39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A57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EFC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2023-06-09 23:59:59</w:t>
            </w:r>
          </w:p>
        </w:tc>
      </w:tr>
      <w:tr w:rsidR="00AC0CC6" w:rsidRPr="00AC0CC6" w14:paraId="10B3E95E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C0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202310160003377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12A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2023-05-18 17:50:53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678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12:25:15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8DD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2023-06-02 17:43:05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0F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E31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2023-06-02 23:59:59</w:t>
            </w:r>
          </w:p>
        </w:tc>
      </w:tr>
      <w:tr w:rsidR="00AC0CC6" w:rsidRPr="00AC0CC6" w14:paraId="1B514EC5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6B2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87B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2023-05-19 16:20:08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818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12:15:17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FB6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16:39:08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4C5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96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23:59:59</w:t>
            </w:r>
          </w:p>
        </w:tc>
      </w:tr>
      <w:tr w:rsidR="00AC0CC6" w:rsidRPr="00AC0CC6" w14:paraId="1CB7EE0E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8E1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202310160003397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C5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2023-05-23 05:45:31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AE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09:08:20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8C2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08:37:07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93E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108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2023-06-14 23:59:59</w:t>
            </w:r>
          </w:p>
        </w:tc>
      </w:tr>
      <w:tr w:rsidR="00AC0CC6" w:rsidRPr="00AC0CC6" w14:paraId="724638CE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5A1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F76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2023-05-23 07:21:13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019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10:09:43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81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16:01:44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C02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64F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23:59:59</w:t>
            </w:r>
          </w:p>
        </w:tc>
      </w:tr>
      <w:tr w:rsidR="00AC0CC6" w:rsidRPr="00AC0CC6" w14:paraId="7A95397D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D1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FDA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2023-05-23 15:43:13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E20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08:14:51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479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11:03:23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003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D7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2023-06-06 23:59:59</w:t>
            </w:r>
          </w:p>
        </w:tc>
      </w:tr>
      <w:tr w:rsidR="00AC0CC6" w:rsidRPr="00AC0CC6" w14:paraId="7697C4AE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70C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88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2023-05-23 15:52:15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94C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16:31:19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20F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11:03:53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68E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BF6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2023-06-14 23:59:59</w:t>
            </w:r>
          </w:p>
        </w:tc>
      </w:tr>
      <w:tr w:rsidR="00AC0CC6" w:rsidRPr="00AC0CC6" w14:paraId="19C64BA5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477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5F0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2023-05-23 16:42:48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4AF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16:45:05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C0E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2023-06-14 17:08:01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9A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0CE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2023-06-14 23:59:59</w:t>
            </w:r>
          </w:p>
        </w:tc>
      </w:tr>
      <w:tr w:rsidR="00AC0CC6" w:rsidRPr="00AC0CC6" w14:paraId="187C2F4A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BC3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B4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09:35:49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32D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11:22:11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C7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12:00:11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A1E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D5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2023-06-15 23:59:59</w:t>
            </w:r>
          </w:p>
        </w:tc>
      </w:tr>
      <w:tr w:rsidR="00AC0CC6" w:rsidRPr="00AC0CC6" w14:paraId="55472626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DDF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202310160003457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E30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12:04:50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956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2023-06-06 16:55:01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FD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14:23:38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796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4E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2023-06-15 23:59:59</w:t>
            </w:r>
          </w:p>
        </w:tc>
      </w:tr>
      <w:tr w:rsidR="005D1D8B" w:rsidRPr="00AC0CC6" w14:paraId="40732A2B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524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202310160003467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2D4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14:51:51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372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09:45:14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2FF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08:27:24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6F3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820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23:59:59</w:t>
            </w:r>
          </w:p>
        </w:tc>
      </w:tr>
      <w:tr w:rsidR="005D1D8B" w:rsidRPr="00AC0CC6" w14:paraId="613F7220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8A3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202310160003477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1F1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15:17:23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F33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2023-06-12 17:20:19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62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2023-06-14 16:58:47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92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64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2023-06-15 23:59:59</w:t>
            </w:r>
          </w:p>
        </w:tc>
      </w:tr>
      <w:tr w:rsidR="005D1D8B" w:rsidRPr="00AC0CC6" w14:paraId="1EFFEA22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266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202310160003487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B25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16:18:23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1ED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10:33:51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5EF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17:00:52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3EC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38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23:59:59</w:t>
            </w:r>
          </w:p>
        </w:tc>
      </w:tr>
      <w:tr w:rsidR="005D1D8B" w:rsidRPr="00AC0CC6" w14:paraId="11A48249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DDA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202310160003497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946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16:49:08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34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2023-06-12 17:25:01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B8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2023-06-14 16:57:07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7A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57A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2023-06-15 23:59:59</w:t>
            </w:r>
          </w:p>
        </w:tc>
      </w:tr>
      <w:tr w:rsidR="005D1D8B" w:rsidRPr="00AC0CC6" w14:paraId="76C40A0B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D65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202310160003507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1E8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2023-05-24 17:00:15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EC3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2023-06-06 16:31:41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D4E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17:02:35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556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57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23:59:59</w:t>
            </w:r>
          </w:p>
        </w:tc>
      </w:tr>
      <w:tr w:rsidR="005D1D8B" w:rsidRPr="00AC0CC6" w14:paraId="425AE770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387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202310160003517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F97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11:52:16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E6C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1BE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15:05:19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6A0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356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2023-06-06 23:59:59</w:t>
            </w:r>
          </w:p>
        </w:tc>
      </w:tr>
      <w:tr w:rsidR="005D1D8B" w:rsidRPr="00AC0CC6" w14:paraId="1A10F0CA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0A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202310160003527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004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2023-05-25 12:30:31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B64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16:52:53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9FC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2023-06-06 15:55:13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806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92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2023-06-16 23:59:59</w:t>
            </w:r>
          </w:p>
        </w:tc>
      </w:tr>
      <w:tr w:rsidR="005D1D8B" w:rsidRPr="00AC0CC6" w14:paraId="04BEEB6C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B2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 xml:space="preserve"> 202310160003537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B20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08:25:06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FAE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17:31:50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596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17:42:09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745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1DD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2023-06-09 23:59:59</w:t>
            </w:r>
          </w:p>
        </w:tc>
      </w:tr>
      <w:tr w:rsidR="005D1D8B" w:rsidRPr="00AC0CC6" w14:paraId="322708AC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3CB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202310160003547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1D7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09:28:41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CC1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15:13:34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B69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10:31:31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D09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EFC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2023-06-09 23:59:59</w:t>
            </w:r>
          </w:p>
        </w:tc>
      </w:tr>
      <w:tr w:rsidR="005D1D8B" w:rsidRPr="00AC0CC6" w14:paraId="1A9A29C5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797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202310160003557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836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10:50:32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F6B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15:59:44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B51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08:39:24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6C6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5E5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2023-06-09 23:59:59</w:t>
            </w:r>
          </w:p>
        </w:tc>
      </w:tr>
      <w:tr w:rsidR="005D1D8B" w:rsidRPr="00AC0CC6" w14:paraId="010761F0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A7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202310160003567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CCA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10:52:54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071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26A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14:52:14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B8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E6B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23:59:59</w:t>
            </w:r>
          </w:p>
        </w:tc>
      </w:tr>
      <w:tr w:rsidR="00AC0CC6" w:rsidRPr="00AC0CC6" w14:paraId="35EB9A32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B1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202310160003577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07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10:55:16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05D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77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14:43:41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779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972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23:59:59</w:t>
            </w:r>
          </w:p>
        </w:tc>
      </w:tr>
      <w:tr w:rsidR="00AC0CC6" w:rsidRPr="00AC0CC6" w14:paraId="52D3A8ED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40A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202310160003587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8A3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2023-05-26 13:54:33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B05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14:19:41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4C4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12:32:56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F77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687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2023-06-09 23:59:59</w:t>
            </w:r>
          </w:p>
        </w:tc>
      </w:tr>
      <w:tr w:rsidR="00AC0CC6" w:rsidRPr="00AC0CC6" w14:paraId="512C39E1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6F4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202310160003597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C9B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15:44:00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7AA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2023-06-06 11:12:56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E2A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14:07:29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40D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F5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2023-06-13 23:59:59</w:t>
            </w:r>
          </w:p>
        </w:tc>
      </w:tr>
      <w:tr w:rsidR="00AC0CC6" w:rsidRPr="00AC0CC6" w14:paraId="236E9416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59B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202310160003607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C7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16:03:44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53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2023-06-06 13:36:25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203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14:27:22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09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A12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2023-06-21 23:59:59</w:t>
            </w:r>
          </w:p>
        </w:tc>
      </w:tr>
      <w:tr w:rsidR="00AC0CC6" w:rsidRPr="00AC0CC6" w14:paraId="1F15DFD7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E2F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202310160003617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EDF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16:11:17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582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16:19:15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621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11:10:07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82A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CFC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2023-06-21 23:59:59</w:t>
            </w:r>
          </w:p>
        </w:tc>
      </w:tr>
      <w:tr w:rsidR="00AC0CC6" w:rsidRPr="00AC0CC6" w14:paraId="624A2BBF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1F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F5F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2023-05-29 16:32:56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7DF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2023-06-19 15:20:58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65A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2023-06-21 16:23:01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4F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3B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2023-06-21 23:59:59</w:t>
            </w:r>
          </w:p>
        </w:tc>
      </w:tr>
      <w:tr w:rsidR="00AC0CC6" w:rsidRPr="00AC0CC6" w14:paraId="22731649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202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D0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14:58:54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3CD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11:43:38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A3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11:00:32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992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AEC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2023-06-22 23:59:59</w:t>
            </w:r>
          </w:p>
        </w:tc>
      </w:tr>
      <w:tr w:rsidR="005D1D8B" w:rsidRPr="00AC0CC6" w14:paraId="36C35AAD" w14:textId="77777777" w:rsidTr="005D1D8B">
        <w:trPr>
          <w:trHeight w:val="26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A0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177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15:16:02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436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16:29:08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234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11:05:52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2D5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291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2023-06-22 23:59:59</w:t>
            </w:r>
          </w:p>
        </w:tc>
      </w:tr>
      <w:tr w:rsidR="005D1D8B" w:rsidRPr="00AC0CC6" w14:paraId="17296C67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6F1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202310160003657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DA2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16:17:06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4D3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17:43:46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CD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10:29:38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CAE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1C5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2023-06-14 23:59:59</w:t>
            </w:r>
          </w:p>
        </w:tc>
      </w:tr>
      <w:tr w:rsidR="005D1D8B" w:rsidRPr="00AC0CC6" w14:paraId="30EF86D4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738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202310160003667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C54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16:26:08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DF9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17:02:04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5D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10:57:33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452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A6E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2023-06-22 23:59:59</w:t>
            </w:r>
          </w:p>
        </w:tc>
      </w:tr>
      <w:tr w:rsidR="005D1D8B" w:rsidRPr="00AC0CC6" w14:paraId="3432CC39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36D3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202310160003677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254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2023-05-30 16:57:29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7F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14:27:15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B84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2023-06-08 10:37:24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D40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1942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2023-06-22 23:59:59</w:t>
            </w:r>
          </w:p>
        </w:tc>
      </w:tr>
      <w:tr w:rsidR="005D1D8B" w:rsidRPr="00AC0CC6" w14:paraId="538CF05B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8F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202310160003687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F99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10:14:19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FD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2023-06-01 16:49:42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9D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10:59:07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CCC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40E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2023-06-15 23:59:59</w:t>
            </w:r>
          </w:p>
        </w:tc>
      </w:tr>
      <w:tr w:rsidR="005D1D8B" w:rsidRPr="00AC0CC6" w14:paraId="76D7A365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399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202310160003697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BE0B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11:44:17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705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2023-06-09 17:52:26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3988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2023-06-13 10:15:17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E95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FE7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2023-06-15 23:59:59</w:t>
            </w:r>
          </w:p>
        </w:tc>
      </w:tr>
      <w:tr w:rsidR="005D1D8B" w:rsidRPr="00AC0CC6" w14:paraId="10898FB4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522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202310160003707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652F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15:39:53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7F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2023-06-21 10:31:26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030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2023-06-23 14:46:12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2EA6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6EA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2023-06-23 23:59:59</w:t>
            </w:r>
          </w:p>
        </w:tc>
      </w:tr>
      <w:tr w:rsidR="005D1D8B" w:rsidRPr="00AC0CC6" w14:paraId="3C938FBD" w14:textId="77777777" w:rsidTr="005D1D8B">
        <w:trPr>
          <w:trHeight w:val="263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51D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202310160003717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1045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2023-05-31 17:13:46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EC87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2023-06-05 15:40:38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921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2023-06-07 15:24:57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08C4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Finalizado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48FA" w14:textId="77777777" w:rsidR="00AC0CC6" w:rsidRPr="00AC0CC6" w:rsidRDefault="00AC0CC6" w:rsidP="00AC0CC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C0C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2023-06-15 23:59:59</w:t>
            </w:r>
          </w:p>
        </w:tc>
      </w:tr>
    </w:tbl>
    <w:p w14:paraId="75A8DA4A" w14:textId="77777777" w:rsidR="00067F4D" w:rsidRDefault="00067F4D" w:rsidP="00970314">
      <w:pPr>
        <w:pStyle w:val="Textoindependiente"/>
        <w:spacing w:line="360" w:lineRule="auto"/>
        <w:rPr>
          <w:lang w:val="es-CO"/>
        </w:rPr>
      </w:pPr>
    </w:p>
    <w:p w14:paraId="3B67C149" w14:textId="7D227441" w:rsidR="00742A53" w:rsidRDefault="00742A53" w:rsidP="005D1D8B">
      <w:pPr>
        <w:widowControl w:val="0"/>
        <w:spacing w:line="360" w:lineRule="auto"/>
        <w:rPr>
          <w:rFonts w:ascii="Arial" w:hAnsi="Arial" w:cs="Arial"/>
          <w:i/>
        </w:rPr>
      </w:pP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lastRenderedPageBreak/>
        <w:t xml:space="preserve">Así mismo, 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durante el periodo evaluado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, La Agencia Presidencial de Cooperación Internacional de Colombia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,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APC- Colombia realizó</w:t>
      </w:r>
      <w:r w:rsidR="002F09DA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</w:t>
      </w:r>
      <w:r w:rsidR="00520FD9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catorce</w:t>
      </w:r>
      <w:r w:rsidR="00046A08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</w:t>
      </w:r>
      <w:r w:rsidR="00F532BB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(1</w:t>
      </w:r>
      <w:r w:rsidR="00520FD9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4</w:t>
      </w:r>
      <w:r w:rsidR="00B06686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) traslados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a otras entidades por no ser de su competencia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 la respuesta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 xml:space="preserve">, citando el artículo 21 de la Ley 1437 de 2011, sustituido por el artículo 1 de la Ley 1755 de 2015 </w:t>
      </w:r>
      <w:r w:rsidR="00A514C5"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“</w:t>
      </w:r>
      <w:r w:rsidRPr="00970314">
        <w:rPr>
          <w:rFonts w:ascii="Arial" w:eastAsiaTheme="minorHAnsi" w:hAnsi="Arial" w:cs="Arial"/>
          <w:kern w:val="2"/>
          <w:lang w:val="es-CO" w:eastAsia="en-US"/>
          <w14:ligatures w14:val="standardContextual"/>
        </w:rPr>
        <w:t>Artículo 21. Funcionario sin competencia.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</w:t>
      </w:r>
      <w:r w:rsidRPr="00742A53">
        <w:rPr>
          <w:rFonts w:ascii="Arial" w:hAnsi="Arial" w:cs="Arial"/>
          <w:i/>
        </w:rPr>
        <w:t xml:space="preserve"> contarán a partir del día siguiente a la recepción de la Petic</w:t>
      </w:r>
      <w:r w:rsidR="00A514C5">
        <w:rPr>
          <w:rFonts w:ascii="Arial" w:hAnsi="Arial" w:cs="Arial"/>
          <w:i/>
        </w:rPr>
        <w:t>ión por la autoridad competente”.</w:t>
      </w:r>
    </w:p>
    <w:p w14:paraId="2DD2E603" w14:textId="77777777" w:rsidR="005D1D8B" w:rsidRDefault="005D1D8B" w:rsidP="005D1D8B">
      <w:pPr>
        <w:widowControl w:val="0"/>
        <w:rPr>
          <w:rFonts w:ascii="Arial" w:hAnsi="Arial" w:cs="Arial"/>
          <w:i/>
        </w:rPr>
      </w:pPr>
    </w:p>
    <w:p w14:paraId="7D85580B" w14:textId="5AB3E0BB" w:rsidR="00CE58C0" w:rsidRDefault="00A33849" w:rsidP="00970314">
      <w:pPr>
        <w:pStyle w:val="Ttulo1"/>
        <w:keepNext w:val="0"/>
        <w:keepLines w:val="0"/>
        <w:widowControl w:val="0"/>
        <w:numPr>
          <w:ilvl w:val="0"/>
          <w:numId w:val="2"/>
        </w:numPr>
        <w:autoSpaceDE w:val="0"/>
        <w:autoSpaceDN w:val="0"/>
        <w:spacing w:before="0" w:line="360" w:lineRule="auto"/>
        <w:ind w:left="0" w:firstLine="0"/>
        <w:rPr>
          <w:rFonts w:eastAsia="Arial" w:cs="Arial"/>
          <w:szCs w:val="24"/>
          <w:lang w:eastAsia="es-CO" w:bidi="es-CO"/>
        </w:rPr>
      </w:pPr>
      <w:bookmarkStart w:id="6" w:name="_Toc139245990"/>
      <w:r>
        <w:rPr>
          <w:rFonts w:eastAsia="Arial" w:cs="Arial"/>
          <w:szCs w:val="24"/>
          <w:lang w:eastAsia="es-CO" w:bidi="es-CO"/>
        </w:rPr>
        <w:t xml:space="preserve">PETICIONES MÁS FRECUENTE </w:t>
      </w:r>
      <w:r w:rsidR="00CE58C0" w:rsidRPr="00970314">
        <w:rPr>
          <w:rFonts w:eastAsia="Arial" w:cs="Arial"/>
          <w:szCs w:val="24"/>
          <w:lang w:eastAsia="es-CO" w:bidi="es-CO"/>
        </w:rPr>
        <w:t>POR DIRECCIÓN</w:t>
      </w:r>
      <w:bookmarkEnd w:id="6"/>
    </w:p>
    <w:p w14:paraId="41C140AC" w14:textId="77777777" w:rsidR="005D1D8B" w:rsidRPr="005D1D8B" w:rsidRDefault="005D1D8B" w:rsidP="005D1D8B">
      <w:pPr>
        <w:rPr>
          <w:rFonts w:eastAsia="Arial"/>
          <w:lang w:val="es-CO" w:eastAsia="es-CO" w:bidi="es-CO"/>
        </w:rPr>
      </w:pPr>
    </w:p>
    <w:p w14:paraId="03564785" w14:textId="75565DD0" w:rsidR="00B374DE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A continuación, se relacionan las PQRSD recibidas por dirección:</w:t>
      </w:r>
    </w:p>
    <w:p w14:paraId="0D59FAEA" w14:textId="77777777" w:rsidR="005D1D8B" w:rsidRDefault="005D1D8B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tbl>
      <w:tblPr>
        <w:tblW w:w="10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QRSD POR DIRECCIONES"/>
        <w:tblDescription w:val="Tabla de Excel donde se informa la cantidad de solicitudes que recibieron  las Direcciones  en el mes de mayo."/>
      </w:tblPr>
      <w:tblGrid>
        <w:gridCol w:w="7310"/>
        <w:gridCol w:w="2742"/>
      </w:tblGrid>
      <w:tr w:rsidR="00F92B36" w14:paraId="100FABA5" w14:textId="77777777" w:rsidTr="00F92B36">
        <w:trPr>
          <w:trHeight w:val="325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356D58" w14:textId="77777777" w:rsidR="00F92B36" w:rsidRDefault="00F92B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B0934D" w14:textId="77777777" w:rsidR="00F92B36" w:rsidRDefault="00F92B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F92B36" w14:paraId="0A5C5D51" w14:textId="77777777" w:rsidTr="00F92B36">
        <w:trPr>
          <w:trHeight w:val="325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509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47AC" w14:textId="57802F1A" w:rsidR="00F92B36" w:rsidRDefault="003B48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F92B36" w14:paraId="2E7E964E" w14:textId="77777777" w:rsidTr="00F92B36">
        <w:trPr>
          <w:trHeight w:val="652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903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E7D" w14:textId="2DBD99FA" w:rsidR="00F92B36" w:rsidRDefault="003B48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</w:tr>
      <w:tr w:rsidR="00F92B36" w14:paraId="44039678" w14:textId="77777777" w:rsidTr="005D1D8B">
        <w:trPr>
          <w:trHeight w:val="652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075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556" w14:textId="3AD9F5B2" w:rsidR="00F92B36" w:rsidRDefault="003B48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F92B36" w14:paraId="5DC77B15" w14:textId="77777777" w:rsidTr="005D1D8B">
        <w:trPr>
          <w:trHeight w:val="652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7BE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2F2B" w14:textId="3CDB9A25" w:rsidR="00F92B36" w:rsidRDefault="003B48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92B36" w14:paraId="2A465B41" w14:textId="77777777" w:rsidTr="005D1D8B">
        <w:trPr>
          <w:trHeight w:val="325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536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General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B79F" w14:textId="79444973" w:rsidR="00F92B36" w:rsidRDefault="003B483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92B36" w14:paraId="4BFC8991" w14:textId="77777777" w:rsidTr="00F92B36">
        <w:trPr>
          <w:trHeight w:val="617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279644" w14:textId="77777777" w:rsidR="00F92B36" w:rsidRDefault="00F92B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BC9DBF" w14:textId="24076A07" w:rsidR="00F92B36" w:rsidRDefault="003B4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</w:tr>
    </w:tbl>
    <w:p w14:paraId="7BD9A21E" w14:textId="7964A8B2" w:rsidR="00605778" w:rsidRDefault="006057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0B478D8" w14:textId="21516425" w:rsidR="00211D2C" w:rsidRDefault="009E44D1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4A7B9371" wp14:editId="28699EDC">
            <wp:extent cx="6238875" cy="2628900"/>
            <wp:effectExtent l="0" t="0" r="9525" b="0"/>
            <wp:docPr id="632890021" name="Gráfico 1" descr="En la Gráfica se informa la cantidad de peticiones que recibieron las distintas Direcciones de la Agencia en el mes de mayo.">
              <a:extLst xmlns:a="http://schemas.openxmlformats.org/drawingml/2006/main">
                <a:ext uri="{FF2B5EF4-FFF2-40B4-BE49-F238E27FC236}">
                  <a16:creationId xmlns:a16="http://schemas.microsoft.com/office/drawing/2014/main" id="{8EA84746-E409-4474-9FBA-1BC70D5E39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83500D" w14:textId="77777777" w:rsidR="00211D2C" w:rsidRDefault="00211D2C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92A5B9" w14:textId="66AA3156" w:rsidR="00416B76" w:rsidRDefault="00416B76" w:rsidP="00844A41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Igualmente, a continuación, se describen los t</w:t>
      </w:r>
      <w:r w:rsidRPr="005749C8">
        <w:rPr>
          <w:rFonts w:eastAsia="Times New Roman"/>
          <w:lang w:val="es-CO" w:eastAsia="es-ES"/>
        </w:rPr>
        <w:t>emas</w:t>
      </w:r>
      <w:r>
        <w:rPr>
          <w:rFonts w:eastAsia="Times New Roman"/>
          <w:lang w:val="es-CO" w:eastAsia="es-ES"/>
        </w:rPr>
        <w:t xml:space="preserve"> más </w:t>
      </w:r>
      <w:r w:rsidRPr="005749C8">
        <w:rPr>
          <w:rFonts w:eastAsia="Times New Roman"/>
          <w:lang w:val="es-CO" w:eastAsia="es-ES"/>
        </w:rPr>
        <w:t xml:space="preserve">solicitados </w:t>
      </w:r>
      <w:r>
        <w:rPr>
          <w:rFonts w:eastAsia="Times New Roman"/>
          <w:lang w:val="es-CO" w:eastAsia="es-ES"/>
        </w:rPr>
        <w:t xml:space="preserve">en las PQRSD recibidas </w:t>
      </w:r>
      <w:r w:rsidR="004915FB">
        <w:rPr>
          <w:rFonts w:eastAsia="Times New Roman"/>
          <w:lang w:val="es-CO" w:eastAsia="es-ES"/>
        </w:rPr>
        <w:t>durante el me</w:t>
      </w:r>
      <w:r>
        <w:rPr>
          <w:rFonts w:eastAsia="Times New Roman"/>
          <w:lang w:val="es-CO" w:eastAsia="es-ES"/>
        </w:rPr>
        <w:t xml:space="preserve">s de </w:t>
      </w:r>
      <w:r w:rsidR="00211D2C">
        <w:rPr>
          <w:rFonts w:eastAsia="Times New Roman"/>
          <w:lang w:val="es-CO" w:eastAsia="es-ES"/>
        </w:rPr>
        <w:t>febrero</w:t>
      </w:r>
      <w:r>
        <w:rPr>
          <w:rFonts w:eastAsia="Times New Roman"/>
          <w:lang w:val="es-CO" w:eastAsia="es-ES"/>
        </w:rPr>
        <w:t xml:space="preserve"> </w:t>
      </w:r>
      <w:r w:rsidRPr="005749C8">
        <w:rPr>
          <w:rFonts w:eastAsia="Times New Roman"/>
          <w:lang w:val="es-CO" w:eastAsia="es-ES"/>
        </w:rPr>
        <w:t>de 202</w:t>
      </w:r>
      <w:r>
        <w:rPr>
          <w:rFonts w:eastAsia="Times New Roman"/>
          <w:lang w:val="es-CO" w:eastAsia="es-ES"/>
        </w:rPr>
        <w:t>3</w:t>
      </w:r>
      <w:r w:rsidR="004915FB">
        <w:rPr>
          <w:rFonts w:eastAsia="Times New Roman"/>
          <w:lang w:val="es-CO" w:eastAsia="es-ES"/>
        </w:rPr>
        <w:t xml:space="preserve"> clasificados por di</w:t>
      </w:r>
      <w:r w:rsidRPr="005749C8">
        <w:rPr>
          <w:rFonts w:eastAsia="Times New Roman"/>
          <w:lang w:val="es-CO" w:eastAsia="es-ES"/>
        </w:rPr>
        <w:t>recciones:</w:t>
      </w:r>
    </w:p>
    <w:p w14:paraId="19FF478B" w14:textId="77777777" w:rsidR="00A42AE4" w:rsidRPr="005749C8" w:rsidRDefault="00A42AE4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F6F6CD8" w14:textId="75C7102A" w:rsidR="00161EC5" w:rsidRPr="00844A41" w:rsidRDefault="0030066A" w:rsidP="00844A41">
      <w:pPr>
        <w:pStyle w:val="Subttulo"/>
        <w:numPr>
          <w:ilvl w:val="1"/>
          <w:numId w:val="2"/>
        </w:numPr>
        <w:spacing w:after="0" w:line="360" w:lineRule="auto"/>
        <w:ind w:left="284" w:firstLine="0"/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</w:pPr>
      <w:r w:rsidRPr="00844A41"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  <w:t>Direcc</w:t>
      </w:r>
      <w:r w:rsidR="00161EC5" w:rsidRPr="00844A41">
        <w:rPr>
          <w:rFonts w:ascii="Arial" w:hAnsi="Arial" w:cs="Arial"/>
          <w:b/>
          <w:color w:val="auto"/>
          <w:spacing w:val="0"/>
          <w:sz w:val="24"/>
          <w:szCs w:val="24"/>
          <w:lang w:val="es-CO" w:eastAsia="es-CO"/>
        </w:rPr>
        <w:t>ión Administrativa y Financiera</w:t>
      </w:r>
    </w:p>
    <w:p w14:paraId="184F2C9C" w14:textId="114372CF" w:rsidR="00844A41" w:rsidRPr="00844A41" w:rsidRDefault="00844A41" w:rsidP="00BB23E8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419" w:bidi="hi-IN"/>
        </w:rPr>
        <w:t>I</w:t>
      </w:r>
      <w:r w:rsidRPr="00844A41">
        <w:rPr>
          <w:rFonts w:eastAsia="Times New Roman"/>
          <w:lang w:val="es-419" w:bidi="hi-IN"/>
        </w:rPr>
        <w:t>nformación Cargos Equivalente Vacantes o Temporal</w:t>
      </w:r>
    </w:p>
    <w:p w14:paraId="2F2A0DCA" w14:textId="77777777" w:rsidR="006419F7" w:rsidRPr="006419F7" w:rsidRDefault="006419F7" w:rsidP="00BB23E8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6419F7">
        <w:rPr>
          <w:rFonts w:eastAsia="Times New Roman"/>
          <w:lang w:val="es-419" w:bidi="hi-IN"/>
        </w:rPr>
        <w:t>Solicitud Certificación Laboral</w:t>
      </w:r>
    </w:p>
    <w:p w14:paraId="38D8012B" w14:textId="2BA81A15" w:rsidR="00AA68F7" w:rsidRDefault="006419F7" w:rsidP="00BB23E8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Información de J</w:t>
      </w:r>
      <w:r w:rsidRPr="006419F7">
        <w:rPr>
          <w:rFonts w:eastAsia="Times New Roman"/>
          <w:lang w:val="es-CO" w:eastAsia="es-ES"/>
        </w:rPr>
        <w:t>udicaturas</w:t>
      </w:r>
    </w:p>
    <w:p w14:paraId="6655071D" w14:textId="3EC5FF90" w:rsidR="006419F7" w:rsidRDefault="006419F7" w:rsidP="00BB23E8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Información de Vacantes</w:t>
      </w:r>
    </w:p>
    <w:p w14:paraId="48EBEA7F" w14:textId="09332074" w:rsidR="006419F7" w:rsidRDefault="006419F7" w:rsidP="00BB23E8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6419F7">
        <w:rPr>
          <w:rFonts w:eastAsia="Times New Roman"/>
          <w:lang w:val="es-CO" w:eastAsia="es-ES"/>
        </w:rPr>
        <w:t>Solicitud de certificado de cumplimiento</w:t>
      </w:r>
    </w:p>
    <w:p w14:paraId="1C096D73" w14:textId="77777777" w:rsidR="00AA68F7" w:rsidRPr="00AA68F7" w:rsidRDefault="00AA68F7" w:rsidP="006419F7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F4C643A" w14:textId="77717BE7" w:rsidR="00DF31C0" w:rsidRPr="004719B6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719B6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5D043E23" w14:textId="77777777" w:rsidR="00213F29" w:rsidRDefault="00213F29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213F29">
        <w:rPr>
          <w:rFonts w:eastAsia="Times New Roman"/>
          <w:lang w:val="es-CO" w:eastAsia="es-ES"/>
        </w:rPr>
        <w:t xml:space="preserve">Solicitud de Mapeo e información </w:t>
      </w:r>
    </w:p>
    <w:p w14:paraId="02546AC9" w14:textId="05E6B01F" w:rsidR="00441949" w:rsidRDefault="00441949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41949">
        <w:rPr>
          <w:rFonts w:eastAsia="Times New Roman"/>
          <w:lang w:val="es-CO" w:eastAsia="es-ES"/>
        </w:rPr>
        <w:t xml:space="preserve">Oferta Institucional </w:t>
      </w:r>
      <w:r w:rsidR="00213F29">
        <w:rPr>
          <w:rFonts w:eastAsia="Times New Roman"/>
          <w:lang w:val="es-CO" w:eastAsia="es-ES"/>
        </w:rPr>
        <w:t xml:space="preserve">de </w:t>
      </w:r>
      <w:r w:rsidRPr="00441949">
        <w:rPr>
          <w:rFonts w:eastAsia="Times New Roman"/>
          <w:lang w:val="es-CO" w:eastAsia="es-ES"/>
        </w:rPr>
        <w:t xml:space="preserve">proyectos </w:t>
      </w:r>
    </w:p>
    <w:p w14:paraId="6E1CDA17" w14:textId="2829587B" w:rsidR="00441949" w:rsidRDefault="00213F29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213F29">
        <w:rPr>
          <w:rFonts w:eastAsia="Times New Roman"/>
          <w:lang w:val="es-CO" w:eastAsia="es-ES"/>
        </w:rPr>
        <w:lastRenderedPageBreak/>
        <w:t xml:space="preserve">Vinculación Programas Sociales, Donaciones Y Ayudas Sociales </w:t>
      </w:r>
    </w:p>
    <w:p w14:paraId="486D344E" w14:textId="7684421B" w:rsidR="00416B76" w:rsidRDefault="00213F29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Pr="00213F29">
        <w:rPr>
          <w:rFonts w:eastAsia="Times New Roman"/>
          <w:lang w:val="es-CO" w:eastAsia="es-ES"/>
        </w:rPr>
        <w:t>olicitud de información relacionada con la población Migrante</w:t>
      </w:r>
    </w:p>
    <w:p w14:paraId="51ACA03C" w14:textId="61E67639" w:rsidR="00213F29" w:rsidRPr="004E4EE2" w:rsidRDefault="004E4EE2" w:rsidP="00BB23E8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E4EE2">
        <w:rPr>
          <w:rFonts w:eastAsia="Times New Roman"/>
          <w:lang w:val="es-CO" w:eastAsia="es-ES"/>
        </w:rPr>
        <w:t xml:space="preserve">Solicito información para participar en los programas ofertados por APC - Colombia </w:t>
      </w:r>
    </w:p>
    <w:p w14:paraId="3EC7157F" w14:textId="77777777" w:rsidR="00441949" w:rsidRDefault="00441949" w:rsidP="00441949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DE76FC1" w14:textId="1D2EBB63" w:rsidR="00416B76" w:rsidRPr="00441949" w:rsidRDefault="00441949" w:rsidP="000B0380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41949">
        <w:rPr>
          <w:rFonts w:eastAsia="Times New Roman"/>
          <w:lang w:val="es-CO" w:eastAsia="es-ES"/>
        </w:rPr>
        <w:t xml:space="preserve"> </w:t>
      </w:r>
      <w:r w:rsidR="00416B76" w:rsidRPr="00441949">
        <w:rPr>
          <w:rFonts w:eastAsia="Times New Roman"/>
          <w:b/>
          <w:lang w:val="es-CO" w:eastAsia="es-ES"/>
        </w:rPr>
        <w:t>Dirección de Oferta de Cooperación Internacional</w:t>
      </w:r>
    </w:p>
    <w:p w14:paraId="22D83711" w14:textId="0E10287D" w:rsidR="00770915" w:rsidRPr="004E4EE2" w:rsidRDefault="004E4EE2" w:rsidP="00BB23E8">
      <w:pPr>
        <w:pStyle w:val="Textoindependiente"/>
        <w:widowControl/>
        <w:numPr>
          <w:ilvl w:val="0"/>
          <w:numId w:val="44"/>
        </w:numPr>
        <w:spacing w:line="360" w:lineRule="auto"/>
        <w:ind w:left="709" w:firstLine="0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Pr="004E4EE2">
        <w:rPr>
          <w:rFonts w:eastAsia="Times New Roman"/>
          <w:lang w:val="es-CO" w:eastAsia="es-ES"/>
        </w:rPr>
        <w:t xml:space="preserve">olicitud de fondo para ONG que atiende niños, niñas y familias pobres en Nicaragua. </w:t>
      </w:r>
    </w:p>
    <w:p w14:paraId="4A675F8E" w14:textId="4E5B796B" w:rsidR="00A42AE4" w:rsidRDefault="00A42AE4" w:rsidP="00BB23E8">
      <w:pPr>
        <w:pStyle w:val="Textoindependiente"/>
        <w:widowControl/>
        <w:numPr>
          <w:ilvl w:val="0"/>
          <w:numId w:val="44"/>
        </w:numPr>
        <w:spacing w:line="360" w:lineRule="auto"/>
        <w:ind w:left="709" w:firstLine="0"/>
        <w:rPr>
          <w:rFonts w:eastAsia="Times New Roman"/>
          <w:lang w:val="es-CO" w:eastAsia="es-ES"/>
        </w:rPr>
      </w:pPr>
      <w:r w:rsidRPr="00A42AE4">
        <w:rPr>
          <w:rFonts w:eastAsia="Times New Roman"/>
          <w:lang w:val="es-CO" w:eastAsia="es-ES"/>
        </w:rPr>
        <w:t>Convocatoria Fondo Pérez Guerrero tiene abierta su convocatoria para iniciativas de Cooperación Sur-Sur</w:t>
      </w:r>
    </w:p>
    <w:p w14:paraId="505DBD0C" w14:textId="62FB5EFD" w:rsidR="0030066A" w:rsidRDefault="00D71448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21FE96F0" w14:textId="77777777" w:rsidR="004E4EE2" w:rsidRDefault="004E4EE2" w:rsidP="00BB23E8">
      <w:pPr>
        <w:pStyle w:val="Textoindependiente"/>
        <w:widowControl/>
        <w:numPr>
          <w:ilvl w:val="0"/>
          <w:numId w:val="45"/>
        </w:numPr>
        <w:spacing w:line="360" w:lineRule="auto"/>
        <w:ind w:left="709" w:firstLine="0"/>
        <w:contextualSpacing/>
        <w:rPr>
          <w:rFonts w:eastAsia="Times New Roman"/>
          <w:lang w:val="es-CO" w:eastAsia="es-ES"/>
        </w:rPr>
      </w:pPr>
      <w:r w:rsidRPr="004E4EE2">
        <w:rPr>
          <w:rFonts w:eastAsia="Times New Roman"/>
          <w:lang w:val="es-CO" w:eastAsia="es-ES"/>
        </w:rPr>
        <w:t xml:space="preserve">Solicitud Ayuda Humanitaria ANUR y USAID </w:t>
      </w:r>
    </w:p>
    <w:p w14:paraId="369859F9" w14:textId="77777777" w:rsidR="004E4EE2" w:rsidRDefault="004E4EE2" w:rsidP="00BB23E8">
      <w:pPr>
        <w:pStyle w:val="Textoindependiente"/>
        <w:widowControl/>
        <w:numPr>
          <w:ilvl w:val="0"/>
          <w:numId w:val="45"/>
        </w:numPr>
        <w:spacing w:line="360" w:lineRule="auto"/>
        <w:ind w:left="709" w:firstLine="0"/>
        <w:contextualSpacing/>
        <w:rPr>
          <w:rFonts w:eastAsia="Times New Roman"/>
          <w:lang w:val="es-CO" w:eastAsia="es-ES"/>
        </w:rPr>
      </w:pPr>
      <w:r w:rsidRPr="004E4EE2">
        <w:rPr>
          <w:rFonts w:eastAsia="Times New Roman"/>
          <w:lang w:val="es-CO" w:eastAsia="es-ES"/>
        </w:rPr>
        <w:t xml:space="preserve">Solicitud de insumos del Informe Nacional del Examen Periódico Universal -EPU </w:t>
      </w:r>
    </w:p>
    <w:p w14:paraId="3D157173" w14:textId="6800D873" w:rsidR="00770915" w:rsidRDefault="00BB23E8" w:rsidP="00BB23E8">
      <w:pPr>
        <w:pStyle w:val="Textoindependiente"/>
        <w:widowControl/>
        <w:numPr>
          <w:ilvl w:val="0"/>
          <w:numId w:val="45"/>
        </w:numPr>
        <w:spacing w:line="360" w:lineRule="auto"/>
        <w:ind w:left="709" w:firstLine="0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Pr="00BB23E8">
        <w:rPr>
          <w:rFonts w:eastAsia="Times New Roman"/>
          <w:lang w:val="es-CO" w:eastAsia="es-ES"/>
        </w:rPr>
        <w:t>olicitud información cooperantes internacionales con presencia en caldas Quindío y Risaralda</w:t>
      </w:r>
    </w:p>
    <w:p w14:paraId="61849C31" w14:textId="65A40288" w:rsidR="00BB23E8" w:rsidRDefault="00BB23E8" w:rsidP="00BB23E8">
      <w:pPr>
        <w:pStyle w:val="Textoindependiente"/>
        <w:widowControl/>
        <w:numPr>
          <w:ilvl w:val="0"/>
          <w:numId w:val="45"/>
        </w:numPr>
        <w:spacing w:line="360" w:lineRule="auto"/>
        <w:ind w:left="709" w:firstLine="0"/>
        <w:contextualSpacing/>
        <w:rPr>
          <w:rFonts w:eastAsia="Times New Roman"/>
          <w:lang w:val="es-CO" w:eastAsia="es-ES"/>
        </w:rPr>
      </w:pPr>
      <w:r w:rsidRPr="00BB23E8">
        <w:rPr>
          <w:rFonts w:eastAsia="Times New Roman"/>
          <w:lang w:val="es-CO" w:eastAsia="es-ES"/>
        </w:rPr>
        <w:t>Información Certificado de Utilidad Común (CUC)</w:t>
      </w:r>
    </w:p>
    <w:p w14:paraId="4BAAC430" w14:textId="72939B12" w:rsidR="00BB23E8" w:rsidRDefault="00BB23E8" w:rsidP="00BB23E8">
      <w:pPr>
        <w:pStyle w:val="Textoindependiente"/>
        <w:widowControl/>
        <w:numPr>
          <w:ilvl w:val="0"/>
          <w:numId w:val="45"/>
        </w:numPr>
        <w:spacing w:line="360" w:lineRule="auto"/>
        <w:ind w:left="709" w:firstLine="0"/>
        <w:contextualSpacing/>
        <w:rPr>
          <w:rFonts w:eastAsia="Times New Roman"/>
          <w:lang w:val="es-CO" w:eastAsia="es-ES"/>
        </w:rPr>
      </w:pPr>
      <w:r w:rsidRPr="00BB23E8">
        <w:rPr>
          <w:rFonts w:eastAsia="Times New Roman"/>
          <w:lang w:val="es-CO" w:eastAsia="es-ES"/>
        </w:rPr>
        <w:t>Me gustaría hacer parte del equipo de USAID</w:t>
      </w:r>
    </w:p>
    <w:p w14:paraId="1CB040AB" w14:textId="77777777" w:rsidR="00A42AE4" w:rsidRPr="00A42AE4" w:rsidRDefault="00A42AE4" w:rsidP="00A42AE4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A42AE4">
        <w:rPr>
          <w:rFonts w:eastAsia="Times New Roman"/>
          <w:b/>
          <w:lang w:val="es-CO" w:eastAsia="es-ES"/>
        </w:rPr>
        <w:t>DIRECCION GENERAL</w:t>
      </w:r>
    </w:p>
    <w:p w14:paraId="32262965" w14:textId="60FDF2C6" w:rsidR="00A42AE4" w:rsidRDefault="00A42AE4" w:rsidP="00BB23E8">
      <w:pPr>
        <w:pStyle w:val="Textoindependiente"/>
        <w:spacing w:line="360" w:lineRule="auto"/>
        <w:ind w:left="720"/>
        <w:contextualSpacing/>
        <w:rPr>
          <w:rFonts w:eastAsia="Times New Roman"/>
          <w:lang w:val="es-CO" w:eastAsia="es-ES"/>
        </w:rPr>
      </w:pPr>
      <w:r w:rsidRPr="00A42AE4">
        <w:rPr>
          <w:rFonts w:eastAsia="Times New Roman"/>
          <w:lang w:val="es-CO" w:eastAsia="es-ES"/>
        </w:rPr>
        <w:t>a)</w:t>
      </w:r>
      <w:r w:rsidR="000837E7">
        <w:rPr>
          <w:rFonts w:eastAsia="Times New Roman"/>
          <w:lang w:val="es-CO" w:eastAsia="es-ES"/>
        </w:rPr>
        <w:t xml:space="preserve"> </w:t>
      </w:r>
      <w:r w:rsidR="00BB23E8" w:rsidRPr="00BB23E8">
        <w:rPr>
          <w:rFonts w:eastAsia="Times New Roman"/>
          <w:lang w:val="es-CO" w:eastAsia="es-ES"/>
        </w:rPr>
        <w:t>Consulta inembargabilidad recursos de donación internacional</w:t>
      </w:r>
      <w:r w:rsidR="00BB23E8">
        <w:rPr>
          <w:rFonts w:eastAsia="Times New Roman"/>
          <w:lang w:val="es-CO" w:eastAsia="es-ES"/>
        </w:rPr>
        <w:t>.</w:t>
      </w:r>
    </w:p>
    <w:p w14:paraId="04678953" w14:textId="2E362A0D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7" w:name="_Toc139245991"/>
      <w:r w:rsidRPr="00375B6A">
        <w:rPr>
          <w:rFonts w:cs="Arial"/>
          <w:szCs w:val="24"/>
          <w:lang w:bidi="es-ES"/>
        </w:rPr>
        <w:t>MEDIO DE RECEPCIÓN DE LAS PQRSD</w:t>
      </w:r>
      <w:bookmarkEnd w:id="7"/>
    </w:p>
    <w:p w14:paraId="6EF8062B" w14:textId="77777777" w:rsidR="00BD58F7" w:rsidRPr="00BD58F7" w:rsidRDefault="00BD58F7" w:rsidP="00BD58F7">
      <w:pPr>
        <w:rPr>
          <w:lang w:val="es-CO" w:bidi="es-ES"/>
        </w:rPr>
      </w:pPr>
    </w:p>
    <w:p w14:paraId="7EF9169C" w14:textId="659377BB" w:rsidR="003B4C8B" w:rsidRDefault="00317176" w:rsidP="00BB23E8">
      <w:pPr>
        <w:pStyle w:val="Textoindependiente"/>
        <w:widowControl/>
        <w:spacing w:line="360" w:lineRule="auto"/>
        <w:rPr>
          <w:lang w:val="es-CO"/>
        </w:rPr>
      </w:pPr>
      <w:r w:rsidRPr="00375B6A">
        <w:rPr>
          <w:lang w:val="es-CO"/>
        </w:rPr>
        <w:t xml:space="preserve">Durante el mes de </w:t>
      </w:r>
      <w:r w:rsidR="00D71282">
        <w:rPr>
          <w:lang w:val="es-CO"/>
        </w:rPr>
        <w:t>abril</w:t>
      </w:r>
      <w:r w:rsidR="00BB23E8">
        <w:rPr>
          <w:lang w:val="es-CO"/>
        </w:rPr>
        <w:t xml:space="preserve"> </w:t>
      </w:r>
      <w:r w:rsidR="00FA1465">
        <w:rPr>
          <w:lang w:val="es-CO"/>
        </w:rPr>
        <w:t xml:space="preserve">y  mayo de 2023 se evidencio nuevamente la </w:t>
      </w:r>
      <w:r w:rsidR="00211660">
        <w:rPr>
          <w:lang w:val="es-CO"/>
        </w:rPr>
        <w:t>pre</w:t>
      </w:r>
      <w:r w:rsidR="00FA1465">
        <w:rPr>
          <w:lang w:val="es-CO"/>
        </w:rPr>
        <w:t xml:space="preserve">ferencia </w:t>
      </w:r>
      <w:r w:rsidR="00375B6A">
        <w:rPr>
          <w:lang w:val="es-CO"/>
        </w:rPr>
        <w:t xml:space="preserve">para el envío de las PQRSD </w:t>
      </w:r>
      <w:r w:rsidR="003B4C8B">
        <w:rPr>
          <w:lang w:val="es-CO"/>
        </w:rPr>
        <w:t xml:space="preserve">a la entidad </w:t>
      </w:r>
      <w:r w:rsidR="00521826">
        <w:rPr>
          <w:lang w:val="es-CO"/>
        </w:rPr>
        <w:t>a través del</w:t>
      </w:r>
      <w:r w:rsidR="00375B6A">
        <w:rPr>
          <w:lang w:val="es-CO"/>
        </w:rPr>
        <w:t xml:space="preserve"> </w:t>
      </w:r>
      <w:r w:rsidR="00375B6A" w:rsidRPr="00375B6A">
        <w:rPr>
          <w:lang w:val="es-CO"/>
        </w:rPr>
        <w:t xml:space="preserve">correo electrónico de PQRSD </w:t>
      </w:r>
      <w:hyperlink r:id="rId9" w:history="1">
        <w:r w:rsidR="00375B6A" w:rsidRPr="00375B6A">
          <w:rPr>
            <w:rStyle w:val="Hipervnculo"/>
            <w:lang w:val="es-CO"/>
          </w:rPr>
          <w:t>pqrsd@apccolombia.gov.co</w:t>
        </w:r>
      </w:hyperlink>
      <w:r w:rsidR="003B4C8B" w:rsidRPr="003B4C8B">
        <w:rPr>
          <w:rStyle w:val="Hipervnculo"/>
          <w:color w:val="auto"/>
          <w:u w:val="none"/>
          <w:lang w:val="es-CO"/>
        </w:rPr>
        <w:t xml:space="preserve"> </w:t>
      </w:r>
      <w:r w:rsidR="00FA1465">
        <w:rPr>
          <w:rStyle w:val="Hipervnculo"/>
          <w:color w:val="auto"/>
          <w:u w:val="none"/>
          <w:lang w:val="es-CO"/>
        </w:rPr>
        <w:t xml:space="preserve"> con un </w:t>
      </w:r>
      <w:r w:rsidR="006847F5">
        <w:rPr>
          <w:rStyle w:val="Hipervnculo"/>
          <w:color w:val="auto"/>
          <w:u w:val="none"/>
          <w:lang w:val="es-CO"/>
        </w:rPr>
        <w:t>85,71</w:t>
      </w:r>
      <w:r w:rsidR="00FA1465">
        <w:rPr>
          <w:rStyle w:val="Hipervnculo"/>
          <w:color w:val="auto"/>
          <w:u w:val="none"/>
          <w:lang w:val="es-CO"/>
        </w:rPr>
        <w:t xml:space="preserve">% para </w:t>
      </w:r>
      <w:r w:rsidR="006847F5">
        <w:rPr>
          <w:rStyle w:val="Hipervnculo"/>
          <w:color w:val="auto"/>
          <w:u w:val="none"/>
          <w:lang w:val="es-CO"/>
        </w:rPr>
        <w:t xml:space="preserve"> el mes de mayo y un 84,38% en el mes de </w:t>
      </w:r>
      <w:r w:rsidR="006847F5">
        <w:rPr>
          <w:rStyle w:val="Hipervnculo"/>
          <w:color w:val="auto"/>
          <w:u w:val="none"/>
          <w:lang w:val="es-CO"/>
        </w:rPr>
        <w:lastRenderedPageBreak/>
        <w:t xml:space="preserve">abril, </w:t>
      </w:r>
      <w:r w:rsidR="003B4C8B">
        <w:rPr>
          <w:rStyle w:val="Hipervnculo"/>
          <w:color w:val="auto"/>
          <w:u w:val="none"/>
          <w:lang w:val="es-CO"/>
        </w:rPr>
        <w:t xml:space="preserve">mientras que el envío </w:t>
      </w:r>
      <w:r w:rsidR="00521826">
        <w:rPr>
          <w:rStyle w:val="Hipervnculo"/>
          <w:color w:val="auto"/>
          <w:u w:val="none"/>
          <w:lang w:val="es-CO"/>
        </w:rPr>
        <w:t xml:space="preserve">de las peticiones </w:t>
      </w:r>
      <w:r w:rsidR="003B4C8B">
        <w:rPr>
          <w:rStyle w:val="Hipervnculo"/>
          <w:color w:val="auto"/>
          <w:u w:val="none"/>
          <w:lang w:val="es-CO"/>
        </w:rPr>
        <w:t xml:space="preserve">a través </w:t>
      </w:r>
      <w:r w:rsidR="003B4C8B" w:rsidRPr="00375B6A">
        <w:rPr>
          <w:lang w:val="es-CO"/>
        </w:rPr>
        <w:t xml:space="preserve">del </w:t>
      </w:r>
      <w:r w:rsidR="003B4C8B" w:rsidRPr="00375B6A">
        <w:rPr>
          <w:b/>
          <w:i/>
          <w:lang w:val="es-CO"/>
        </w:rPr>
        <w:t>“Formulario Web de (PQRSD)”</w:t>
      </w:r>
      <w:r w:rsidR="003B4C8B" w:rsidRPr="00375B6A">
        <w:rPr>
          <w:lang w:val="es-CO"/>
        </w:rPr>
        <w:t xml:space="preserve"> </w:t>
      </w:r>
      <w:r w:rsidR="00D71282">
        <w:rPr>
          <w:lang w:val="es-CO"/>
        </w:rPr>
        <w:t xml:space="preserve">ubicado en </w:t>
      </w:r>
      <w:r w:rsidR="009D6EBE">
        <w:rPr>
          <w:lang w:val="es-CO"/>
        </w:rPr>
        <w:t xml:space="preserve">la </w:t>
      </w:r>
      <w:r w:rsidR="009D6EBE" w:rsidRPr="00375B6A">
        <w:rPr>
          <w:lang w:val="es-CO"/>
        </w:rPr>
        <w:t>sede</w:t>
      </w:r>
      <w:r w:rsidR="008F6CD7">
        <w:rPr>
          <w:lang w:val="es-CO"/>
        </w:rPr>
        <w:t xml:space="preserve"> electrónica</w:t>
      </w:r>
      <w:r w:rsidR="003B4C8B" w:rsidRPr="00375B6A">
        <w:rPr>
          <w:lang w:val="es-CO"/>
        </w:rPr>
        <w:t xml:space="preserve"> de APC-Colombia </w:t>
      </w:r>
      <w:r w:rsidR="00A5649E">
        <w:rPr>
          <w:lang w:val="es-CO"/>
        </w:rPr>
        <w:t>tu</w:t>
      </w:r>
      <w:r w:rsidR="00A720DC">
        <w:rPr>
          <w:lang w:val="es-CO"/>
        </w:rPr>
        <w:t>v</w:t>
      </w:r>
      <w:r w:rsidR="00A5649E">
        <w:rPr>
          <w:lang w:val="es-CO"/>
        </w:rPr>
        <w:t xml:space="preserve">o </w:t>
      </w:r>
      <w:r w:rsidR="008F6CD7">
        <w:rPr>
          <w:lang w:val="es-CO"/>
        </w:rPr>
        <w:t>u</w:t>
      </w:r>
      <w:r w:rsidR="005014F3">
        <w:rPr>
          <w:lang w:val="es-CO"/>
        </w:rPr>
        <w:t xml:space="preserve">na preferencia </w:t>
      </w:r>
      <w:r w:rsidR="008F6CD7">
        <w:rPr>
          <w:lang w:val="es-CO"/>
        </w:rPr>
        <w:t>del</w:t>
      </w:r>
      <w:r w:rsidR="003B4C8B">
        <w:rPr>
          <w:lang w:val="es-CO"/>
        </w:rPr>
        <w:t xml:space="preserve"> 1</w:t>
      </w:r>
      <w:r w:rsidR="006847F5">
        <w:rPr>
          <w:lang w:val="es-CO"/>
        </w:rPr>
        <w:t>4,29</w:t>
      </w:r>
      <w:r w:rsidR="003B4C8B">
        <w:rPr>
          <w:lang w:val="es-CO"/>
        </w:rPr>
        <w:t>%</w:t>
      </w:r>
      <w:r w:rsidR="00A5649E">
        <w:rPr>
          <w:lang w:val="es-CO"/>
        </w:rPr>
        <w:t xml:space="preserve"> en el acceso</w:t>
      </w:r>
      <w:r w:rsidR="00A720DC">
        <w:rPr>
          <w:lang w:val="es-CO"/>
        </w:rPr>
        <w:t xml:space="preserve"> al formulario</w:t>
      </w:r>
      <w:r w:rsidR="005014F3">
        <w:rPr>
          <w:lang w:val="es-CO"/>
        </w:rPr>
        <w:t xml:space="preserve"> Web</w:t>
      </w:r>
      <w:r w:rsidR="009D6EBE">
        <w:rPr>
          <w:lang w:val="es-CO"/>
        </w:rPr>
        <w:t xml:space="preserve"> para registrar una </w:t>
      </w:r>
      <w:r w:rsidR="004B48EF">
        <w:rPr>
          <w:lang w:val="es-CO"/>
        </w:rPr>
        <w:t>petición</w:t>
      </w:r>
      <w:r w:rsidR="006847F5">
        <w:rPr>
          <w:lang w:val="es-CO"/>
        </w:rPr>
        <w:t xml:space="preserve"> en el mes de mayo</w:t>
      </w:r>
      <w:r w:rsidR="004B48EF">
        <w:rPr>
          <w:lang w:val="es-CO"/>
        </w:rPr>
        <w:t>.</w:t>
      </w:r>
    </w:p>
    <w:p w14:paraId="5789C6F9" w14:textId="77777777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tbl>
      <w:tblPr>
        <w:tblW w:w="9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forma el número de peticiones que ingresaron por el correo electronico y  cuanteas por el formula Web de PQRSD ."/>
      </w:tblPr>
      <w:tblGrid>
        <w:gridCol w:w="2429"/>
        <w:gridCol w:w="2225"/>
        <w:gridCol w:w="1781"/>
        <w:gridCol w:w="1733"/>
        <w:gridCol w:w="1819"/>
      </w:tblGrid>
      <w:tr w:rsidR="00FA1465" w14:paraId="1B31AF2C" w14:textId="77777777" w:rsidTr="00FA1465">
        <w:trPr>
          <w:trHeight w:val="608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89F847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06AA64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RADICADAS EN ABRIL 2023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C375B4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8736C8" w14:textId="77777777" w:rsidR="00FA1465" w:rsidRPr="00FA1465" w:rsidRDefault="00FA146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A1465">
              <w:rPr>
                <w:rFonts w:ascii="Arial" w:hAnsi="Arial" w:cs="Arial"/>
                <w:b/>
                <w:bCs/>
                <w:color w:val="000000" w:themeColor="text1"/>
              </w:rPr>
              <w:t>RADICADAS EN MAYO 2023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4D7FEE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FA1465" w14:paraId="6E1EBEFB" w14:textId="77777777" w:rsidTr="00FA1465">
        <w:trPr>
          <w:trHeight w:val="57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D910" w14:textId="77777777" w:rsidR="00FA1465" w:rsidRDefault="00FA14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6A92FD9" w14:textId="77777777" w:rsidR="00FA1465" w:rsidRDefault="00FA14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9D8D66" w14:textId="77777777" w:rsidR="00FA1465" w:rsidRDefault="00FA14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15,63%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354E" w14:textId="77777777" w:rsidR="00FA1465" w:rsidRPr="00FA1465" w:rsidRDefault="00FA14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1465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77D477" w14:textId="77777777" w:rsidR="00FA1465" w:rsidRDefault="00FA14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14,29%</w:t>
            </w:r>
          </w:p>
        </w:tc>
      </w:tr>
      <w:tr w:rsidR="00FA1465" w14:paraId="47FBDABE" w14:textId="77777777" w:rsidTr="00FA1465">
        <w:trPr>
          <w:trHeight w:val="57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96CD" w14:textId="77777777" w:rsidR="00FA1465" w:rsidRDefault="00FA146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52F470" w14:textId="77777777" w:rsidR="00FA1465" w:rsidRDefault="00FA14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784ED8" w14:textId="77777777" w:rsidR="00FA1465" w:rsidRDefault="00FA14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84,38%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8C5D" w14:textId="77777777" w:rsidR="00FA1465" w:rsidRPr="00FA1465" w:rsidRDefault="00FA146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FA1465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9681BC" w14:textId="77777777" w:rsidR="00FA1465" w:rsidRDefault="00FA146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85,71%</w:t>
            </w:r>
          </w:p>
        </w:tc>
      </w:tr>
      <w:tr w:rsidR="00FA1465" w14:paraId="6816753C" w14:textId="77777777" w:rsidTr="00FA1465">
        <w:trPr>
          <w:trHeight w:val="30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40395E0" w14:textId="77777777" w:rsidR="00FA1465" w:rsidRDefault="00FA146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99669A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01EC92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DD99F3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67AAF7" w14:textId="77777777" w:rsidR="00FA1465" w:rsidRDefault="00FA14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5D2E8012" w14:textId="77777777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6FF878D8" w14:textId="78B6FFB2" w:rsidR="00FA1465" w:rsidRDefault="00FA1465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093A9138" wp14:editId="3EE3E06C">
            <wp:extent cx="6315075" cy="2524125"/>
            <wp:effectExtent l="0" t="0" r="9525" b="9525"/>
            <wp:docPr id="88705279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8DC48D8-6F64-4751-A0F1-525CFAE2E3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F7C495A" w14:textId="77777777" w:rsidR="001E6BA3" w:rsidRDefault="001E6BA3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61429A04" w14:textId="4398C90C" w:rsidR="00732A5F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39245992"/>
      <w:r w:rsidRPr="00375B6A">
        <w:rPr>
          <w:rFonts w:cs="Arial"/>
          <w:szCs w:val="24"/>
          <w:lang w:bidi="es-ES"/>
        </w:rPr>
        <w:t>CONCLUSIONES</w:t>
      </w:r>
      <w:bookmarkEnd w:id="8"/>
      <w:r w:rsidRPr="00375B6A">
        <w:rPr>
          <w:rFonts w:cs="Arial"/>
          <w:szCs w:val="24"/>
          <w:lang w:bidi="es-ES"/>
        </w:rPr>
        <w:t xml:space="preserve"> </w:t>
      </w:r>
    </w:p>
    <w:p w14:paraId="5765A13B" w14:textId="77777777" w:rsidR="005D1D8B" w:rsidRPr="005D1D8B" w:rsidRDefault="005D1D8B" w:rsidP="005D1D8B">
      <w:pPr>
        <w:rPr>
          <w:lang w:val="es-CO" w:bidi="es-ES"/>
        </w:rPr>
      </w:pPr>
    </w:p>
    <w:p w14:paraId="531B7CD2" w14:textId="1B190975" w:rsidR="00CE58C0" w:rsidRPr="00234E47" w:rsidRDefault="00732A5F" w:rsidP="00CB3673">
      <w:pPr>
        <w:pStyle w:val="Prrafodelista"/>
        <w:numPr>
          <w:ilvl w:val="0"/>
          <w:numId w:val="24"/>
        </w:numPr>
        <w:spacing w:line="360" w:lineRule="auto"/>
        <w:ind w:left="1134" w:hanging="425"/>
        <w:rPr>
          <w:rFonts w:ascii="Arial" w:hAnsi="Arial" w:cs="Arial"/>
        </w:rPr>
      </w:pPr>
      <w:r w:rsidRPr="00375B6A">
        <w:rPr>
          <w:rFonts w:ascii="Arial" w:hAnsi="Arial" w:cs="Arial"/>
        </w:rPr>
        <w:lastRenderedPageBreak/>
        <w:t xml:space="preserve">Se evidenció </w:t>
      </w:r>
      <w:r w:rsidR="00B81BEE" w:rsidRPr="00375B6A">
        <w:rPr>
          <w:rFonts w:ascii="Arial" w:hAnsi="Arial" w:cs="Arial"/>
        </w:rPr>
        <w:t>que,</w:t>
      </w:r>
      <w:r w:rsidRPr="00375B6A">
        <w:rPr>
          <w:rFonts w:ascii="Arial" w:hAnsi="Arial" w:cs="Arial"/>
        </w:rPr>
        <w:t xml:space="preserve"> </w:t>
      </w:r>
      <w:r w:rsidR="00CE58C0" w:rsidRPr="00375B6A">
        <w:rPr>
          <w:rFonts w:ascii="Arial" w:hAnsi="Arial" w:cs="Arial"/>
        </w:rPr>
        <w:t xml:space="preserve">el correo electrónico es el </w:t>
      </w:r>
      <w:r w:rsidR="00EC56F3" w:rsidRPr="00375B6A">
        <w:rPr>
          <w:rFonts w:ascii="Arial" w:hAnsi="Arial" w:cs="Arial"/>
        </w:rPr>
        <w:t>medio de recepción</w:t>
      </w:r>
      <w:r w:rsidR="00CE58C0" w:rsidRPr="00375B6A">
        <w:rPr>
          <w:rFonts w:ascii="Arial" w:hAnsi="Arial" w:cs="Arial"/>
        </w:rPr>
        <w:t xml:space="preserve"> más usado por las partes interesadas </w:t>
      </w:r>
      <w:r w:rsidRPr="00375B6A">
        <w:rPr>
          <w:rFonts w:ascii="Arial" w:hAnsi="Arial" w:cs="Arial"/>
        </w:rPr>
        <w:t xml:space="preserve">y grupos de valor </w:t>
      </w:r>
      <w:r w:rsidR="00CE58C0" w:rsidRPr="00375B6A">
        <w:rPr>
          <w:rFonts w:ascii="Arial" w:hAnsi="Arial" w:cs="Arial"/>
        </w:rPr>
        <w:t xml:space="preserve">para </w:t>
      </w:r>
      <w:r w:rsidRPr="00375B6A">
        <w:rPr>
          <w:rFonts w:ascii="Arial" w:hAnsi="Arial" w:cs="Arial"/>
        </w:rPr>
        <w:t xml:space="preserve">radicar </w:t>
      </w:r>
      <w:r w:rsidR="00EC56F3" w:rsidRPr="00375B6A">
        <w:rPr>
          <w:rFonts w:ascii="Arial" w:hAnsi="Arial" w:cs="Arial"/>
        </w:rPr>
        <w:t xml:space="preserve">las </w:t>
      </w:r>
      <w:r w:rsidRPr="00375B6A">
        <w:rPr>
          <w:rFonts w:ascii="Arial" w:hAnsi="Arial" w:cs="Arial"/>
        </w:rPr>
        <w:t>PQRSD en APC-</w:t>
      </w:r>
      <w:r w:rsidR="00AB3363" w:rsidRPr="00375B6A">
        <w:rPr>
          <w:rFonts w:ascii="Arial" w:hAnsi="Arial" w:cs="Arial"/>
        </w:rPr>
        <w:t>Colombia</w:t>
      </w:r>
      <w:r w:rsidR="00892449" w:rsidRPr="00375B6A">
        <w:rPr>
          <w:rFonts w:ascii="Arial" w:hAnsi="Arial" w:cs="Arial"/>
          <w:color w:val="000000"/>
        </w:rPr>
        <w:t>.</w:t>
      </w:r>
    </w:p>
    <w:p w14:paraId="0587E1D8" w14:textId="4270B023" w:rsidR="00234E47" w:rsidRDefault="00234E47" w:rsidP="00A27220">
      <w:pPr>
        <w:pStyle w:val="Prrafodelista"/>
        <w:numPr>
          <w:ilvl w:val="0"/>
          <w:numId w:val="24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Se evidencia para este mes que la respuesta a la PQRSD deber </w:t>
      </w:r>
      <w:r w:rsidRPr="00717689">
        <w:rPr>
          <w:rFonts w:ascii="Arial" w:hAnsi="Arial" w:cs="Arial"/>
        </w:rPr>
        <w:t>realizada desde el radicado principal,</w:t>
      </w:r>
      <w:r>
        <w:rPr>
          <w:rFonts w:ascii="Arial" w:hAnsi="Arial" w:cs="Arial"/>
        </w:rPr>
        <w:t xml:space="preserve"> porque </w:t>
      </w:r>
      <w:r w:rsidRPr="00717689">
        <w:rPr>
          <w:rFonts w:ascii="Arial" w:hAnsi="Arial" w:cs="Arial"/>
        </w:rPr>
        <w:t>permite tener un control de las peticiones de entrada y salida, a la vez facilita realizar búsquedas de manera ágil en el Sistema de Gestión documental Orfeo</w:t>
      </w:r>
      <w:r>
        <w:rPr>
          <w:rFonts w:ascii="Arial" w:hAnsi="Arial" w:cs="Arial"/>
        </w:rPr>
        <w:t>.</w:t>
      </w:r>
    </w:p>
    <w:p w14:paraId="6363C4F5" w14:textId="77777777" w:rsidR="00234E47" w:rsidRPr="002604E0" w:rsidRDefault="00234E47" w:rsidP="002604E0">
      <w:pPr>
        <w:spacing w:line="360" w:lineRule="auto"/>
        <w:rPr>
          <w:rFonts w:ascii="Arial" w:hAnsi="Arial" w:cs="Arial"/>
        </w:rPr>
      </w:pPr>
    </w:p>
    <w:p w14:paraId="1C72556E" w14:textId="141EB106" w:rsidR="00CE58C0" w:rsidRDefault="00EC56F3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9" w:name="_Toc139245993"/>
      <w:r w:rsidRPr="00375B6A">
        <w:rPr>
          <w:rFonts w:cs="Arial"/>
          <w:szCs w:val="24"/>
          <w:lang w:bidi="es-ES"/>
        </w:rPr>
        <w:t>RECOMEND</w:t>
      </w:r>
      <w:r w:rsidR="00CE58C0" w:rsidRPr="00375B6A">
        <w:rPr>
          <w:rFonts w:cs="Arial"/>
          <w:szCs w:val="24"/>
          <w:lang w:bidi="es-ES"/>
        </w:rPr>
        <w:t>ACIONES</w:t>
      </w:r>
      <w:bookmarkEnd w:id="9"/>
    </w:p>
    <w:p w14:paraId="7879EC59" w14:textId="77777777" w:rsidR="001136E9" w:rsidRPr="001136E9" w:rsidRDefault="001136E9" w:rsidP="001136E9">
      <w:pPr>
        <w:rPr>
          <w:lang w:val="es-CO" w:bidi="es-ES"/>
        </w:rPr>
      </w:pPr>
    </w:p>
    <w:p w14:paraId="22304DE4" w14:textId="79AAFD18" w:rsidR="005F7935" w:rsidRDefault="00336CBA" w:rsidP="002604E0">
      <w:pPr>
        <w:pStyle w:val="Prrafodelista"/>
        <w:numPr>
          <w:ilvl w:val="0"/>
          <w:numId w:val="46"/>
        </w:numPr>
        <w:spacing w:line="360" w:lineRule="auto"/>
        <w:ind w:left="1066" w:hanging="357"/>
        <w:rPr>
          <w:rFonts w:ascii="Arial" w:hAnsi="Arial" w:cs="Arial"/>
        </w:rPr>
      </w:pPr>
      <w:r w:rsidRPr="00B81BEE">
        <w:rPr>
          <w:rFonts w:ascii="Arial" w:hAnsi="Arial" w:cs="Arial"/>
        </w:rPr>
        <w:t xml:space="preserve">El </w:t>
      </w:r>
      <w:r w:rsidR="00A27220">
        <w:rPr>
          <w:rFonts w:ascii="Arial" w:hAnsi="Arial" w:cs="Arial"/>
        </w:rPr>
        <w:t>P</w:t>
      </w:r>
      <w:r w:rsidRPr="00B81BEE">
        <w:rPr>
          <w:rFonts w:ascii="Arial" w:hAnsi="Arial" w:cs="Arial"/>
        </w:rPr>
        <w:t xml:space="preserve">roceso Gestión de Servicio al Ciudadano, </w:t>
      </w:r>
      <w:r w:rsidR="008A1F8B" w:rsidRPr="00B81BEE">
        <w:rPr>
          <w:rFonts w:ascii="Arial" w:hAnsi="Arial" w:cs="Arial"/>
        </w:rPr>
        <w:t>reitera</w:t>
      </w:r>
      <w:r w:rsidR="00F967C1" w:rsidRPr="00B81BEE">
        <w:rPr>
          <w:rFonts w:ascii="Arial" w:hAnsi="Arial" w:cs="Arial"/>
        </w:rPr>
        <w:t xml:space="preserve"> </w:t>
      </w:r>
      <w:r w:rsidR="00EA5DCB" w:rsidRPr="00B81BEE">
        <w:rPr>
          <w:rFonts w:ascii="Arial" w:hAnsi="Arial" w:cs="Arial"/>
        </w:rPr>
        <w:t xml:space="preserve">la </w:t>
      </w:r>
      <w:r w:rsidR="001136E9" w:rsidRPr="00B81BEE">
        <w:rPr>
          <w:rFonts w:ascii="Arial" w:hAnsi="Arial" w:cs="Arial"/>
        </w:rPr>
        <w:t xml:space="preserve">importancia </w:t>
      </w:r>
      <w:r w:rsidR="001136E9">
        <w:rPr>
          <w:rFonts w:ascii="Arial" w:hAnsi="Arial" w:cs="Arial"/>
        </w:rPr>
        <w:t xml:space="preserve">de contestar las peticiones, Quejas, Reclamos, sugerencia y Denuncias dentro del término de respuesta establecido </w:t>
      </w:r>
      <w:r w:rsidR="005F7935">
        <w:rPr>
          <w:rFonts w:ascii="Arial" w:hAnsi="Arial" w:cs="Arial"/>
        </w:rPr>
        <w:t>en el</w:t>
      </w:r>
      <w:r w:rsidR="001136E9">
        <w:rPr>
          <w:rFonts w:ascii="Arial" w:hAnsi="Arial" w:cs="Arial"/>
        </w:rPr>
        <w:t xml:space="preserve"> artículo 13 de la Resolución 239 del 24 de junio de 2022. </w:t>
      </w:r>
    </w:p>
    <w:p w14:paraId="5F0B879F" w14:textId="58526043" w:rsidR="00CF1B8B" w:rsidRDefault="00933783" w:rsidP="002604E0">
      <w:pPr>
        <w:pStyle w:val="Prrafodelista"/>
        <w:numPr>
          <w:ilvl w:val="0"/>
          <w:numId w:val="46"/>
        </w:numPr>
        <w:spacing w:line="360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>Se recomienda e</w:t>
      </w:r>
      <w:r w:rsidR="001136E9" w:rsidRPr="00B81BEE">
        <w:rPr>
          <w:rFonts w:ascii="Arial" w:hAnsi="Arial" w:cs="Arial"/>
        </w:rPr>
        <w:t>nviar</w:t>
      </w:r>
      <w:r w:rsidR="001136E9">
        <w:rPr>
          <w:rFonts w:ascii="Arial" w:hAnsi="Arial" w:cs="Arial"/>
        </w:rPr>
        <w:t xml:space="preserve"> </w:t>
      </w:r>
      <w:r w:rsidR="005F7935">
        <w:rPr>
          <w:rFonts w:ascii="Arial" w:hAnsi="Arial" w:cs="Arial"/>
        </w:rPr>
        <w:t xml:space="preserve">con tiempo </w:t>
      </w:r>
      <w:r w:rsidR="005014F3">
        <w:rPr>
          <w:rFonts w:ascii="Arial" w:hAnsi="Arial" w:cs="Arial"/>
        </w:rPr>
        <w:t>la respuesta de la PQRSD</w:t>
      </w:r>
      <w:r w:rsidR="00EA5DCB" w:rsidRPr="00B81BEE">
        <w:rPr>
          <w:rFonts w:ascii="Arial" w:hAnsi="Arial" w:cs="Arial"/>
        </w:rPr>
        <w:t xml:space="preserve"> al Proceso de Gestión de Servicio al Ciudadano, </w:t>
      </w:r>
      <w:r w:rsidR="00F967C1" w:rsidRPr="00B81BEE">
        <w:rPr>
          <w:rFonts w:ascii="Arial" w:hAnsi="Arial" w:cs="Arial"/>
        </w:rPr>
        <w:t xml:space="preserve">que le </w:t>
      </w:r>
      <w:r w:rsidR="00EA5DCB" w:rsidRPr="00B81BEE">
        <w:rPr>
          <w:rFonts w:ascii="Arial" w:hAnsi="Arial" w:cs="Arial"/>
        </w:rPr>
        <w:t>fue</w:t>
      </w:r>
      <w:r w:rsidR="00F967C1" w:rsidRPr="00B81BEE">
        <w:rPr>
          <w:rFonts w:ascii="Arial" w:hAnsi="Arial" w:cs="Arial"/>
        </w:rPr>
        <w:t xml:space="preserve"> asignada</w:t>
      </w:r>
      <w:r w:rsidR="00011C8E">
        <w:rPr>
          <w:rFonts w:ascii="Arial" w:hAnsi="Arial" w:cs="Arial"/>
          <w:lang w:bidi="es-ES"/>
        </w:rPr>
        <w:t>”</w:t>
      </w:r>
      <w:r w:rsidR="005F7935">
        <w:rPr>
          <w:rFonts w:ascii="Arial" w:hAnsi="Arial" w:cs="Arial"/>
          <w:lang w:bidi="es-ES"/>
        </w:rPr>
        <w:t xml:space="preserve"> en </w:t>
      </w:r>
      <w:r w:rsidR="005F7935">
        <w:rPr>
          <w:rFonts w:ascii="Arial" w:hAnsi="Arial" w:cs="Arial"/>
          <w:lang w:bidi="es-ES"/>
        </w:rPr>
        <w:t>el</w:t>
      </w:r>
      <w:r w:rsidR="005F7935" w:rsidRPr="005749C8">
        <w:rPr>
          <w:rFonts w:ascii="Arial" w:hAnsi="Arial" w:cs="Arial"/>
          <w:lang w:bidi="es-ES"/>
        </w:rPr>
        <w:t xml:space="preserve"> Sistema de Gestión Documental </w:t>
      </w:r>
      <w:r w:rsidR="005F7935">
        <w:rPr>
          <w:rFonts w:ascii="Arial" w:hAnsi="Arial" w:cs="Arial"/>
          <w:lang w:bidi="es-ES"/>
        </w:rPr>
        <w:t>“ORFEO</w:t>
      </w:r>
      <w:r>
        <w:rPr>
          <w:rFonts w:ascii="Arial" w:hAnsi="Arial" w:cs="Arial"/>
          <w:lang w:bidi="es-ES"/>
        </w:rPr>
        <w:t xml:space="preserve"> con el </w:t>
      </w:r>
      <w:r w:rsidR="007D74FF">
        <w:rPr>
          <w:rFonts w:ascii="Arial" w:hAnsi="Arial" w:cs="Arial"/>
          <w:lang w:bidi="es-ES"/>
        </w:rPr>
        <w:t xml:space="preserve">propósito </w:t>
      </w:r>
      <w:bookmarkStart w:id="10" w:name="_GoBack"/>
      <w:bookmarkEnd w:id="10"/>
      <w:r w:rsidR="007D74FF">
        <w:rPr>
          <w:rFonts w:ascii="Arial" w:hAnsi="Arial" w:cs="Arial"/>
          <w:lang w:bidi="es-ES"/>
        </w:rPr>
        <w:t xml:space="preserve">de </w:t>
      </w:r>
      <w:r w:rsidR="007D74FF">
        <w:rPr>
          <w:rFonts w:ascii="Arial" w:hAnsi="Arial" w:cs="Arial"/>
        </w:rPr>
        <w:t>continuar</w:t>
      </w:r>
      <w:r w:rsidR="00EA5DCB" w:rsidRPr="00B81BEE">
        <w:rPr>
          <w:rFonts w:ascii="Arial" w:hAnsi="Arial" w:cs="Arial"/>
        </w:rPr>
        <w:t xml:space="preserve"> el trámite de </w:t>
      </w:r>
      <w:r w:rsidR="005668B2" w:rsidRPr="00B81BEE">
        <w:rPr>
          <w:rFonts w:ascii="Arial" w:hAnsi="Arial" w:cs="Arial"/>
        </w:rPr>
        <w:t>envío</w:t>
      </w:r>
      <w:r w:rsidR="00EA5DCB" w:rsidRPr="00B81BEE">
        <w:rPr>
          <w:rFonts w:ascii="Arial" w:hAnsi="Arial" w:cs="Arial"/>
        </w:rPr>
        <w:t xml:space="preserve"> </w:t>
      </w:r>
      <w:r w:rsidR="00854E9F">
        <w:rPr>
          <w:rFonts w:ascii="Arial" w:hAnsi="Arial" w:cs="Arial"/>
        </w:rPr>
        <w:t xml:space="preserve">de la respuesta </w:t>
      </w:r>
      <w:r w:rsidR="00EA5DCB" w:rsidRPr="00B81BEE">
        <w:rPr>
          <w:rFonts w:ascii="Arial" w:hAnsi="Arial" w:cs="Arial"/>
        </w:rPr>
        <w:t xml:space="preserve">al ciudadano </w:t>
      </w:r>
      <w:r w:rsidR="005668B2" w:rsidRPr="00B81BEE">
        <w:rPr>
          <w:rFonts w:ascii="Arial" w:hAnsi="Arial" w:cs="Arial"/>
        </w:rPr>
        <w:t>antes de su vencimiento</w:t>
      </w:r>
      <w:r w:rsidR="00EA5DCB" w:rsidRPr="00B81BEE">
        <w:rPr>
          <w:rFonts w:ascii="Arial" w:hAnsi="Arial" w:cs="Arial"/>
        </w:rPr>
        <w:t>.</w:t>
      </w:r>
    </w:p>
    <w:p w14:paraId="21BE29FB" w14:textId="77777777" w:rsidR="00D71282" w:rsidRDefault="00D71282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6AF3DF13" w14:textId="77777777" w:rsidR="002604E0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7715665E" w14:textId="77777777" w:rsidR="002604E0" w:rsidRDefault="002604E0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337E9917" w14:textId="290A8FFB" w:rsidR="00CF1B8B" w:rsidRPr="00D71282" w:rsidRDefault="00CF1B8B" w:rsidP="00DA25FE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 w:bidi="hi-IN"/>
        </w:rPr>
      </w:pPr>
      <w:r w:rsidRPr="00D71282">
        <w:rPr>
          <w:sz w:val="14"/>
          <w:szCs w:val="14"/>
          <w:lang w:val="es-CO"/>
        </w:rPr>
        <w:t xml:space="preserve">Proyectó: Paula Andrea Poveda González, Contratista del Proceso Gestión de Servicio al Ciudadano. </w:t>
      </w:r>
    </w:p>
    <w:sectPr w:rsidR="00CF1B8B" w:rsidRPr="00D71282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BC16" w14:textId="77777777" w:rsidR="006A74BC" w:rsidRDefault="006A74BC" w:rsidP="00DD0531">
      <w:r>
        <w:separator/>
      </w:r>
    </w:p>
  </w:endnote>
  <w:endnote w:type="continuationSeparator" w:id="0">
    <w:p w14:paraId="394E7817" w14:textId="77777777" w:rsidR="006A74BC" w:rsidRDefault="006A74BC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323BF" w14:textId="42EAC4E6" w:rsidR="00865C74" w:rsidRDefault="00865C74">
    <w:r w:rsidRPr="005354BC">
      <w:rPr>
        <w:rFonts w:ascii="Arial" w:hAnsi="Arial" w:cs="Arial"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9BA86B" wp14:editId="0778CFC3">
              <wp:simplePos x="0" y="0"/>
              <wp:positionH relativeFrom="margin">
                <wp:posOffset>-520065</wp:posOffset>
              </wp:positionH>
              <wp:positionV relativeFrom="paragraph">
                <wp:posOffset>264159</wp:posOffset>
              </wp:positionV>
              <wp:extent cx="7419975" cy="45719"/>
              <wp:effectExtent l="0" t="0" r="9525" b="0"/>
              <wp:wrapNone/>
              <wp:docPr id="1796971950" name="Rectángulo 3" descr="Figura que hace parte de la imagen institucional de APC Colombia." title="IMAGEN INSTITUCIONAL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45719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6E8B8E7" id="Rectángulo 3" o:spid="_x0000_s1026" alt="Título: IMAGEN INSTITUCIONAL  - Descripción: Figura que hace parte de la imagen institucional de APC Colombia." style="position:absolute;margin-left:-40.95pt;margin-top:20.8pt;width:584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" fillcolor="#ffc000 [3207]" stroked="f" strokeweight="1pt">
              <w10:wrap anchorx="margin"/>
            </v:rect>
          </w:pict>
        </mc:Fallback>
      </mc:AlternateContent>
    </w:r>
  </w:p>
  <w:p w14:paraId="23E4541C" w14:textId="102051B2" w:rsidR="00865C74" w:rsidRDefault="00865C74"/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DATOS DE CONTACTO"/>
      <w:tblDescription w:val="Cuadro en word: Donde se relaciona los siguientes datos: dirección, ciudad, teléfono, línea gratuita nacional, código postal, sede electrónica y número de página."/>
    </w:tblPr>
    <w:tblGrid>
      <w:gridCol w:w="9918"/>
    </w:tblGrid>
    <w:tr w:rsidR="00865C74" w:rsidRPr="00147658" w14:paraId="06212DA8" w14:textId="77777777" w:rsidTr="00865C74">
      <w:trPr>
        <w:trHeight w:val="416"/>
      </w:trPr>
      <w:tc>
        <w:tcPr>
          <w:tcW w:w="9918" w:type="dxa"/>
        </w:tcPr>
        <w:p w14:paraId="55838A75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</w:p>
        <w:p w14:paraId="32637D13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Carrera 10 No. 97A-13,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Piso 6,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Torre A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Bogotá D.C.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PBX: (+57) 601 601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2424 </w:t>
          </w:r>
        </w:p>
        <w:p w14:paraId="2DC22230" w14:textId="77777777" w:rsidR="00865C74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Línea gratuita nacional: 018000413795 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| Código 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postal: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11022</w:t>
          </w:r>
          <w:r w:rsidRPr="00147658">
            <w:rPr>
              <w:rFonts w:ascii="Arial" w:hAnsi="Arial" w:cs="Arial"/>
              <w:sz w:val="16"/>
              <w:szCs w:val="16"/>
              <w:shd w:val="clear" w:color="auto" w:fill="FFFFFF"/>
            </w:rPr>
            <w:t>1</w: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t xml:space="preserve"> | </w:t>
          </w:r>
          <w:r w:rsidRPr="00770B32">
            <w:rPr>
              <w:rFonts w:ascii="Arial" w:hAnsi="Arial" w:cs="Arial"/>
              <w:sz w:val="16"/>
              <w:szCs w:val="16"/>
              <w:u w:val="single"/>
              <w:shd w:val="clear" w:color="auto" w:fill="FFFFFF"/>
            </w:rPr>
            <w:t>www.apccolombia.gov.co</w:t>
          </w:r>
        </w:p>
        <w:p w14:paraId="0BA64E94" w14:textId="38FD8734" w:rsidR="00865C74" w:rsidRPr="00CA138B" w:rsidRDefault="00865C74" w:rsidP="00865C74">
          <w:pPr>
            <w:pStyle w:val="Piedepgina"/>
            <w:rPr>
              <w:rFonts w:ascii="Arial" w:hAnsi="Arial" w:cs="Arial"/>
              <w:sz w:val="16"/>
              <w:szCs w:val="16"/>
              <w:shd w:val="clear" w:color="auto" w:fill="FFFFFF"/>
            </w:rPr>
          </w:pP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 xml:space="preserve">Página: 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PAGE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 w:rsidR="007D74FF"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13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t>/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begin"/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instrText>NUMPAGES</w:instrTex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separate"/>
          </w:r>
          <w:r w:rsidR="007D74FF">
            <w:rPr>
              <w:rFonts w:ascii="Arial" w:hAnsi="Arial" w:cs="Arial"/>
              <w:noProof/>
              <w:sz w:val="16"/>
              <w:szCs w:val="16"/>
              <w:bdr w:val="none" w:sz="0" w:space="0" w:color="auto" w:frame="1"/>
              <w:shd w:val="clear" w:color="auto" w:fill="FFFFFF"/>
            </w:rPr>
            <w:t>14</w:t>
          </w:r>
          <w:r w:rsidRPr="00147658">
            <w:rPr>
              <w:rFonts w:ascii="Arial" w:hAnsi="Arial" w:cs="Arial"/>
              <w:sz w:val="16"/>
              <w:szCs w:val="16"/>
              <w:bdr w:val="none" w:sz="0" w:space="0" w:color="auto" w:frame="1"/>
              <w:shd w:val="clear" w:color="auto" w:fill="FFFFFF"/>
            </w:rPr>
            <w:fldChar w:fldCharType="end"/>
          </w:r>
        </w:p>
      </w:tc>
    </w:tr>
  </w:tbl>
  <w:p w14:paraId="35EB4B47" w14:textId="77777777" w:rsidR="00E14B7D" w:rsidRDefault="00E14B7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FE9DE" w14:textId="77777777" w:rsidR="006A74BC" w:rsidRDefault="006A74BC" w:rsidP="00DD0531">
      <w:r>
        <w:separator/>
      </w:r>
    </w:p>
  </w:footnote>
  <w:footnote w:type="continuationSeparator" w:id="0">
    <w:p w14:paraId="7FB2884A" w14:textId="77777777" w:rsidR="006A74BC" w:rsidRDefault="006A74BC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2F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p w14:paraId="48659709" w14:textId="77777777" w:rsidR="00E14B7D" w:rsidRDefault="00E14B7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p w14:paraId="5CBB0710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1C44C3DF" w14:textId="77777777" w:rsidR="00865C74" w:rsidRDefault="00865C74" w:rsidP="00865C74">
    <w:pPr>
      <w:pStyle w:val="Encabezado"/>
      <w:tabs>
        <w:tab w:val="left" w:pos="2241"/>
        <w:tab w:val="left" w:pos="7155"/>
        <w:tab w:val="left" w:pos="8390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50990C6" wp14:editId="7B03B40C">
          <wp:simplePos x="0" y="0"/>
          <wp:positionH relativeFrom="margin">
            <wp:align>left</wp:align>
          </wp:positionH>
          <wp:positionV relativeFrom="paragraph">
            <wp:posOffset>-101987</wp:posOffset>
          </wp:positionV>
          <wp:extent cx="1437005" cy="514350"/>
          <wp:effectExtent l="0" t="0" r="0" b="0"/>
          <wp:wrapNone/>
          <wp:docPr id="1892893621" name="Imagen 1" descr="Captura de imagen: Donde se visualiza la imagen y el slogan COLOMBIA POTENCIA DE LA VIDA." title="SLOGAN DE GOBIERN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893621" name="Imagen 1892893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581F326F" wp14:editId="3FDEB2C0">
          <wp:simplePos x="0" y="0"/>
          <wp:positionH relativeFrom="column">
            <wp:posOffset>3804009</wp:posOffset>
          </wp:positionH>
          <wp:positionV relativeFrom="paragraph">
            <wp:posOffset>-84926</wp:posOffset>
          </wp:positionV>
          <wp:extent cx="2467570" cy="448310"/>
          <wp:effectExtent l="0" t="0" r="9525" b="8890"/>
          <wp:wrapNone/>
          <wp:docPr id="1266631861" name="Imagen 2" descr="Captura de imagen: Donde se visualiza el escudo de Colombia y el nombre de la Agencia Presidencial de Cooperación Internacional de Colombia - APC Colombia." title="LOGOTIPO INSTITUCION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631861" name="Imagen 126663186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57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151B0646" w14:textId="77777777" w:rsidR="00865C74" w:rsidRDefault="00865C74" w:rsidP="00865C74">
    <w:pPr>
      <w:pStyle w:val="Heading"/>
      <w:spacing w:line="256" w:lineRule="auto"/>
      <w:ind w:firstLine="708"/>
      <w:rPr>
        <w:rFonts w:ascii="Arial" w:hAnsi="Arial" w:cs="Arial"/>
        <w:color w:val="000000"/>
        <w:sz w:val="16"/>
        <w:szCs w:val="16"/>
      </w:rPr>
    </w:pPr>
  </w:p>
  <w:tbl>
    <w:tblPr>
      <w:tblpPr w:leftFromText="141" w:rightFromText="141" w:vertAnchor="text" w:horzAnchor="margin" w:tblpY="121"/>
      <w:tblW w:w="0" w:type="auto"/>
      <w:tblLook w:val="04A0" w:firstRow="1" w:lastRow="0" w:firstColumn="1" w:lastColumn="0" w:noHBand="0" w:noVBand="1"/>
      <w:tblCaption w:val="IDENTIFICACIÓN DEL DOCUMENTO"/>
      <w:tblDescription w:val="Cuadro en word: Donde se relaciona los siguientes datos: nombre del documento, código, versión y fecha."/>
    </w:tblPr>
    <w:tblGrid>
      <w:gridCol w:w="9741"/>
    </w:tblGrid>
    <w:tr w:rsidR="00865C74" w:rsidRPr="008403A7" w14:paraId="26F87768" w14:textId="77777777" w:rsidTr="002A55B0">
      <w:trPr>
        <w:cantSplit/>
        <w:trHeight w:val="416"/>
      </w:trPr>
      <w:tc>
        <w:tcPr>
          <w:tcW w:w="9741" w:type="dxa"/>
          <w:tcBorders>
            <w:top w:val="nil"/>
            <w:left w:val="nil"/>
            <w:bottom w:val="nil"/>
            <w:right w:val="nil"/>
          </w:tcBorders>
        </w:tcPr>
        <w:p w14:paraId="48CC711D" w14:textId="77777777" w:rsidR="00865C74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</w:p>
        <w:p w14:paraId="661C3C86" w14:textId="77777777" w:rsidR="00865C74" w:rsidRPr="0042181D" w:rsidRDefault="00865C74" w:rsidP="00865C74">
          <w:pPr>
            <w:pStyle w:val="Heading"/>
            <w:spacing w:line="256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INFORME DE GESTIÓN DE PQRSD </w:t>
          </w:r>
        </w:p>
        <w:p w14:paraId="644ADC76" w14:textId="77777777" w:rsidR="00865C74" w:rsidRPr="00EE0391" w:rsidRDefault="00865C74" w:rsidP="00865C74">
          <w:pPr>
            <w:pStyle w:val="Heading"/>
            <w:spacing w:line="256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Código: A-FO-244 | Versión: 03 | Fecha: Junio 7</w:t>
          </w:r>
          <w:r w:rsidRPr="0042181D">
            <w:rPr>
              <w:rFonts w:ascii="Arial" w:hAnsi="Arial" w:cs="Arial"/>
              <w:sz w:val="16"/>
              <w:szCs w:val="16"/>
            </w:rPr>
            <w:t xml:space="preserve"> de 2023 </w:t>
          </w:r>
        </w:p>
      </w:tc>
    </w:tr>
  </w:tbl>
  <w:p w14:paraId="0E0AC7A8" w14:textId="61D95734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4E9A3F83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14B7D" w:rsidRPr="00AC08D6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7A"/>
    <w:multiLevelType w:val="hybridMultilevel"/>
    <w:tmpl w:val="7FC6533E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1EC3"/>
    <w:multiLevelType w:val="hybridMultilevel"/>
    <w:tmpl w:val="AFCA7A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919"/>
    <w:multiLevelType w:val="hybridMultilevel"/>
    <w:tmpl w:val="098A3F2E"/>
    <w:lvl w:ilvl="0" w:tplc="240A0017">
      <w:start w:val="1"/>
      <w:numFmt w:val="lowerLetter"/>
      <w:lvlText w:val="%1)"/>
      <w:lvlJc w:val="left"/>
      <w:pPr>
        <w:ind w:left="1637" w:hanging="360"/>
      </w:pPr>
    </w:lvl>
    <w:lvl w:ilvl="1" w:tplc="240A0019" w:tentative="1">
      <w:start w:val="1"/>
      <w:numFmt w:val="lowerLetter"/>
      <w:lvlText w:val="%2."/>
      <w:lvlJc w:val="left"/>
      <w:pPr>
        <w:ind w:left="2226" w:hanging="360"/>
      </w:pPr>
    </w:lvl>
    <w:lvl w:ilvl="2" w:tplc="240A001B" w:tentative="1">
      <w:start w:val="1"/>
      <w:numFmt w:val="lowerRoman"/>
      <w:lvlText w:val="%3."/>
      <w:lvlJc w:val="right"/>
      <w:pPr>
        <w:ind w:left="2946" w:hanging="180"/>
      </w:pPr>
    </w:lvl>
    <w:lvl w:ilvl="3" w:tplc="240A000F" w:tentative="1">
      <w:start w:val="1"/>
      <w:numFmt w:val="decimal"/>
      <w:lvlText w:val="%4."/>
      <w:lvlJc w:val="left"/>
      <w:pPr>
        <w:ind w:left="3666" w:hanging="360"/>
      </w:pPr>
    </w:lvl>
    <w:lvl w:ilvl="4" w:tplc="240A0019" w:tentative="1">
      <w:start w:val="1"/>
      <w:numFmt w:val="lowerLetter"/>
      <w:lvlText w:val="%5."/>
      <w:lvlJc w:val="left"/>
      <w:pPr>
        <w:ind w:left="4386" w:hanging="360"/>
      </w:pPr>
    </w:lvl>
    <w:lvl w:ilvl="5" w:tplc="240A001B" w:tentative="1">
      <w:start w:val="1"/>
      <w:numFmt w:val="lowerRoman"/>
      <w:lvlText w:val="%6."/>
      <w:lvlJc w:val="right"/>
      <w:pPr>
        <w:ind w:left="5106" w:hanging="180"/>
      </w:pPr>
    </w:lvl>
    <w:lvl w:ilvl="6" w:tplc="240A000F" w:tentative="1">
      <w:start w:val="1"/>
      <w:numFmt w:val="decimal"/>
      <w:lvlText w:val="%7."/>
      <w:lvlJc w:val="left"/>
      <w:pPr>
        <w:ind w:left="5826" w:hanging="360"/>
      </w:pPr>
    </w:lvl>
    <w:lvl w:ilvl="7" w:tplc="240A0019" w:tentative="1">
      <w:start w:val="1"/>
      <w:numFmt w:val="lowerLetter"/>
      <w:lvlText w:val="%8."/>
      <w:lvlJc w:val="left"/>
      <w:pPr>
        <w:ind w:left="6546" w:hanging="360"/>
      </w:pPr>
    </w:lvl>
    <w:lvl w:ilvl="8" w:tplc="2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64D7450"/>
    <w:multiLevelType w:val="hybridMultilevel"/>
    <w:tmpl w:val="1578E812"/>
    <w:lvl w:ilvl="0" w:tplc="8BACEE06">
      <w:start w:val="1"/>
      <w:numFmt w:val="decimal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0123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4366"/>
    <w:multiLevelType w:val="hybridMultilevel"/>
    <w:tmpl w:val="37E47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F17F5"/>
    <w:multiLevelType w:val="hybridMultilevel"/>
    <w:tmpl w:val="94B8CA76"/>
    <w:lvl w:ilvl="0" w:tplc="240A0019">
      <w:start w:val="1"/>
      <w:numFmt w:val="lowerLetter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6332FD"/>
    <w:multiLevelType w:val="hybridMultilevel"/>
    <w:tmpl w:val="81A04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35020"/>
    <w:multiLevelType w:val="hybridMultilevel"/>
    <w:tmpl w:val="2DF6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92BC4"/>
    <w:multiLevelType w:val="hybridMultilevel"/>
    <w:tmpl w:val="827A29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75C3"/>
    <w:multiLevelType w:val="hybridMultilevel"/>
    <w:tmpl w:val="30EC4C40"/>
    <w:lvl w:ilvl="0" w:tplc="240A0017">
      <w:start w:val="1"/>
      <w:numFmt w:val="lowerLetter"/>
      <w:lvlText w:val="%1)"/>
      <w:lvlJc w:val="left"/>
      <w:pPr>
        <w:ind w:left="1790" w:hanging="360"/>
      </w:pPr>
    </w:lvl>
    <w:lvl w:ilvl="1" w:tplc="240A0019" w:tentative="1">
      <w:start w:val="1"/>
      <w:numFmt w:val="lowerLetter"/>
      <w:lvlText w:val="%2."/>
      <w:lvlJc w:val="left"/>
      <w:pPr>
        <w:ind w:left="2510" w:hanging="360"/>
      </w:pPr>
    </w:lvl>
    <w:lvl w:ilvl="2" w:tplc="240A001B" w:tentative="1">
      <w:start w:val="1"/>
      <w:numFmt w:val="lowerRoman"/>
      <w:lvlText w:val="%3."/>
      <w:lvlJc w:val="right"/>
      <w:pPr>
        <w:ind w:left="3230" w:hanging="180"/>
      </w:pPr>
    </w:lvl>
    <w:lvl w:ilvl="3" w:tplc="240A000F" w:tentative="1">
      <w:start w:val="1"/>
      <w:numFmt w:val="decimal"/>
      <w:lvlText w:val="%4."/>
      <w:lvlJc w:val="left"/>
      <w:pPr>
        <w:ind w:left="3950" w:hanging="360"/>
      </w:pPr>
    </w:lvl>
    <w:lvl w:ilvl="4" w:tplc="240A0019" w:tentative="1">
      <w:start w:val="1"/>
      <w:numFmt w:val="lowerLetter"/>
      <w:lvlText w:val="%5."/>
      <w:lvlJc w:val="left"/>
      <w:pPr>
        <w:ind w:left="4670" w:hanging="360"/>
      </w:pPr>
    </w:lvl>
    <w:lvl w:ilvl="5" w:tplc="240A001B" w:tentative="1">
      <w:start w:val="1"/>
      <w:numFmt w:val="lowerRoman"/>
      <w:lvlText w:val="%6."/>
      <w:lvlJc w:val="right"/>
      <w:pPr>
        <w:ind w:left="5390" w:hanging="180"/>
      </w:pPr>
    </w:lvl>
    <w:lvl w:ilvl="6" w:tplc="240A000F" w:tentative="1">
      <w:start w:val="1"/>
      <w:numFmt w:val="decimal"/>
      <w:lvlText w:val="%7."/>
      <w:lvlJc w:val="left"/>
      <w:pPr>
        <w:ind w:left="6110" w:hanging="360"/>
      </w:pPr>
    </w:lvl>
    <w:lvl w:ilvl="7" w:tplc="240A0019" w:tentative="1">
      <w:start w:val="1"/>
      <w:numFmt w:val="lowerLetter"/>
      <w:lvlText w:val="%8."/>
      <w:lvlJc w:val="left"/>
      <w:pPr>
        <w:ind w:left="6830" w:hanging="360"/>
      </w:pPr>
    </w:lvl>
    <w:lvl w:ilvl="8" w:tplc="2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2B161F92"/>
    <w:multiLevelType w:val="hybridMultilevel"/>
    <w:tmpl w:val="89BEAB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7027"/>
    <w:multiLevelType w:val="hybridMultilevel"/>
    <w:tmpl w:val="CE68F43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313897"/>
    <w:multiLevelType w:val="hybridMultilevel"/>
    <w:tmpl w:val="77404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E588C"/>
    <w:multiLevelType w:val="hybridMultilevel"/>
    <w:tmpl w:val="4B66D5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C746A"/>
    <w:multiLevelType w:val="hybridMultilevel"/>
    <w:tmpl w:val="B122F3A4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3EBE2F1A"/>
    <w:multiLevelType w:val="hybridMultilevel"/>
    <w:tmpl w:val="CAE4192A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6" w15:restartNumberingAfterBreak="0">
    <w:nsid w:val="4544092B"/>
    <w:multiLevelType w:val="hybridMultilevel"/>
    <w:tmpl w:val="2A58F8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E5D40"/>
    <w:multiLevelType w:val="hybridMultilevel"/>
    <w:tmpl w:val="9D065C48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42B29"/>
    <w:multiLevelType w:val="hybridMultilevel"/>
    <w:tmpl w:val="E35E3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B008F"/>
    <w:multiLevelType w:val="hybridMultilevel"/>
    <w:tmpl w:val="456A4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6278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1" w15:restartNumberingAfterBreak="0">
    <w:nsid w:val="4C0F2629"/>
    <w:multiLevelType w:val="hybridMultilevel"/>
    <w:tmpl w:val="61B283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E1762"/>
    <w:multiLevelType w:val="hybridMultilevel"/>
    <w:tmpl w:val="A3F681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B541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5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737CB"/>
    <w:multiLevelType w:val="hybridMultilevel"/>
    <w:tmpl w:val="6EEE356E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E6327"/>
    <w:multiLevelType w:val="hybridMultilevel"/>
    <w:tmpl w:val="49D616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05388"/>
    <w:multiLevelType w:val="hybridMultilevel"/>
    <w:tmpl w:val="FC40B680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CA907574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FD21759"/>
    <w:multiLevelType w:val="hybridMultilevel"/>
    <w:tmpl w:val="E3CCC2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55008"/>
    <w:multiLevelType w:val="hybridMultilevel"/>
    <w:tmpl w:val="35904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44426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4471" w:hanging="360"/>
      </w:pPr>
    </w:lvl>
    <w:lvl w:ilvl="1" w:tplc="240A0019" w:tentative="1">
      <w:start w:val="1"/>
      <w:numFmt w:val="lowerLetter"/>
      <w:lvlText w:val="%2."/>
      <w:lvlJc w:val="left"/>
      <w:pPr>
        <w:ind w:left="6183" w:hanging="360"/>
      </w:pPr>
    </w:lvl>
    <w:lvl w:ilvl="2" w:tplc="240A001B" w:tentative="1">
      <w:start w:val="1"/>
      <w:numFmt w:val="lowerRoman"/>
      <w:lvlText w:val="%3."/>
      <w:lvlJc w:val="right"/>
      <w:pPr>
        <w:ind w:left="6903" w:hanging="180"/>
      </w:pPr>
    </w:lvl>
    <w:lvl w:ilvl="3" w:tplc="240A000F" w:tentative="1">
      <w:start w:val="1"/>
      <w:numFmt w:val="decimal"/>
      <w:lvlText w:val="%4."/>
      <w:lvlJc w:val="left"/>
      <w:pPr>
        <w:ind w:left="7623" w:hanging="360"/>
      </w:pPr>
    </w:lvl>
    <w:lvl w:ilvl="4" w:tplc="240A0019" w:tentative="1">
      <w:start w:val="1"/>
      <w:numFmt w:val="lowerLetter"/>
      <w:lvlText w:val="%5."/>
      <w:lvlJc w:val="left"/>
      <w:pPr>
        <w:ind w:left="8343" w:hanging="360"/>
      </w:pPr>
    </w:lvl>
    <w:lvl w:ilvl="5" w:tplc="240A001B" w:tentative="1">
      <w:start w:val="1"/>
      <w:numFmt w:val="lowerRoman"/>
      <w:lvlText w:val="%6."/>
      <w:lvlJc w:val="right"/>
      <w:pPr>
        <w:ind w:left="9063" w:hanging="180"/>
      </w:pPr>
    </w:lvl>
    <w:lvl w:ilvl="6" w:tplc="240A000F" w:tentative="1">
      <w:start w:val="1"/>
      <w:numFmt w:val="decimal"/>
      <w:lvlText w:val="%7."/>
      <w:lvlJc w:val="left"/>
      <w:pPr>
        <w:ind w:left="9783" w:hanging="360"/>
      </w:pPr>
    </w:lvl>
    <w:lvl w:ilvl="7" w:tplc="240A0019" w:tentative="1">
      <w:start w:val="1"/>
      <w:numFmt w:val="lowerLetter"/>
      <w:lvlText w:val="%8."/>
      <w:lvlJc w:val="left"/>
      <w:pPr>
        <w:ind w:left="10503" w:hanging="360"/>
      </w:pPr>
    </w:lvl>
    <w:lvl w:ilvl="8" w:tplc="240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4" w15:restartNumberingAfterBreak="0">
    <w:nsid w:val="76B438D8"/>
    <w:multiLevelType w:val="multilevel"/>
    <w:tmpl w:val="E2B26470"/>
    <w:lvl w:ilvl="0">
      <w:start w:val="2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C09E4"/>
    <w:multiLevelType w:val="hybridMultilevel"/>
    <w:tmpl w:val="5D9CBB82"/>
    <w:lvl w:ilvl="0" w:tplc="240A0017">
      <w:start w:val="1"/>
      <w:numFmt w:val="lowerLetter"/>
      <w:lvlText w:val="%1)"/>
      <w:lvlJc w:val="left"/>
      <w:pPr>
        <w:ind w:left="1797" w:hanging="360"/>
      </w:pPr>
    </w:lvl>
    <w:lvl w:ilvl="1" w:tplc="240A0019">
      <w:start w:val="1"/>
      <w:numFmt w:val="lowerLetter"/>
      <w:lvlText w:val="%2."/>
      <w:lvlJc w:val="left"/>
      <w:pPr>
        <w:ind w:left="2517" w:hanging="360"/>
      </w:pPr>
    </w:lvl>
    <w:lvl w:ilvl="2" w:tplc="240A001B" w:tentative="1">
      <w:start w:val="1"/>
      <w:numFmt w:val="lowerRoman"/>
      <w:lvlText w:val="%3."/>
      <w:lvlJc w:val="right"/>
      <w:pPr>
        <w:ind w:left="3237" w:hanging="180"/>
      </w:pPr>
    </w:lvl>
    <w:lvl w:ilvl="3" w:tplc="240A000F" w:tentative="1">
      <w:start w:val="1"/>
      <w:numFmt w:val="decimal"/>
      <w:lvlText w:val="%4."/>
      <w:lvlJc w:val="left"/>
      <w:pPr>
        <w:ind w:left="3957" w:hanging="360"/>
      </w:pPr>
    </w:lvl>
    <w:lvl w:ilvl="4" w:tplc="240A0019" w:tentative="1">
      <w:start w:val="1"/>
      <w:numFmt w:val="lowerLetter"/>
      <w:lvlText w:val="%5."/>
      <w:lvlJc w:val="left"/>
      <w:pPr>
        <w:ind w:left="4677" w:hanging="360"/>
      </w:pPr>
    </w:lvl>
    <w:lvl w:ilvl="5" w:tplc="240A001B" w:tentative="1">
      <w:start w:val="1"/>
      <w:numFmt w:val="lowerRoman"/>
      <w:lvlText w:val="%6."/>
      <w:lvlJc w:val="right"/>
      <w:pPr>
        <w:ind w:left="5397" w:hanging="180"/>
      </w:pPr>
    </w:lvl>
    <w:lvl w:ilvl="6" w:tplc="240A000F" w:tentative="1">
      <w:start w:val="1"/>
      <w:numFmt w:val="decimal"/>
      <w:lvlText w:val="%7."/>
      <w:lvlJc w:val="left"/>
      <w:pPr>
        <w:ind w:left="6117" w:hanging="360"/>
      </w:pPr>
    </w:lvl>
    <w:lvl w:ilvl="7" w:tplc="240A0019" w:tentative="1">
      <w:start w:val="1"/>
      <w:numFmt w:val="lowerLetter"/>
      <w:lvlText w:val="%8."/>
      <w:lvlJc w:val="left"/>
      <w:pPr>
        <w:ind w:left="6837" w:hanging="360"/>
      </w:pPr>
    </w:lvl>
    <w:lvl w:ilvl="8" w:tplc="24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20"/>
  </w:num>
  <w:num w:numId="4">
    <w:abstractNumId w:val="47"/>
  </w:num>
  <w:num w:numId="5">
    <w:abstractNumId w:val="42"/>
  </w:num>
  <w:num w:numId="6">
    <w:abstractNumId w:val="4"/>
  </w:num>
  <w:num w:numId="7">
    <w:abstractNumId w:val="33"/>
  </w:num>
  <w:num w:numId="8">
    <w:abstractNumId w:val="37"/>
  </w:num>
  <w:num w:numId="9">
    <w:abstractNumId w:val="14"/>
  </w:num>
  <w:num w:numId="10">
    <w:abstractNumId w:val="23"/>
  </w:num>
  <w:num w:numId="11">
    <w:abstractNumId w:val="35"/>
  </w:num>
  <w:num w:numId="12">
    <w:abstractNumId w:val="19"/>
  </w:num>
  <w:num w:numId="13">
    <w:abstractNumId w:val="29"/>
  </w:num>
  <w:num w:numId="14">
    <w:abstractNumId w:val="5"/>
  </w:num>
  <w:num w:numId="15">
    <w:abstractNumId w:val="27"/>
  </w:num>
  <w:num w:numId="16">
    <w:abstractNumId w:val="0"/>
  </w:num>
  <w:num w:numId="17">
    <w:abstractNumId w:val="45"/>
  </w:num>
  <w:num w:numId="18">
    <w:abstractNumId w:val="12"/>
  </w:num>
  <w:num w:numId="19">
    <w:abstractNumId w:val="36"/>
  </w:num>
  <w:num w:numId="20">
    <w:abstractNumId w:val="17"/>
  </w:num>
  <w:num w:numId="21">
    <w:abstractNumId w:val="1"/>
  </w:num>
  <w:num w:numId="22">
    <w:abstractNumId w:val="32"/>
  </w:num>
  <w:num w:numId="23">
    <w:abstractNumId w:val="26"/>
  </w:num>
  <w:num w:numId="24">
    <w:abstractNumId w:val="8"/>
  </w:num>
  <w:num w:numId="25">
    <w:abstractNumId w:val="11"/>
  </w:num>
  <w:num w:numId="26">
    <w:abstractNumId w:val="38"/>
  </w:num>
  <w:num w:numId="27">
    <w:abstractNumId w:val="3"/>
  </w:num>
  <w:num w:numId="28">
    <w:abstractNumId w:val="6"/>
  </w:num>
  <w:num w:numId="29">
    <w:abstractNumId w:val="40"/>
  </w:num>
  <w:num w:numId="30">
    <w:abstractNumId w:val="24"/>
  </w:num>
  <w:num w:numId="31">
    <w:abstractNumId w:val="39"/>
  </w:num>
  <w:num w:numId="32">
    <w:abstractNumId w:val="31"/>
  </w:num>
  <w:num w:numId="33">
    <w:abstractNumId w:val="46"/>
  </w:num>
  <w:num w:numId="34">
    <w:abstractNumId w:val="22"/>
  </w:num>
  <w:num w:numId="35">
    <w:abstractNumId w:val="10"/>
  </w:num>
  <w:num w:numId="36">
    <w:abstractNumId w:val="9"/>
  </w:num>
  <w:num w:numId="37">
    <w:abstractNumId w:val="28"/>
  </w:num>
  <w:num w:numId="38">
    <w:abstractNumId w:val="16"/>
  </w:num>
  <w:num w:numId="39">
    <w:abstractNumId w:val="2"/>
  </w:num>
  <w:num w:numId="40">
    <w:abstractNumId w:val="41"/>
  </w:num>
  <w:num w:numId="41">
    <w:abstractNumId w:val="30"/>
  </w:num>
  <w:num w:numId="42">
    <w:abstractNumId w:val="34"/>
  </w:num>
  <w:num w:numId="43">
    <w:abstractNumId w:val="25"/>
  </w:num>
  <w:num w:numId="44">
    <w:abstractNumId w:val="43"/>
  </w:num>
  <w:num w:numId="45">
    <w:abstractNumId w:val="7"/>
  </w:num>
  <w:num w:numId="46">
    <w:abstractNumId w:val="21"/>
  </w:num>
  <w:num w:numId="47">
    <w:abstractNumId w:val="18"/>
  </w:num>
  <w:num w:numId="4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40"/>
    <w:rsid w:val="00000B72"/>
    <w:rsid w:val="00002634"/>
    <w:rsid w:val="00002F95"/>
    <w:rsid w:val="00003681"/>
    <w:rsid w:val="00007034"/>
    <w:rsid w:val="00010F8E"/>
    <w:rsid w:val="00010FD1"/>
    <w:rsid w:val="00011C8E"/>
    <w:rsid w:val="00012689"/>
    <w:rsid w:val="00012E8D"/>
    <w:rsid w:val="00012F97"/>
    <w:rsid w:val="000172BA"/>
    <w:rsid w:val="000206CC"/>
    <w:rsid w:val="00027D7D"/>
    <w:rsid w:val="000324C5"/>
    <w:rsid w:val="00032AF3"/>
    <w:rsid w:val="0003523B"/>
    <w:rsid w:val="00035FE0"/>
    <w:rsid w:val="0003757F"/>
    <w:rsid w:val="00044125"/>
    <w:rsid w:val="00045803"/>
    <w:rsid w:val="0004598B"/>
    <w:rsid w:val="00046A08"/>
    <w:rsid w:val="00052937"/>
    <w:rsid w:val="00055709"/>
    <w:rsid w:val="00055EAE"/>
    <w:rsid w:val="00062329"/>
    <w:rsid w:val="00062B93"/>
    <w:rsid w:val="00067F4D"/>
    <w:rsid w:val="00074487"/>
    <w:rsid w:val="00076324"/>
    <w:rsid w:val="00077E6C"/>
    <w:rsid w:val="0008335D"/>
    <w:rsid w:val="000837E7"/>
    <w:rsid w:val="000872CE"/>
    <w:rsid w:val="00090FD4"/>
    <w:rsid w:val="0009755B"/>
    <w:rsid w:val="000A2B38"/>
    <w:rsid w:val="000A3B06"/>
    <w:rsid w:val="000A3E77"/>
    <w:rsid w:val="000A4265"/>
    <w:rsid w:val="000B317B"/>
    <w:rsid w:val="000B3214"/>
    <w:rsid w:val="000B462E"/>
    <w:rsid w:val="000B6211"/>
    <w:rsid w:val="000C2298"/>
    <w:rsid w:val="000C5152"/>
    <w:rsid w:val="000C656E"/>
    <w:rsid w:val="000C6E96"/>
    <w:rsid w:val="000D0EF4"/>
    <w:rsid w:val="000D1A64"/>
    <w:rsid w:val="000D1FFF"/>
    <w:rsid w:val="000D4EB6"/>
    <w:rsid w:val="000E1036"/>
    <w:rsid w:val="000E4C93"/>
    <w:rsid w:val="000E768C"/>
    <w:rsid w:val="000F2530"/>
    <w:rsid w:val="000F2CB7"/>
    <w:rsid w:val="000F30A9"/>
    <w:rsid w:val="000F6546"/>
    <w:rsid w:val="000F7241"/>
    <w:rsid w:val="00100711"/>
    <w:rsid w:val="001010E7"/>
    <w:rsid w:val="00101E89"/>
    <w:rsid w:val="0010344C"/>
    <w:rsid w:val="0010568D"/>
    <w:rsid w:val="00105AC8"/>
    <w:rsid w:val="001136E9"/>
    <w:rsid w:val="001153FD"/>
    <w:rsid w:val="001221F4"/>
    <w:rsid w:val="00126CFB"/>
    <w:rsid w:val="001304AC"/>
    <w:rsid w:val="00130B29"/>
    <w:rsid w:val="00130C2A"/>
    <w:rsid w:val="00131673"/>
    <w:rsid w:val="00132875"/>
    <w:rsid w:val="00136548"/>
    <w:rsid w:val="001401AA"/>
    <w:rsid w:val="00140E78"/>
    <w:rsid w:val="00141A62"/>
    <w:rsid w:val="0014467A"/>
    <w:rsid w:val="001463C6"/>
    <w:rsid w:val="001529E5"/>
    <w:rsid w:val="00154D62"/>
    <w:rsid w:val="00155467"/>
    <w:rsid w:val="00155787"/>
    <w:rsid w:val="00161EC5"/>
    <w:rsid w:val="00167A29"/>
    <w:rsid w:val="0017127F"/>
    <w:rsid w:val="00172BC2"/>
    <w:rsid w:val="0017485C"/>
    <w:rsid w:val="0017496B"/>
    <w:rsid w:val="00176836"/>
    <w:rsid w:val="00177045"/>
    <w:rsid w:val="00177C98"/>
    <w:rsid w:val="001825B2"/>
    <w:rsid w:val="00182D35"/>
    <w:rsid w:val="001962C4"/>
    <w:rsid w:val="001A5105"/>
    <w:rsid w:val="001A5FDA"/>
    <w:rsid w:val="001B12B4"/>
    <w:rsid w:val="001B3DB9"/>
    <w:rsid w:val="001B3EF0"/>
    <w:rsid w:val="001B733C"/>
    <w:rsid w:val="001B7515"/>
    <w:rsid w:val="001B7B5F"/>
    <w:rsid w:val="001B7BE4"/>
    <w:rsid w:val="001C3495"/>
    <w:rsid w:val="001C3AC9"/>
    <w:rsid w:val="001C3D5F"/>
    <w:rsid w:val="001C6076"/>
    <w:rsid w:val="001C7E73"/>
    <w:rsid w:val="001D1608"/>
    <w:rsid w:val="001D5A8B"/>
    <w:rsid w:val="001E06A7"/>
    <w:rsid w:val="001E1008"/>
    <w:rsid w:val="001E1BFA"/>
    <w:rsid w:val="001E30CA"/>
    <w:rsid w:val="001E6BA3"/>
    <w:rsid w:val="001F5FBE"/>
    <w:rsid w:val="00201E9B"/>
    <w:rsid w:val="00203755"/>
    <w:rsid w:val="002052A5"/>
    <w:rsid w:val="00211660"/>
    <w:rsid w:val="00211D2C"/>
    <w:rsid w:val="00213F29"/>
    <w:rsid w:val="00214798"/>
    <w:rsid w:val="00223A20"/>
    <w:rsid w:val="00225D3A"/>
    <w:rsid w:val="00225FE8"/>
    <w:rsid w:val="00230F9A"/>
    <w:rsid w:val="00234E47"/>
    <w:rsid w:val="00237876"/>
    <w:rsid w:val="00244DB3"/>
    <w:rsid w:val="002465CC"/>
    <w:rsid w:val="00246FE8"/>
    <w:rsid w:val="00253944"/>
    <w:rsid w:val="002540D2"/>
    <w:rsid w:val="002543F8"/>
    <w:rsid w:val="00257A38"/>
    <w:rsid w:val="00257C13"/>
    <w:rsid w:val="002604E0"/>
    <w:rsid w:val="0026116C"/>
    <w:rsid w:val="0026166A"/>
    <w:rsid w:val="002648BD"/>
    <w:rsid w:val="00264946"/>
    <w:rsid w:val="002670CF"/>
    <w:rsid w:val="00277C7C"/>
    <w:rsid w:val="002834FE"/>
    <w:rsid w:val="00285A96"/>
    <w:rsid w:val="002954BE"/>
    <w:rsid w:val="00297241"/>
    <w:rsid w:val="002A092A"/>
    <w:rsid w:val="002A1C21"/>
    <w:rsid w:val="002A48F7"/>
    <w:rsid w:val="002B0EEE"/>
    <w:rsid w:val="002C2C3A"/>
    <w:rsid w:val="002C3048"/>
    <w:rsid w:val="002C4B9D"/>
    <w:rsid w:val="002C4DCA"/>
    <w:rsid w:val="002D3975"/>
    <w:rsid w:val="002D3B74"/>
    <w:rsid w:val="002D4414"/>
    <w:rsid w:val="002D7A44"/>
    <w:rsid w:val="002E2344"/>
    <w:rsid w:val="002E685C"/>
    <w:rsid w:val="002F09DA"/>
    <w:rsid w:val="002F20B1"/>
    <w:rsid w:val="002F4795"/>
    <w:rsid w:val="002F5553"/>
    <w:rsid w:val="002F7B45"/>
    <w:rsid w:val="0030066A"/>
    <w:rsid w:val="0030079F"/>
    <w:rsid w:val="00302313"/>
    <w:rsid w:val="003051A6"/>
    <w:rsid w:val="0031097E"/>
    <w:rsid w:val="003146D5"/>
    <w:rsid w:val="00314FE0"/>
    <w:rsid w:val="00316E18"/>
    <w:rsid w:val="00317176"/>
    <w:rsid w:val="00321383"/>
    <w:rsid w:val="0032174F"/>
    <w:rsid w:val="00336CBA"/>
    <w:rsid w:val="0033706B"/>
    <w:rsid w:val="00341124"/>
    <w:rsid w:val="00342340"/>
    <w:rsid w:val="00344680"/>
    <w:rsid w:val="00346C8E"/>
    <w:rsid w:val="00347FBB"/>
    <w:rsid w:val="00350ED7"/>
    <w:rsid w:val="003517CC"/>
    <w:rsid w:val="003522A1"/>
    <w:rsid w:val="0036596E"/>
    <w:rsid w:val="003678F6"/>
    <w:rsid w:val="003708AD"/>
    <w:rsid w:val="00370A23"/>
    <w:rsid w:val="00371875"/>
    <w:rsid w:val="00375738"/>
    <w:rsid w:val="00375B6A"/>
    <w:rsid w:val="00376735"/>
    <w:rsid w:val="00377044"/>
    <w:rsid w:val="003772C0"/>
    <w:rsid w:val="003801FF"/>
    <w:rsid w:val="00382736"/>
    <w:rsid w:val="00390D5B"/>
    <w:rsid w:val="00397E8B"/>
    <w:rsid w:val="003A05D9"/>
    <w:rsid w:val="003A680E"/>
    <w:rsid w:val="003B0080"/>
    <w:rsid w:val="003B125C"/>
    <w:rsid w:val="003B4839"/>
    <w:rsid w:val="003B4C8B"/>
    <w:rsid w:val="003B4E98"/>
    <w:rsid w:val="003C272C"/>
    <w:rsid w:val="003C27E2"/>
    <w:rsid w:val="003C6E1C"/>
    <w:rsid w:val="003D204E"/>
    <w:rsid w:val="003D69A7"/>
    <w:rsid w:val="003E213A"/>
    <w:rsid w:val="003E7579"/>
    <w:rsid w:val="003F2FBB"/>
    <w:rsid w:val="003F3362"/>
    <w:rsid w:val="003F3AA1"/>
    <w:rsid w:val="003F75AA"/>
    <w:rsid w:val="0040030D"/>
    <w:rsid w:val="00400FED"/>
    <w:rsid w:val="00402AC8"/>
    <w:rsid w:val="00403647"/>
    <w:rsid w:val="00407A57"/>
    <w:rsid w:val="00413DA3"/>
    <w:rsid w:val="00416B76"/>
    <w:rsid w:val="0042092A"/>
    <w:rsid w:val="00424260"/>
    <w:rsid w:val="0042760D"/>
    <w:rsid w:val="00427ECE"/>
    <w:rsid w:val="00437F8C"/>
    <w:rsid w:val="00441949"/>
    <w:rsid w:val="004468E0"/>
    <w:rsid w:val="004541E2"/>
    <w:rsid w:val="00454513"/>
    <w:rsid w:val="004564F8"/>
    <w:rsid w:val="00463A85"/>
    <w:rsid w:val="00463B2F"/>
    <w:rsid w:val="0046421B"/>
    <w:rsid w:val="00464468"/>
    <w:rsid w:val="00464923"/>
    <w:rsid w:val="00466275"/>
    <w:rsid w:val="004677B6"/>
    <w:rsid w:val="00470380"/>
    <w:rsid w:val="004719B6"/>
    <w:rsid w:val="004736A1"/>
    <w:rsid w:val="00477330"/>
    <w:rsid w:val="00477BEC"/>
    <w:rsid w:val="0048307A"/>
    <w:rsid w:val="00490529"/>
    <w:rsid w:val="004915FB"/>
    <w:rsid w:val="00493548"/>
    <w:rsid w:val="00494F38"/>
    <w:rsid w:val="004979C0"/>
    <w:rsid w:val="004A16B5"/>
    <w:rsid w:val="004A266D"/>
    <w:rsid w:val="004A4915"/>
    <w:rsid w:val="004A5B6B"/>
    <w:rsid w:val="004A5F50"/>
    <w:rsid w:val="004B374D"/>
    <w:rsid w:val="004B48EF"/>
    <w:rsid w:val="004B7DD5"/>
    <w:rsid w:val="004B7FB3"/>
    <w:rsid w:val="004C1797"/>
    <w:rsid w:val="004C1C53"/>
    <w:rsid w:val="004C4B1D"/>
    <w:rsid w:val="004C5644"/>
    <w:rsid w:val="004D1BE2"/>
    <w:rsid w:val="004D30C2"/>
    <w:rsid w:val="004D4264"/>
    <w:rsid w:val="004D4BC1"/>
    <w:rsid w:val="004D6E28"/>
    <w:rsid w:val="004E09D7"/>
    <w:rsid w:val="004E2D94"/>
    <w:rsid w:val="004E3BB6"/>
    <w:rsid w:val="004E4EE2"/>
    <w:rsid w:val="004F3637"/>
    <w:rsid w:val="004F4321"/>
    <w:rsid w:val="004F4A49"/>
    <w:rsid w:val="005014F3"/>
    <w:rsid w:val="005036A4"/>
    <w:rsid w:val="005056EB"/>
    <w:rsid w:val="00507CDC"/>
    <w:rsid w:val="00510CD9"/>
    <w:rsid w:val="00520FD9"/>
    <w:rsid w:val="00521826"/>
    <w:rsid w:val="00524A6F"/>
    <w:rsid w:val="0052527F"/>
    <w:rsid w:val="00527982"/>
    <w:rsid w:val="00532131"/>
    <w:rsid w:val="005321B6"/>
    <w:rsid w:val="005342C3"/>
    <w:rsid w:val="005345FC"/>
    <w:rsid w:val="00535A87"/>
    <w:rsid w:val="005411A2"/>
    <w:rsid w:val="0054600A"/>
    <w:rsid w:val="00547954"/>
    <w:rsid w:val="00562EAF"/>
    <w:rsid w:val="00563C0F"/>
    <w:rsid w:val="005668B2"/>
    <w:rsid w:val="00570173"/>
    <w:rsid w:val="00573F9D"/>
    <w:rsid w:val="00574991"/>
    <w:rsid w:val="005749C8"/>
    <w:rsid w:val="00574D9F"/>
    <w:rsid w:val="00585F59"/>
    <w:rsid w:val="00586EE4"/>
    <w:rsid w:val="00590E92"/>
    <w:rsid w:val="00592230"/>
    <w:rsid w:val="00593A33"/>
    <w:rsid w:val="0059411E"/>
    <w:rsid w:val="00597A66"/>
    <w:rsid w:val="005A03E6"/>
    <w:rsid w:val="005A06B5"/>
    <w:rsid w:val="005A2545"/>
    <w:rsid w:val="005A6959"/>
    <w:rsid w:val="005B44F3"/>
    <w:rsid w:val="005B756A"/>
    <w:rsid w:val="005C0B98"/>
    <w:rsid w:val="005C2BB1"/>
    <w:rsid w:val="005C43DA"/>
    <w:rsid w:val="005D017C"/>
    <w:rsid w:val="005D192B"/>
    <w:rsid w:val="005D1D8B"/>
    <w:rsid w:val="005D250F"/>
    <w:rsid w:val="005D2C39"/>
    <w:rsid w:val="005D4795"/>
    <w:rsid w:val="005E23E7"/>
    <w:rsid w:val="005E3B24"/>
    <w:rsid w:val="005E443C"/>
    <w:rsid w:val="005E5CCE"/>
    <w:rsid w:val="005E644F"/>
    <w:rsid w:val="005E6AEB"/>
    <w:rsid w:val="005F1FC1"/>
    <w:rsid w:val="005F2013"/>
    <w:rsid w:val="005F3493"/>
    <w:rsid w:val="005F5A0E"/>
    <w:rsid w:val="005F629A"/>
    <w:rsid w:val="005F7935"/>
    <w:rsid w:val="00604D66"/>
    <w:rsid w:val="00605778"/>
    <w:rsid w:val="00606791"/>
    <w:rsid w:val="00607DDD"/>
    <w:rsid w:val="006166BB"/>
    <w:rsid w:val="0062471F"/>
    <w:rsid w:val="00625B91"/>
    <w:rsid w:val="006267CF"/>
    <w:rsid w:val="00626BEF"/>
    <w:rsid w:val="006419F7"/>
    <w:rsid w:val="00642733"/>
    <w:rsid w:val="006447EA"/>
    <w:rsid w:val="006538EB"/>
    <w:rsid w:val="00654EAF"/>
    <w:rsid w:val="00655E6E"/>
    <w:rsid w:val="00664F1A"/>
    <w:rsid w:val="00667FA4"/>
    <w:rsid w:val="00671622"/>
    <w:rsid w:val="00674BDD"/>
    <w:rsid w:val="006764D7"/>
    <w:rsid w:val="00676D94"/>
    <w:rsid w:val="00677D58"/>
    <w:rsid w:val="00677EA5"/>
    <w:rsid w:val="006809C8"/>
    <w:rsid w:val="00683AAE"/>
    <w:rsid w:val="006847F5"/>
    <w:rsid w:val="00690DE2"/>
    <w:rsid w:val="00692994"/>
    <w:rsid w:val="00692E2F"/>
    <w:rsid w:val="006956DA"/>
    <w:rsid w:val="00697480"/>
    <w:rsid w:val="006A3FF0"/>
    <w:rsid w:val="006A5210"/>
    <w:rsid w:val="006A74BC"/>
    <w:rsid w:val="006A7A37"/>
    <w:rsid w:val="006B2BA7"/>
    <w:rsid w:val="006B2C46"/>
    <w:rsid w:val="006B318F"/>
    <w:rsid w:val="006B45A3"/>
    <w:rsid w:val="006B466E"/>
    <w:rsid w:val="006B7DA3"/>
    <w:rsid w:val="006C2FD0"/>
    <w:rsid w:val="006C5CE7"/>
    <w:rsid w:val="006D3141"/>
    <w:rsid w:val="006D4CA7"/>
    <w:rsid w:val="006D7DD9"/>
    <w:rsid w:val="006E0404"/>
    <w:rsid w:val="006E2560"/>
    <w:rsid w:val="006E5203"/>
    <w:rsid w:val="006F1B18"/>
    <w:rsid w:val="006F2F51"/>
    <w:rsid w:val="006F3EFB"/>
    <w:rsid w:val="007079C9"/>
    <w:rsid w:val="00707A13"/>
    <w:rsid w:val="00707F69"/>
    <w:rsid w:val="007139B9"/>
    <w:rsid w:val="00717689"/>
    <w:rsid w:val="00720050"/>
    <w:rsid w:val="0072439A"/>
    <w:rsid w:val="00725088"/>
    <w:rsid w:val="007250B2"/>
    <w:rsid w:val="00730B47"/>
    <w:rsid w:val="0073122E"/>
    <w:rsid w:val="00732A5F"/>
    <w:rsid w:val="0074173E"/>
    <w:rsid w:val="00742A53"/>
    <w:rsid w:val="00744D0B"/>
    <w:rsid w:val="00746D19"/>
    <w:rsid w:val="0075262E"/>
    <w:rsid w:val="00753862"/>
    <w:rsid w:val="00754FC6"/>
    <w:rsid w:val="00755515"/>
    <w:rsid w:val="00760F8B"/>
    <w:rsid w:val="00770915"/>
    <w:rsid w:val="00773ED4"/>
    <w:rsid w:val="0077409D"/>
    <w:rsid w:val="007746E7"/>
    <w:rsid w:val="007933C1"/>
    <w:rsid w:val="007B3417"/>
    <w:rsid w:val="007B722B"/>
    <w:rsid w:val="007B786C"/>
    <w:rsid w:val="007C2DA7"/>
    <w:rsid w:val="007D5EB3"/>
    <w:rsid w:val="007D74FF"/>
    <w:rsid w:val="007E4D2D"/>
    <w:rsid w:val="0080480A"/>
    <w:rsid w:val="008058A7"/>
    <w:rsid w:val="00806224"/>
    <w:rsid w:val="00814195"/>
    <w:rsid w:val="008162FA"/>
    <w:rsid w:val="00820EE0"/>
    <w:rsid w:val="0082246F"/>
    <w:rsid w:val="00822DF2"/>
    <w:rsid w:val="00823D61"/>
    <w:rsid w:val="00832C24"/>
    <w:rsid w:val="00835A83"/>
    <w:rsid w:val="00840127"/>
    <w:rsid w:val="00841630"/>
    <w:rsid w:val="00842BB8"/>
    <w:rsid w:val="00844A41"/>
    <w:rsid w:val="0084525B"/>
    <w:rsid w:val="0084699D"/>
    <w:rsid w:val="00854E9F"/>
    <w:rsid w:val="0085578C"/>
    <w:rsid w:val="00861E25"/>
    <w:rsid w:val="00865C74"/>
    <w:rsid w:val="0086610D"/>
    <w:rsid w:val="00875F8A"/>
    <w:rsid w:val="00885A4D"/>
    <w:rsid w:val="0089043C"/>
    <w:rsid w:val="0089155C"/>
    <w:rsid w:val="00891AAF"/>
    <w:rsid w:val="00892449"/>
    <w:rsid w:val="00893F14"/>
    <w:rsid w:val="00896584"/>
    <w:rsid w:val="008A1F8B"/>
    <w:rsid w:val="008B3693"/>
    <w:rsid w:val="008B40C8"/>
    <w:rsid w:val="008B5358"/>
    <w:rsid w:val="008C29A4"/>
    <w:rsid w:val="008C322A"/>
    <w:rsid w:val="008C382C"/>
    <w:rsid w:val="008C5145"/>
    <w:rsid w:val="008D35F8"/>
    <w:rsid w:val="008D7CF3"/>
    <w:rsid w:val="008E1AC1"/>
    <w:rsid w:val="008E2975"/>
    <w:rsid w:val="008E338A"/>
    <w:rsid w:val="008E3BCE"/>
    <w:rsid w:val="008E70D2"/>
    <w:rsid w:val="008E71D1"/>
    <w:rsid w:val="008F0156"/>
    <w:rsid w:val="008F6CD7"/>
    <w:rsid w:val="008F7BCB"/>
    <w:rsid w:val="008F7C6F"/>
    <w:rsid w:val="00900132"/>
    <w:rsid w:val="0090087F"/>
    <w:rsid w:val="00900D12"/>
    <w:rsid w:val="00904230"/>
    <w:rsid w:val="00920D5D"/>
    <w:rsid w:val="00924476"/>
    <w:rsid w:val="009266D1"/>
    <w:rsid w:val="00926806"/>
    <w:rsid w:val="00930D34"/>
    <w:rsid w:val="00933783"/>
    <w:rsid w:val="00933CFF"/>
    <w:rsid w:val="009378DF"/>
    <w:rsid w:val="00943ACB"/>
    <w:rsid w:val="00947D84"/>
    <w:rsid w:val="00952605"/>
    <w:rsid w:val="0095547F"/>
    <w:rsid w:val="009623E6"/>
    <w:rsid w:val="00964780"/>
    <w:rsid w:val="00964906"/>
    <w:rsid w:val="00964936"/>
    <w:rsid w:val="00970314"/>
    <w:rsid w:val="009752EF"/>
    <w:rsid w:val="00981096"/>
    <w:rsid w:val="00983CF2"/>
    <w:rsid w:val="009865D4"/>
    <w:rsid w:val="00986A9B"/>
    <w:rsid w:val="0098723B"/>
    <w:rsid w:val="00987F42"/>
    <w:rsid w:val="0099036D"/>
    <w:rsid w:val="00994FFC"/>
    <w:rsid w:val="00995E7F"/>
    <w:rsid w:val="009A25D5"/>
    <w:rsid w:val="009A37C3"/>
    <w:rsid w:val="009A552C"/>
    <w:rsid w:val="009A7840"/>
    <w:rsid w:val="009A7BE2"/>
    <w:rsid w:val="009A7DFE"/>
    <w:rsid w:val="009C2864"/>
    <w:rsid w:val="009C3043"/>
    <w:rsid w:val="009C7B4C"/>
    <w:rsid w:val="009D0B57"/>
    <w:rsid w:val="009D2392"/>
    <w:rsid w:val="009D2FDD"/>
    <w:rsid w:val="009D6EBE"/>
    <w:rsid w:val="009D7698"/>
    <w:rsid w:val="009E3938"/>
    <w:rsid w:val="009E44D1"/>
    <w:rsid w:val="009F1006"/>
    <w:rsid w:val="009F47F7"/>
    <w:rsid w:val="00A02A75"/>
    <w:rsid w:val="00A133CC"/>
    <w:rsid w:val="00A15097"/>
    <w:rsid w:val="00A1557F"/>
    <w:rsid w:val="00A16D41"/>
    <w:rsid w:val="00A203DA"/>
    <w:rsid w:val="00A27220"/>
    <w:rsid w:val="00A32BDB"/>
    <w:rsid w:val="00A33849"/>
    <w:rsid w:val="00A34323"/>
    <w:rsid w:val="00A40F85"/>
    <w:rsid w:val="00A414D8"/>
    <w:rsid w:val="00A42312"/>
    <w:rsid w:val="00A42AE4"/>
    <w:rsid w:val="00A445FC"/>
    <w:rsid w:val="00A45D85"/>
    <w:rsid w:val="00A514C5"/>
    <w:rsid w:val="00A514EA"/>
    <w:rsid w:val="00A5321C"/>
    <w:rsid w:val="00A542D6"/>
    <w:rsid w:val="00A548A3"/>
    <w:rsid w:val="00A54AFD"/>
    <w:rsid w:val="00A5649E"/>
    <w:rsid w:val="00A57768"/>
    <w:rsid w:val="00A64533"/>
    <w:rsid w:val="00A65BD0"/>
    <w:rsid w:val="00A6765D"/>
    <w:rsid w:val="00A6771A"/>
    <w:rsid w:val="00A70AB8"/>
    <w:rsid w:val="00A720DC"/>
    <w:rsid w:val="00A72B9F"/>
    <w:rsid w:val="00A76211"/>
    <w:rsid w:val="00A76FD9"/>
    <w:rsid w:val="00A808F2"/>
    <w:rsid w:val="00A8144A"/>
    <w:rsid w:val="00A85A6C"/>
    <w:rsid w:val="00A87370"/>
    <w:rsid w:val="00A92F40"/>
    <w:rsid w:val="00A96C49"/>
    <w:rsid w:val="00AA458B"/>
    <w:rsid w:val="00AA68F7"/>
    <w:rsid w:val="00AA7A15"/>
    <w:rsid w:val="00AB014E"/>
    <w:rsid w:val="00AB126E"/>
    <w:rsid w:val="00AB3363"/>
    <w:rsid w:val="00AB67EF"/>
    <w:rsid w:val="00AC08D6"/>
    <w:rsid w:val="00AC0CC6"/>
    <w:rsid w:val="00AC0DC5"/>
    <w:rsid w:val="00AC1AE9"/>
    <w:rsid w:val="00AC4103"/>
    <w:rsid w:val="00AC502A"/>
    <w:rsid w:val="00AD6AE5"/>
    <w:rsid w:val="00AD6DD2"/>
    <w:rsid w:val="00AE047F"/>
    <w:rsid w:val="00AE1BF4"/>
    <w:rsid w:val="00AE6617"/>
    <w:rsid w:val="00AE7DDB"/>
    <w:rsid w:val="00AF0291"/>
    <w:rsid w:val="00AF3DCE"/>
    <w:rsid w:val="00AF4A11"/>
    <w:rsid w:val="00B005CC"/>
    <w:rsid w:val="00B023E1"/>
    <w:rsid w:val="00B037FE"/>
    <w:rsid w:val="00B03933"/>
    <w:rsid w:val="00B050AD"/>
    <w:rsid w:val="00B0559E"/>
    <w:rsid w:val="00B06686"/>
    <w:rsid w:val="00B22FFC"/>
    <w:rsid w:val="00B233B6"/>
    <w:rsid w:val="00B2566A"/>
    <w:rsid w:val="00B33359"/>
    <w:rsid w:val="00B33BFA"/>
    <w:rsid w:val="00B374DE"/>
    <w:rsid w:val="00B4379F"/>
    <w:rsid w:val="00B474C2"/>
    <w:rsid w:val="00B50899"/>
    <w:rsid w:val="00B5664C"/>
    <w:rsid w:val="00B56F90"/>
    <w:rsid w:val="00B60B17"/>
    <w:rsid w:val="00B61CF5"/>
    <w:rsid w:val="00B65D74"/>
    <w:rsid w:val="00B6627C"/>
    <w:rsid w:val="00B74CDD"/>
    <w:rsid w:val="00B81BEE"/>
    <w:rsid w:val="00B82615"/>
    <w:rsid w:val="00B84B12"/>
    <w:rsid w:val="00B95718"/>
    <w:rsid w:val="00B96B0F"/>
    <w:rsid w:val="00BA364D"/>
    <w:rsid w:val="00BA6A82"/>
    <w:rsid w:val="00BB00F5"/>
    <w:rsid w:val="00BB15D5"/>
    <w:rsid w:val="00BB23E8"/>
    <w:rsid w:val="00BB3870"/>
    <w:rsid w:val="00BC0512"/>
    <w:rsid w:val="00BC2060"/>
    <w:rsid w:val="00BD0989"/>
    <w:rsid w:val="00BD1CFE"/>
    <w:rsid w:val="00BD58F7"/>
    <w:rsid w:val="00BD624E"/>
    <w:rsid w:val="00BE3192"/>
    <w:rsid w:val="00BE4311"/>
    <w:rsid w:val="00BE4339"/>
    <w:rsid w:val="00BF018D"/>
    <w:rsid w:val="00BF3B66"/>
    <w:rsid w:val="00C0711F"/>
    <w:rsid w:val="00C1493F"/>
    <w:rsid w:val="00C2197A"/>
    <w:rsid w:val="00C21A11"/>
    <w:rsid w:val="00C2256C"/>
    <w:rsid w:val="00C230D4"/>
    <w:rsid w:val="00C2371D"/>
    <w:rsid w:val="00C25D6C"/>
    <w:rsid w:val="00C30001"/>
    <w:rsid w:val="00C43293"/>
    <w:rsid w:val="00C4432D"/>
    <w:rsid w:val="00C446DD"/>
    <w:rsid w:val="00C44C9B"/>
    <w:rsid w:val="00C453C5"/>
    <w:rsid w:val="00C456CA"/>
    <w:rsid w:val="00C53EC7"/>
    <w:rsid w:val="00C549FB"/>
    <w:rsid w:val="00C566F1"/>
    <w:rsid w:val="00C6126E"/>
    <w:rsid w:val="00C63210"/>
    <w:rsid w:val="00C656E4"/>
    <w:rsid w:val="00C6707C"/>
    <w:rsid w:val="00C8638A"/>
    <w:rsid w:val="00C871F1"/>
    <w:rsid w:val="00C90F96"/>
    <w:rsid w:val="00C91545"/>
    <w:rsid w:val="00CA2123"/>
    <w:rsid w:val="00CB2280"/>
    <w:rsid w:val="00CB3673"/>
    <w:rsid w:val="00CB3A7F"/>
    <w:rsid w:val="00CB5BB9"/>
    <w:rsid w:val="00CC462A"/>
    <w:rsid w:val="00CD1947"/>
    <w:rsid w:val="00CE3BDE"/>
    <w:rsid w:val="00CE58C0"/>
    <w:rsid w:val="00CF1B8B"/>
    <w:rsid w:val="00CF68AD"/>
    <w:rsid w:val="00D00971"/>
    <w:rsid w:val="00D01616"/>
    <w:rsid w:val="00D01AD8"/>
    <w:rsid w:val="00D05267"/>
    <w:rsid w:val="00D11D8B"/>
    <w:rsid w:val="00D16E08"/>
    <w:rsid w:val="00D20125"/>
    <w:rsid w:val="00D20485"/>
    <w:rsid w:val="00D20B2D"/>
    <w:rsid w:val="00D23B67"/>
    <w:rsid w:val="00D3141B"/>
    <w:rsid w:val="00D333B3"/>
    <w:rsid w:val="00D34A2D"/>
    <w:rsid w:val="00D37164"/>
    <w:rsid w:val="00D40F6F"/>
    <w:rsid w:val="00D4261B"/>
    <w:rsid w:val="00D42A1F"/>
    <w:rsid w:val="00D42CB6"/>
    <w:rsid w:val="00D47D6C"/>
    <w:rsid w:val="00D517C4"/>
    <w:rsid w:val="00D56A5A"/>
    <w:rsid w:val="00D62F11"/>
    <w:rsid w:val="00D71282"/>
    <w:rsid w:val="00D71448"/>
    <w:rsid w:val="00D746D9"/>
    <w:rsid w:val="00D749FA"/>
    <w:rsid w:val="00D74A96"/>
    <w:rsid w:val="00D80B23"/>
    <w:rsid w:val="00D8775E"/>
    <w:rsid w:val="00DA0602"/>
    <w:rsid w:val="00DA1457"/>
    <w:rsid w:val="00DA25FE"/>
    <w:rsid w:val="00DA2943"/>
    <w:rsid w:val="00DA590A"/>
    <w:rsid w:val="00DA68ED"/>
    <w:rsid w:val="00DA7D21"/>
    <w:rsid w:val="00DB02CA"/>
    <w:rsid w:val="00DB10D2"/>
    <w:rsid w:val="00DB13B2"/>
    <w:rsid w:val="00DB377E"/>
    <w:rsid w:val="00DB6306"/>
    <w:rsid w:val="00DB68F0"/>
    <w:rsid w:val="00DC05BB"/>
    <w:rsid w:val="00DC52F4"/>
    <w:rsid w:val="00DC638D"/>
    <w:rsid w:val="00DC77DC"/>
    <w:rsid w:val="00DD0531"/>
    <w:rsid w:val="00DD2160"/>
    <w:rsid w:val="00DD319C"/>
    <w:rsid w:val="00DD5BC8"/>
    <w:rsid w:val="00DE3052"/>
    <w:rsid w:val="00DE3262"/>
    <w:rsid w:val="00DE50F3"/>
    <w:rsid w:val="00DE555B"/>
    <w:rsid w:val="00DE6523"/>
    <w:rsid w:val="00DF0FF3"/>
    <w:rsid w:val="00DF31C0"/>
    <w:rsid w:val="00DF5BB4"/>
    <w:rsid w:val="00E02EFA"/>
    <w:rsid w:val="00E03DB8"/>
    <w:rsid w:val="00E12532"/>
    <w:rsid w:val="00E14B7D"/>
    <w:rsid w:val="00E2053A"/>
    <w:rsid w:val="00E25C01"/>
    <w:rsid w:val="00E318DC"/>
    <w:rsid w:val="00E32391"/>
    <w:rsid w:val="00E34EC3"/>
    <w:rsid w:val="00E357E3"/>
    <w:rsid w:val="00E375BA"/>
    <w:rsid w:val="00E41BC9"/>
    <w:rsid w:val="00E42847"/>
    <w:rsid w:val="00E42E6D"/>
    <w:rsid w:val="00E43800"/>
    <w:rsid w:val="00E4548A"/>
    <w:rsid w:val="00E463B5"/>
    <w:rsid w:val="00E4764E"/>
    <w:rsid w:val="00E55AC7"/>
    <w:rsid w:val="00E57FC0"/>
    <w:rsid w:val="00E625BB"/>
    <w:rsid w:val="00E64F58"/>
    <w:rsid w:val="00E66D94"/>
    <w:rsid w:val="00E72879"/>
    <w:rsid w:val="00E74987"/>
    <w:rsid w:val="00E80016"/>
    <w:rsid w:val="00E81EA4"/>
    <w:rsid w:val="00E82A10"/>
    <w:rsid w:val="00E87D22"/>
    <w:rsid w:val="00E93685"/>
    <w:rsid w:val="00E955BC"/>
    <w:rsid w:val="00EA4398"/>
    <w:rsid w:val="00EA497D"/>
    <w:rsid w:val="00EA5DCB"/>
    <w:rsid w:val="00EB04BC"/>
    <w:rsid w:val="00EC56F3"/>
    <w:rsid w:val="00ED07D0"/>
    <w:rsid w:val="00ED60BA"/>
    <w:rsid w:val="00ED6977"/>
    <w:rsid w:val="00ED6FC3"/>
    <w:rsid w:val="00EE0DBA"/>
    <w:rsid w:val="00EE31C4"/>
    <w:rsid w:val="00EE7B9A"/>
    <w:rsid w:val="00EF05EA"/>
    <w:rsid w:val="00EF0D00"/>
    <w:rsid w:val="00EF308B"/>
    <w:rsid w:val="00F022D2"/>
    <w:rsid w:val="00F034E8"/>
    <w:rsid w:val="00F11E45"/>
    <w:rsid w:val="00F11EF8"/>
    <w:rsid w:val="00F13729"/>
    <w:rsid w:val="00F14350"/>
    <w:rsid w:val="00F15516"/>
    <w:rsid w:val="00F163D8"/>
    <w:rsid w:val="00F216E6"/>
    <w:rsid w:val="00F27CB1"/>
    <w:rsid w:val="00F4347A"/>
    <w:rsid w:val="00F46A78"/>
    <w:rsid w:val="00F46EA4"/>
    <w:rsid w:val="00F52F29"/>
    <w:rsid w:val="00F532BB"/>
    <w:rsid w:val="00F570B3"/>
    <w:rsid w:val="00F60A80"/>
    <w:rsid w:val="00F62AF1"/>
    <w:rsid w:val="00F63282"/>
    <w:rsid w:val="00F64D1C"/>
    <w:rsid w:val="00F722AC"/>
    <w:rsid w:val="00F741AE"/>
    <w:rsid w:val="00F75EE9"/>
    <w:rsid w:val="00F857ED"/>
    <w:rsid w:val="00F87681"/>
    <w:rsid w:val="00F9244F"/>
    <w:rsid w:val="00F92B36"/>
    <w:rsid w:val="00F932EA"/>
    <w:rsid w:val="00F93553"/>
    <w:rsid w:val="00F93B83"/>
    <w:rsid w:val="00F967C1"/>
    <w:rsid w:val="00FA1465"/>
    <w:rsid w:val="00FA2CF8"/>
    <w:rsid w:val="00FA66EC"/>
    <w:rsid w:val="00FB618B"/>
    <w:rsid w:val="00FB6C48"/>
    <w:rsid w:val="00FB7583"/>
    <w:rsid w:val="00FC0B50"/>
    <w:rsid w:val="00FD1163"/>
    <w:rsid w:val="00FE2CAD"/>
    <w:rsid w:val="00FE2D7C"/>
    <w:rsid w:val="00FE6A10"/>
    <w:rsid w:val="00FE6BA7"/>
    <w:rsid w:val="00FE791E"/>
    <w:rsid w:val="00FF03F0"/>
    <w:rsid w:val="00FF08A4"/>
    <w:rsid w:val="00FF44F4"/>
    <w:rsid w:val="00FF49F7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ítulo 1 APC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Alt Header,h,encabezado,Encabezado1,h8,h9,h10,h18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Alt Header Car,h Car,encabezado Car,Encabezado1 Car,h8 Car,h9 Car,h10 Car,h18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aliases w:val="Bullets,Lista multicolor - Énfasis 11,Lista vistosa - Énfasis 11,Segundo nivel de viñetas,List Paragraph1,List Paragraph,titulo 3,Segundo nivel de vi–etas,Bullet List,FooterText,numbered,Paragraphe de liste1,Bulletr List Paragraph,列出段落"/>
    <w:basedOn w:val="Normal"/>
    <w:link w:val="PrrafodelistaCar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aliases w:val="Título 1 APC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de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5787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Lista multicolor - Énfasis 11 Car,Lista vistosa - Énfasis 11 Car,Segundo nivel de viñetas Car,List Paragraph1 Car,List Paragraph Car,titulo 3 Car,Segundo nivel de vi–etas Car,Bullet List Car,FooterText Car,numbered Car"/>
    <w:link w:val="Prrafodelista"/>
    <w:uiPriority w:val="34"/>
    <w:locked/>
    <w:rsid w:val="008B40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2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mailto:pqrsd@apccolombia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400"/>
              <a:t>PQRSD POR DIRECCIÓN MAYO 2023 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Hoja2!$B$45:$B$50</c:f>
              <c:strCache>
                <c:ptCount val="6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</c:v>
                </c:pt>
                <c:pt idx="5">
                  <c:v>TOTAL</c:v>
                </c:pt>
              </c:strCache>
            </c:strRef>
          </c:cat>
          <c:val>
            <c:numRef>
              <c:f>Hoja2!$C$45:$C$50</c:f>
              <c:numCache>
                <c:formatCode>General</c:formatCode>
                <c:ptCount val="6"/>
                <c:pt idx="0">
                  <c:v>14</c:v>
                </c:pt>
                <c:pt idx="1">
                  <c:v>32</c:v>
                </c:pt>
                <c:pt idx="2">
                  <c:v>19</c:v>
                </c:pt>
                <c:pt idx="3">
                  <c:v>4</c:v>
                </c:pt>
                <c:pt idx="4">
                  <c:v>1</c:v>
                </c:pt>
                <c:pt idx="5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D9-41E6-8F9F-CFA6FFAA36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6287072"/>
        <c:axId val="1877974416"/>
      </c:barChart>
      <c:catAx>
        <c:axId val="189628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7974416"/>
        <c:crosses val="autoZero"/>
        <c:auto val="1"/>
        <c:lblAlgn val="ctr"/>
        <c:lblOffset val="100"/>
        <c:noMultiLvlLbl val="0"/>
      </c:catAx>
      <c:valAx>
        <c:axId val="18779744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2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/>
              <a:t>MEDIO DE RECEPCIÓN DE LAS PQRSD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'C:\Users\MARITZA\Desktop\insumos para trabajar a auditoria\plantilla del informe de PQRSD con el nuevo logo\[Tabla de graficos y calculos trimestral 2023.xlsx]Hoja3'!$B$30</c:f>
              <c:strCache>
                <c:ptCount val="1"/>
                <c:pt idx="0">
                  <c:v>Formulario Web de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'C:\Users\MARITZA\Desktop\insumos para trabajar a auditoria\plantilla del informe de PQRSD con el nuevo logo\[Tabla de graficos y calculos trimestral 2023.xlsx]Hoja3'!$C$29:$F$29</c:f>
              <c:strCache>
                <c:ptCount val="4"/>
                <c:pt idx="0">
                  <c:v>RADICADAS EN ABRIL 2023</c:v>
                </c:pt>
                <c:pt idx="1">
                  <c:v>PORCENTAJE</c:v>
                </c:pt>
                <c:pt idx="2">
                  <c:v>RADICADAS EN MAYO 2023</c:v>
                </c:pt>
                <c:pt idx="3">
                  <c:v>PORCENTAJE</c:v>
                </c:pt>
              </c:strCache>
            </c:strRef>
          </c:cat>
          <c:val>
            <c:numRef>
              <c:f>'C:\Users\MARITZA\Desktop\insumos para trabajar a auditoria\plantilla del informe de PQRSD con el nuevo logo\[Tabla de graficos y calculos trimestral 2023.xlsx]Hoja3'!$C$30:$F$30</c:f>
              <c:numCache>
                <c:formatCode>0.00%</c:formatCode>
                <c:ptCount val="4"/>
                <c:pt idx="0" formatCode="General">
                  <c:v>10</c:v>
                </c:pt>
                <c:pt idx="1">
                  <c:v>0.15625</c:v>
                </c:pt>
                <c:pt idx="2" formatCode="General">
                  <c:v>10</c:v>
                </c:pt>
                <c:pt idx="3">
                  <c:v>0.14285714285714285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5-4818-8901-38C06E3C0A9B}"/>
            </c:ext>
          </c:extLst>
        </c:ser>
        <c:ser>
          <c:idx val="1"/>
          <c:order val="1"/>
          <c:tx>
            <c:strRef>
              <c:f>'C:\Users\MARITZA\Desktop\insumos para trabajar a auditoria\plantilla del informe de PQRSD con el nuevo logo\[Tabla de graficos y calculos trimestral 2023.xlsx]Hoja3'!$B$31</c:f>
              <c:strCache>
                <c:ptCount val="1"/>
                <c:pt idx="0">
                  <c:v>Correo electrónico para PQRSD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'C:\Users\MARITZA\Desktop\insumos para trabajar a auditoria\plantilla del informe de PQRSD con el nuevo logo\[Tabla de graficos y calculos trimestral 2023.xlsx]Hoja3'!$C$29:$F$29</c:f>
              <c:strCache>
                <c:ptCount val="4"/>
                <c:pt idx="0">
                  <c:v>RADICADAS EN ABRIL 2023</c:v>
                </c:pt>
                <c:pt idx="1">
                  <c:v>PORCENTAJE</c:v>
                </c:pt>
                <c:pt idx="2">
                  <c:v>RADICADAS EN MAYO 2023</c:v>
                </c:pt>
                <c:pt idx="3">
                  <c:v>PORCENTAJE</c:v>
                </c:pt>
              </c:strCache>
            </c:strRef>
          </c:cat>
          <c:val>
            <c:numRef>
              <c:f>'C:\Users\MARITZA\Desktop\insumos para trabajar a auditoria\plantilla del informe de PQRSD con el nuevo logo\[Tabla de graficos y calculos trimestral 2023.xlsx]Hoja3'!$C$31:$F$31</c:f>
              <c:numCache>
                <c:formatCode>0.00%</c:formatCode>
                <c:ptCount val="4"/>
                <c:pt idx="0" formatCode="General">
                  <c:v>54</c:v>
                </c:pt>
                <c:pt idx="1">
                  <c:v>0.84375</c:v>
                </c:pt>
                <c:pt idx="2" formatCode="General">
                  <c:v>60</c:v>
                </c:pt>
                <c:pt idx="3">
                  <c:v>0.8571428571428571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85-4818-8901-38C06E3C0A9B}"/>
            </c:ext>
          </c:extLst>
        </c:ser>
        <c:ser>
          <c:idx val="2"/>
          <c:order val="2"/>
          <c:tx>
            <c:strRef>
              <c:f>'C:\Users\MARITZA\Desktop\insumos para trabajar a auditoria\plantilla del informe de PQRSD con el nuevo logo\[Tabla de graficos y calculos trimestral 2023.xlsx]Hoja3'!$B$32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'C:\Users\MARITZA\Desktop\insumos para trabajar a auditoria\plantilla del informe de PQRSD con el nuevo logo\[Tabla de graficos y calculos trimestral 2023.xlsx]Hoja3'!$C$29:$F$29</c:f>
              <c:strCache>
                <c:ptCount val="4"/>
                <c:pt idx="0">
                  <c:v>RADICADAS EN ABRIL 2023</c:v>
                </c:pt>
                <c:pt idx="1">
                  <c:v>PORCENTAJE</c:v>
                </c:pt>
                <c:pt idx="2">
                  <c:v>RADICADAS EN MAYO 2023</c:v>
                </c:pt>
                <c:pt idx="3">
                  <c:v>PORCENTAJE</c:v>
                </c:pt>
              </c:strCache>
            </c:strRef>
          </c:cat>
          <c:val>
            <c:numRef>
              <c:f>'C:\Users\MARITZA\Desktop\insumos para trabajar a auditoria\plantilla del informe de PQRSD con el nuevo logo\[Tabla de graficos y calculos trimestral 2023.xlsx]Hoja3'!$C$32:$F$32</c:f>
              <c:numCache>
                <c:formatCode>0%</c:formatCode>
                <c:ptCount val="4"/>
                <c:pt idx="0" formatCode="General">
                  <c:v>64</c:v>
                </c:pt>
                <c:pt idx="1">
                  <c:v>1</c:v>
                </c:pt>
                <c:pt idx="2" formatCode="General">
                  <c:v>70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85-4818-8901-38C06E3C0A9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911742576"/>
        <c:axId val="1911747568"/>
      </c:barChart>
      <c:catAx>
        <c:axId val="191174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11747568"/>
        <c:crosses val="autoZero"/>
        <c:auto val="1"/>
        <c:lblAlgn val="ctr"/>
        <c:lblOffset val="100"/>
        <c:noMultiLvlLbl val="0"/>
      </c:catAx>
      <c:valAx>
        <c:axId val="191174756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1174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1B73-88B8-4655-919D-76A60BCE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2733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Paula Andrea Poveda Gonzalez</cp:lastModifiedBy>
  <cp:revision>48</cp:revision>
  <cp:lastPrinted>2023-02-07T21:51:00Z</cp:lastPrinted>
  <dcterms:created xsi:type="dcterms:W3CDTF">2023-07-04T14:09:00Z</dcterms:created>
  <dcterms:modified xsi:type="dcterms:W3CDTF">2023-07-04T15:35:00Z</dcterms:modified>
</cp:coreProperties>
</file>