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71DBD" w14:textId="77777777" w:rsidR="004F0486" w:rsidRDefault="00E564A0">
      <w:r>
        <w:rPr>
          <w:noProof/>
          <w:lang w:val="es-CO" w:eastAsia="es-CO"/>
        </w:rPr>
        <w:drawing>
          <wp:inline distT="0" distB="0" distL="0" distR="0" wp14:anchorId="0DEA136E" wp14:editId="54B8FB7E">
            <wp:extent cx="2747010" cy="417016"/>
            <wp:effectExtent l="0" t="0" r="0" b="2540"/>
            <wp:docPr id="1" name="Imagen 1" descr="Logo APC-Colombia con slogan &quot;El futuro es de todos&quot;." title="Logo APC-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 APC-Colomb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41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C9D3A" w14:textId="77777777" w:rsidR="007B7949" w:rsidRDefault="007B7949"/>
    <w:p w14:paraId="62886B12" w14:textId="77777777" w:rsidR="007B7949" w:rsidRDefault="007B7949"/>
    <w:p w14:paraId="5F4D97A8" w14:textId="77777777" w:rsidR="00BC455E" w:rsidRDefault="00BC455E" w:rsidP="00BC455E">
      <w:pPr>
        <w:pStyle w:val="Ttulo1"/>
      </w:pPr>
      <w:r>
        <w:t>20 de octubre - Día Mundial de la Estadística</w:t>
      </w:r>
    </w:p>
    <w:p w14:paraId="3EBFDE33" w14:textId="77777777" w:rsidR="00BC455E" w:rsidRDefault="00BC455E" w:rsidP="00BC455E">
      <w:pPr>
        <w:pStyle w:val="Ttulo1"/>
      </w:pPr>
    </w:p>
    <w:p w14:paraId="61BC2005" w14:textId="77777777" w:rsidR="00BC455E" w:rsidRDefault="00BC455E" w:rsidP="00BC455E">
      <w:pPr>
        <w:pStyle w:val="Prrafodelista"/>
      </w:pPr>
      <w:r>
        <w:t xml:space="preserve">Para el cumplimiento de los Objetivos de Desarrollo Sostenible, se ha establecido que es necesario contar con información estadística de calidad que permita el monitoreo de los mismos. </w:t>
      </w:r>
      <w:bookmarkStart w:id="0" w:name="_GoBack"/>
      <w:bookmarkEnd w:id="0"/>
    </w:p>
    <w:p w14:paraId="09254353" w14:textId="77777777" w:rsidR="00BC455E" w:rsidRDefault="00BC455E" w:rsidP="00BC455E">
      <w:pPr>
        <w:pStyle w:val="Prrafodelista"/>
      </w:pPr>
    </w:p>
    <w:p w14:paraId="75948304" w14:textId="77777777" w:rsidR="00BC455E" w:rsidRDefault="00BC455E" w:rsidP="00BC455E">
      <w:pPr>
        <w:pStyle w:val="Prrafodelista"/>
      </w:pPr>
      <w:r>
        <w:t xml:space="preserve">En este marco, se habla de la revolución de los datos la cual implica el uso de fuentes no tradicionales de información como </w:t>
      </w:r>
      <w:r w:rsidRPr="00BC455E">
        <w:rPr>
          <w:i/>
        </w:rPr>
        <w:t>big data</w:t>
      </w:r>
      <w:r>
        <w:t xml:space="preserve"> y los registros administrativos. </w:t>
      </w:r>
    </w:p>
    <w:p w14:paraId="5D7335AD" w14:textId="77777777" w:rsidR="00BC455E" w:rsidRDefault="00BC455E" w:rsidP="00BC455E">
      <w:pPr>
        <w:pStyle w:val="Prrafodelista"/>
      </w:pPr>
    </w:p>
    <w:p w14:paraId="7B6B83FA" w14:textId="27DF0631" w:rsidR="00A7175C" w:rsidRDefault="00BC455E" w:rsidP="00BC455E">
      <w:pPr>
        <w:pStyle w:val="Prrafodelista"/>
      </w:pPr>
      <w:r>
        <w:t>En el Día Mundial de la Estadística queremos resaltar que APC-Colombia acompaña técnica y financieramente un proyecto de Cooperación Sur-Sur ejecutado por la Comisión Económica para América Latina y el Caribe, la CEPAL, el cual tiene como objetivo fortalecer los registros administrativos en Bolivia, Chile, Colombia y Perú y establecer metodologías que puedan ser implementadas en otros países de la región.</w:t>
      </w:r>
    </w:p>
    <w:sectPr w:rsidR="00A7175C" w:rsidSect="00E564A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F1480" w14:textId="77777777" w:rsidR="00D6604E" w:rsidRDefault="00D6604E" w:rsidP="00D6604E">
      <w:r>
        <w:separator/>
      </w:r>
    </w:p>
  </w:endnote>
  <w:endnote w:type="continuationSeparator" w:id="0">
    <w:p w14:paraId="17ED4B25" w14:textId="77777777" w:rsidR="00D6604E" w:rsidRDefault="00D6604E" w:rsidP="00D6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7E0FF" w14:textId="77777777" w:rsidR="00D6604E" w:rsidRDefault="00D6604E" w:rsidP="00D6604E">
      <w:r>
        <w:separator/>
      </w:r>
    </w:p>
  </w:footnote>
  <w:footnote w:type="continuationSeparator" w:id="0">
    <w:p w14:paraId="6A1AAC8C" w14:textId="77777777" w:rsidR="00D6604E" w:rsidRDefault="00D6604E" w:rsidP="00D66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A0"/>
    <w:rsid w:val="001C7DBB"/>
    <w:rsid w:val="00247C92"/>
    <w:rsid w:val="004A613B"/>
    <w:rsid w:val="004F0486"/>
    <w:rsid w:val="006B0483"/>
    <w:rsid w:val="007B7949"/>
    <w:rsid w:val="00A7175C"/>
    <w:rsid w:val="00AB1E42"/>
    <w:rsid w:val="00BC455E"/>
    <w:rsid w:val="00C56218"/>
    <w:rsid w:val="00D6604E"/>
    <w:rsid w:val="00D90E41"/>
    <w:rsid w:val="00E45C10"/>
    <w:rsid w:val="00E5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5A40E"/>
  <w14:defaultImageDpi w14:val="330"/>
  <w15:docId w15:val="{F20BF363-750C-CB40-A455-34BAE4B0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04E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6604E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6604E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64A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4A0"/>
    <w:rPr>
      <w:rFonts w:ascii="Lucida Grande" w:hAnsi="Lucida Grande" w:cs="Lucida Grande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564A0"/>
    <w:pPr>
      <w:spacing w:after="200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6604E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6604E"/>
    <w:rPr>
      <w:rFonts w:ascii="Arial" w:eastAsiaTheme="majorEastAsia" w:hAnsi="Arial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D6604E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styleId="Subttulo">
    <w:name w:val="Subtitle"/>
    <w:basedOn w:val="Normal"/>
    <w:next w:val="Normal"/>
    <w:link w:val="SubttuloCar"/>
    <w:uiPriority w:val="11"/>
    <w:qFormat/>
    <w:rsid w:val="00D6604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6604E"/>
    <w:rPr>
      <w:rFonts w:ascii="Arial" w:eastAsiaTheme="majorEastAsia" w:hAnsi="Arial" w:cstheme="majorBidi"/>
      <w:i/>
      <w:iCs/>
      <w:color w:val="4F81BD" w:themeColor="accent1"/>
      <w:spacing w:val="15"/>
    </w:rPr>
  </w:style>
  <w:style w:type="paragraph" w:styleId="Revisin">
    <w:name w:val="Revision"/>
    <w:hidden/>
    <w:uiPriority w:val="99"/>
    <w:semiHidden/>
    <w:rsid w:val="006B0483"/>
  </w:style>
  <w:style w:type="character" w:customStyle="1" w:styleId="Ttulo1Car">
    <w:name w:val="Título 1 Car"/>
    <w:basedOn w:val="Fuentedeprrafopredeter"/>
    <w:link w:val="Ttulo1"/>
    <w:uiPriority w:val="9"/>
    <w:rsid w:val="00D6604E"/>
    <w:rPr>
      <w:rFonts w:ascii="Arial" w:eastAsiaTheme="majorEastAsia" w:hAnsi="Arial" w:cstheme="majorBidi"/>
      <w:b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D660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604E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D660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04E"/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146B055-9E5C-4191-A4BD-B9C569F1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APC-Colombia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Velosa Montoya</dc:creator>
  <cp:keywords/>
  <dc:description/>
  <cp:lastModifiedBy>Winy Lissette Anaya Altamar</cp:lastModifiedBy>
  <cp:revision>2</cp:revision>
  <dcterms:created xsi:type="dcterms:W3CDTF">2021-10-20T18:29:00Z</dcterms:created>
  <dcterms:modified xsi:type="dcterms:W3CDTF">2021-10-20T18:29:00Z</dcterms:modified>
</cp:coreProperties>
</file>