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B8F4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018A73C9" w14:textId="61079302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presupuestal a </w:t>
      </w:r>
      <w:r w:rsidR="00E01406">
        <w:rPr>
          <w:rFonts w:ascii="Verdana" w:hAnsi="Verdana"/>
          <w:b/>
          <w:sz w:val="22"/>
          <w:szCs w:val="20"/>
        </w:rPr>
        <w:t>31 de marzo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5E47D4">
        <w:rPr>
          <w:rFonts w:ascii="Verdana" w:hAnsi="Verdana"/>
          <w:b/>
          <w:sz w:val="22"/>
          <w:szCs w:val="20"/>
        </w:rPr>
        <w:t>2021</w:t>
      </w:r>
    </w:p>
    <w:p w14:paraId="3788A556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6620"/>
      </w:tblGrid>
      <w:tr w:rsidR="00F652F6" w:rsidRPr="003C58A7" w14:paraId="2641BF55" w14:textId="77777777" w:rsidTr="009E358F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103B9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6620" w:type="dxa"/>
            <w:shd w:val="clear" w:color="auto" w:fill="auto"/>
          </w:tcPr>
          <w:p w14:paraId="599E3AC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F652F6" w:rsidRPr="003C58A7" w14:paraId="7C3718D5" w14:textId="77777777" w:rsidTr="009E358F">
        <w:trPr>
          <w:trHeight w:val="43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EDF4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2968DD2" w14:textId="73FD55D8" w:rsidR="00A67EEC" w:rsidRPr="00D11DE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01406" w:rsidRPr="00D11DE7">
              <w:rPr>
                <w:rFonts w:ascii="Verdana" w:hAnsi="Verdana"/>
                <w:sz w:val="20"/>
                <w:szCs w:val="20"/>
              </w:rPr>
              <w:t>10.128,</w:t>
            </w:r>
            <w:r w:rsidR="009E358F" w:rsidRPr="00D11DE7">
              <w:rPr>
                <w:rFonts w:ascii="Verdana" w:hAnsi="Verdana"/>
                <w:sz w:val="20"/>
                <w:szCs w:val="20"/>
              </w:rPr>
              <w:t>5</w:t>
            </w:r>
            <w:r w:rsidR="00A3777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1DE7">
              <w:rPr>
                <w:rFonts w:ascii="Verdana" w:hAnsi="Verdana"/>
                <w:sz w:val="20"/>
                <w:szCs w:val="20"/>
              </w:rPr>
              <w:t>/</w:t>
            </w:r>
            <w:r w:rsidR="00A3777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132A" w:rsidRPr="00D11DE7">
              <w:rPr>
                <w:rFonts w:ascii="Verdana" w:hAnsi="Verdana"/>
                <w:sz w:val="20"/>
                <w:szCs w:val="20"/>
              </w:rPr>
              <w:t>104.452,5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 w:rsidRPr="00D11DE7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9E358F" w:rsidRPr="00D11DE7">
              <w:rPr>
                <w:rFonts w:ascii="Verdana" w:hAnsi="Verdana"/>
                <w:sz w:val="20"/>
                <w:szCs w:val="20"/>
              </w:rPr>
              <w:t>9,70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>%.</w:t>
            </w:r>
          </w:p>
          <w:p w14:paraId="74CB8581" w14:textId="77777777" w:rsidR="00A67EEC" w:rsidRPr="00D11DE7" w:rsidRDefault="00A67EEC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3363DF" w14:textId="5062D634" w:rsidR="00967413" w:rsidRPr="00D11DE7" w:rsidRDefault="00967413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E01406" w:rsidRPr="00D11DE7">
              <w:rPr>
                <w:rFonts w:ascii="Verdana" w:hAnsi="Verdana"/>
                <w:sz w:val="20"/>
                <w:szCs w:val="20"/>
              </w:rPr>
              <w:t>31 de marzo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de 202</w:t>
            </w:r>
            <w:r w:rsidR="005E47D4" w:rsidRPr="00D11DE7">
              <w:rPr>
                <w:rFonts w:ascii="Verdana" w:hAnsi="Verdana"/>
                <w:sz w:val="20"/>
                <w:szCs w:val="20"/>
              </w:rPr>
              <w:t>1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, la ejecución presupuestal de la entidad fue del </w:t>
            </w:r>
            <w:r w:rsidR="009E358F" w:rsidRPr="00D11DE7">
              <w:rPr>
                <w:rFonts w:ascii="Verdana" w:hAnsi="Verdana"/>
                <w:sz w:val="20"/>
                <w:szCs w:val="20"/>
              </w:rPr>
              <w:t>9,70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9E358F" w:rsidRPr="00D11DE7">
              <w:rPr>
                <w:rFonts w:ascii="Verdana" w:hAnsi="Verdana"/>
                <w:sz w:val="20"/>
                <w:szCs w:val="20"/>
              </w:rPr>
              <w:t>10.128</w:t>
            </w:r>
            <w:r w:rsidR="00522DD0" w:rsidRPr="00D11DE7">
              <w:rPr>
                <w:rFonts w:ascii="Verdana" w:hAnsi="Verdana"/>
                <w:sz w:val="20"/>
                <w:szCs w:val="20"/>
              </w:rPr>
              <w:t>,</w:t>
            </w:r>
            <w:r w:rsidR="009E358F" w:rsidRPr="00D11DE7">
              <w:rPr>
                <w:rFonts w:ascii="Verdana" w:hAnsi="Verdana"/>
                <w:sz w:val="20"/>
                <w:szCs w:val="20"/>
              </w:rPr>
              <w:t>5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millones, frente a una meta del </w:t>
            </w:r>
            <w:r w:rsidR="009E358F" w:rsidRPr="00D11DE7">
              <w:rPr>
                <w:rFonts w:ascii="Verdana" w:hAnsi="Verdana"/>
                <w:sz w:val="20"/>
                <w:szCs w:val="20"/>
              </w:rPr>
              <w:t>5,87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%, con un </w:t>
            </w:r>
            <w:r w:rsidR="005E47D4" w:rsidRPr="00D11DE7">
              <w:rPr>
                <w:rFonts w:ascii="Verdana" w:hAnsi="Verdana"/>
                <w:sz w:val="20"/>
                <w:szCs w:val="20"/>
              </w:rPr>
              <w:t>superávit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9E358F" w:rsidRPr="00D11DE7">
              <w:rPr>
                <w:rFonts w:ascii="Verdana" w:hAnsi="Verdana"/>
                <w:sz w:val="20"/>
                <w:szCs w:val="20"/>
              </w:rPr>
              <w:t>3.995</w:t>
            </w:r>
            <w:r w:rsidR="00522DD0" w:rsidRPr="00D11DE7">
              <w:rPr>
                <w:rFonts w:ascii="Verdana" w:hAnsi="Verdana"/>
                <w:sz w:val="20"/>
                <w:szCs w:val="20"/>
              </w:rPr>
              <w:t>,</w:t>
            </w:r>
            <w:r w:rsidR="009E358F" w:rsidRPr="00D11DE7">
              <w:rPr>
                <w:rFonts w:ascii="Verdana" w:hAnsi="Verdana"/>
                <w:sz w:val="20"/>
                <w:szCs w:val="20"/>
              </w:rPr>
              <w:t>1</w:t>
            </w:r>
            <w:r w:rsidRPr="00D11DE7">
              <w:rPr>
                <w:rFonts w:ascii="Verdana" w:hAnsi="Verdana"/>
                <w:sz w:val="20"/>
                <w:szCs w:val="20"/>
              </w:rPr>
              <w:t>, millones, el cual se explica de la siguiente manera:</w:t>
            </w:r>
          </w:p>
          <w:p w14:paraId="6A144967" w14:textId="77777777" w:rsidR="00D42DA8" w:rsidRPr="00D11DE7" w:rsidRDefault="00D42DA8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5A210E" w14:textId="5FEF6BFC" w:rsidR="00CB005B" w:rsidRPr="00D11DE7" w:rsidRDefault="00A67EEC" w:rsidP="00D42DA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  <w:u w:val="single"/>
              </w:rPr>
              <w:t>Gastos de funcionamiento:</w:t>
            </w:r>
          </w:p>
          <w:p w14:paraId="1D6251F8" w14:textId="77777777" w:rsidR="00D42DA8" w:rsidRPr="00D11DE7" w:rsidRDefault="00D42DA8" w:rsidP="00D42DA8">
            <w:pPr>
              <w:pStyle w:val="Prrafodelista"/>
              <w:ind w:left="435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3B31BE8" w14:textId="582B7B81" w:rsidR="00CB005B" w:rsidRPr="00D11DE7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Déficit</w:t>
            </w:r>
            <w:r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55,2</w:t>
            </w:r>
            <w:r w:rsidR="00451DC9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millones,</w:t>
            </w:r>
            <w:r w:rsidR="0087466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debido a que se han presentado renuncias de </w:t>
            </w:r>
            <w:r w:rsidR="00E754DD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v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a</w:t>
            </w:r>
            <w:r w:rsidR="00E754DD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rios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cargos de la agencia.</w:t>
            </w:r>
          </w:p>
          <w:p w14:paraId="69A072C2" w14:textId="7F76B2FA" w:rsidR="00401CBD" w:rsidRPr="00D11DE7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A67EEC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) 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Déficit en adquisición de bienes y servicios por </w:t>
            </w:r>
            <w:r w:rsidR="00F42384" w:rsidRPr="00D11DE7">
              <w:rPr>
                <w:rFonts w:ascii="Verdana" w:hAnsi="Verdana" w:cs="Arial"/>
                <w:sz w:val="20"/>
                <w:szCs w:val="20"/>
              </w:rPr>
              <w:t>108,6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 millones, debido a que 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>no se registraron los contratos de soporte Ciclope y Brújula.</w:t>
            </w:r>
          </w:p>
          <w:p w14:paraId="36C27484" w14:textId="1EDE5C6D" w:rsidR="00CB005B" w:rsidRPr="00D11DE7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i) 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Superávit en el rubro de FOCAI por 1.015,9 millones </w:t>
            </w:r>
            <w:r w:rsidR="005E47D4" w:rsidRPr="00D11DE7">
              <w:rPr>
                <w:rFonts w:ascii="Verdana" w:hAnsi="Verdana" w:cs="Arial"/>
                <w:sz w:val="20"/>
                <w:szCs w:val="20"/>
              </w:rPr>
              <w:t>se cumplió la meta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>ii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F2219E" w:rsidRPr="00D11DE7">
              <w:rPr>
                <w:rFonts w:ascii="Verdana" w:hAnsi="Verdana" w:cs="Arial"/>
                <w:sz w:val="20"/>
                <w:szCs w:val="20"/>
              </w:rPr>
              <w:t>déficit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5,5 millones 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>de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 w:rsidRPr="00D11DE7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>es variable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 w:rsidRPr="00D11DE7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CFCCE08" w14:textId="77777777" w:rsidR="00CB005B" w:rsidRPr="00D11DE7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29F37FE" w14:textId="48966045" w:rsidR="00821F0A" w:rsidRPr="00D11DE7" w:rsidRDefault="00A67EEC" w:rsidP="001F29F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1B66" w:rsidRPr="00D11DE7">
              <w:rPr>
                <w:rFonts w:ascii="Verdana" w:hAnsi="Verdana"/>
                <w:sz w:val="20"/>
                <w:szCs w:val="20"/>
              </w:rPr>
              <w:t xml:space="preserve">La ejecución en inversión tiene </w:t>
            </w:r>
            <w:r w:rsidR="00495055" w:rsidRPr="00D11DE7">
              <w:rPr>
                <w:rFonts w:ascii="Verdana" w:hAnsi="Verdana"/>
                <w:sz w:val="20"/>
                <w:szCs w:val="20"/>
              </w:rPr>
              <w:t>superávit</w:t>
            </w:r>
            <w:r w:rsidR="00BD1B66" w:rsidRPr="00D11DE7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26597D" w:rsidRPr="00D11DE7">
              <w:rPr>
                <w:rFonts w:ascii="Verdana" w:hAnsi="Verdana"/>
                <w:sz w:val="20"/>
                <w:szCs w:val="20"/>
              </w:rPr>
              <w:t>3.154,2</w:t>
            </w:r>
            <w:r w:rsidR="00BD1B66" w:rsidRPr="00D11DE7">
              <w:rPr>
                <w:rFonts w:ascii="Verdana" w:hAnsi="Verdana"/>
                <w:sz w:val="20"/>
                <w:szCs w:val="20"/>
              </w:rPr>
              <w:t xml:space="preserve"> millones debido a </w:t>
            </w:r>
            <w:r w:rsidR="00495055" w:rsidRPr="00D11DE7">
              <w:rPr>
                <w:rFonts w:ascii="Verdana" w:hAnsi="Verdana"/>
                <w:sz w:val="20"/>
                <w:szCs w:val="20"/>
              </w:rPr>
              <w:t>que se comprometieron contratos por el rubro de Administración de recursos</w:t>
            </w:r>
            <w:r w:rsidR="003D132A" w:rsidRPr="00D11DE7">
              <w:rPr>
                <w:rFonts w:ascii="Verdana" w:hAnsi="Verdana"/>
                <w:sz w:val="20"/>
                <w:szCs w:val="20"/>
              </w:rPr>
              <w:t xml:space="preserve"> por </w:t>
            </w:r>
            <w:r w:rsidR="00116E6E" w:rsidRPr="00D11DE7">
              <w:rPr>
                <w:rFonts w:ascii="Verdana" w:hAnsi="Verdana"/>
                <w:sz w:val="20"/>
                <w:szCs w:val="20"/>
              </w:rPr>
              <w:t>el proyecto</w:t>
            </w:r>
            <w:r w:rsidR="003D132A" w:rsidRPr="00D11DE7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1F29FE" w:rsidRPr="00D11DE7">
              <w:rPr>
                <w:rFonts w:ascii="Verdana" w:hAnsi="Verdana"/>
                <w:sz w:val="20"/>
                <w:szCs w:val="20"/>
              </w:rPr>
              <w:t>Howard Buffett</w:t>
            </w:r>
            <w:r w:rsidR="00116E6E" w:rsidRPr="00D11DE7">
              <w:rPr>
                <w:rFonts w:ascii="Verdana" w:hAnsi="Verdana"/>
                <w:sz w:val="20"/>
                <w:szCs w:val="20"/>
              </w:rPr>
              <w:t xml:space="preserve"> Catatumbo Sostenible</w:t>
            </w:r>
            <w:r w:rsidR="001F29FE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132A" w:rsidRPr="00D11DE7">
              <w:rPr>
                <w:rFonts w:ascii="Verdana" w:hAnsi="Verdana"/>
                <w:sz w:val="20"/>
                <w:szCs w:val="20"/>
              </w:rPr>
              <w:t xml:space="preserve">se </w:t>
            </w:r>
            <w:r w:rsidR="001F29FE" w:rsidRPr="00D11DE7">
              <w:rPr>
                <w:rFonts w:ascii="Verdana" w:hAnsi="Verdana"/>
                <w:sz w:val="20"/>
                <w:szCs w:val="20"/>
              </w:rPr>
              <w:t xml:space="preserve">adelantó la contratación de </w:t>
            </w:r>
            <w:r w:rsidR="00116E6E" w:rsidRPr="00D11DE7">
              <w:rPr>
                <w:rFonts w:ascii="Verdana" w:hAnsi="Verdana"/>
                <w:sz w:val="20"/>
                <w:szCs w:val="20"/>
              </w:rPr>
              <w:t>dos interventorías que se tenias previstas para el mes de abril.</w:t>
            </w:r>
          </w:p>
          <w:p w14:paraId="39ED14A1" w14:textId="77777777" w:rsidR="00821F0A" w:rsidRPr="00D11DE7" w:rsidRDefault="00821F0A" w:rsidP="00821F0A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430105" w14:textId="57152BE2" w:rsidR="00464CE7" w:rsidRPr="00D11DE7" w:rsidRDefault="00E279ED" w:rsidP="00821F0A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</w:rPr>
              <w:t xml:space="preserve">El </w:t>
            </w:r>
            <w:r w:rsidR="00116E6E" w:rsidRPr="00D11DE7">
              <w:rPr>
                <w:rFonts w:ascii="Verdana" w:hAnsi="Verdana"/>
                <w:sz w:val="20"/>
              </w:rPr>
              <w:t>44,65</w:t>
            </w:r>
            <w:r w:rsidRPr="00D11DE7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116E6E" w:rsidRPr="00D11DE7">
              <w:rPr>
                <w:rFonts w:ascii="Verdana" w:hAnsi="Verdana"/>
                <w:sz w:val="20"/>
              </w:rPr>
              <w:t>55,35</w:t>
            </w:r>
            <w:r w:rsidRPr="00D11DE7">
              <w:rPr>
                <w:rFonts w:ascii="Verdana" w:hAnsi="Verdana"/>
                <w:sz w:val="20"/>
              </w:rPr>
              <w:t>% a los gastos de inversión.</w:t>
            </w:r>
          </w:p>
          <w:p w14:paraId="2B8AE5A6" w14:textId="77777777" w:rsidR="00E279ED" w:rsidRPr="00D11DE7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8DA10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 xml:space="preserve">La ejecución de los gastos de funcionamiento estuvo distribuida de la siguiente manera: </w:t>
            </w:r>
          </w:p>
          <w:p w14:paraId="24F2599A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642EDC" w14:textId="527278FF" w:rsidR="00A2238C" w:rsidRPr="00D11DE7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 xml:space="preserve">1) Los gastos de personal representan el 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>46,81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E664D18" w14:textId="3069CE16" w:rsidR="00A2238C" w:rsidRPr="00D11DE7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>28,70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A85AC6" w14:textId="18AC78D3" w:rsidR="00A2238C" w:rsidRPr="00D11DE7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>3) Los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 xml:space="preserve"> gastos de transferencias corrientes representan el 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>24,48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>24,34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 w:rsidRPr="00D11DE7">
              <w:rPr>
                <w:rFonts w:ascii="Verdana" w:hAnsi="Verdana" w:cs="Arial"/>
                <w:sz w:val="20"/>
                <w:szCs w:val="20"/>
              </w:rPr>
              <w:t>0,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>14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7DB5D2CF" w14:textId="38D394FD" w:rsidR="00A67EEC" w:rsidRPr="00D11DE7" w:rsidRDefault="0012189C" w:rsidP="00A67E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>4) Los gastos por tributos, multas, sanciones e intereses de mora presentan el 0,</w:t>
            </w:r>
            <w:r w:rsidR="003D132A" w:rsidRPr="00D11DE7">
              <w:rPr>
                <w:rFonts w:ascii="Verdana" w:hAnsi="Verdana" w:cs="Arial"/>
                <w:sz w:val="20"/>
                <w:szCs w:val="20"/>
              </w:rPr>
              <w:t>00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2807819B" w14:textId="77777777" w:rsidR="002D3041" w:rsidRPr="00D11DE7" w:rsidRDefault="002D3041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BAB455" w14:textId="55A61175" w:rsidR="00E1676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La ejecución de los gastos de inversión estuvo distribuida así:</w:t>
            </w:r>
          </w:p>
          <w:p w14:paraId="1FFA5BB9" w14:textId="39458775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9D8832" w14:textId="7831962C" w:rsidR="00A67EEC" w:rsidRPr="00D11DE7" w:rsidRDefault="0022235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1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) Administración de Recursos de Cooperación con el 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98,20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5.505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>,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2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507EC4A6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A94C7CB" w14:textId="0A1638A6" w:rsidR="00D11DE7" w:rsidRPr="00D11DE7" w:rsidRDefault="00D11DE7" w:rsidP="00D11DE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188,5 millones por cuenta del proyecto de BCIE.</w:t>
            </w:r>
          </w:p>
          <w:p w14:paraId="4226A621" w14:textId="1187FB25" w:rsidR="00A2238C" w:rsidRPr="00D11DE7" w:rsidRDefault="00D11DE7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486</w:t>
            </w:r>
            <w:r w:rsidR="004201F5" w:rsidRPr="00D11DE7">
              <w:rPr>
                <w:rFonts w:ascii="Verdana" w:hAnsi="Verdana"/>
                <w:sz w:val="20"/>
                <w:szCs w:val="20"/>
              </w:rPr>
              <w:t>,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>1</w:t>
            </w:r>
            <w:r w:rsidR="00BA6542" w:rsidRPr="00D11DE7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 w:rsidRPr="00D11DE7">
              <w:rPr>
                <w:rFonts w:ascii="Verdana" w:hAnsi="Verdana"/>
                <w:sz w:val="20"/>
                <w:szCs w:val="20"/>
              </w:rPr>
              <w:t>l</w:t>
            </w:r>
            <w:r w:rsidR="00BA6542" w:rsidRPr="00D11DE7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37E9" w:rsidRPr="00D11DE7">
              <w:rPr>
                <w:rFonts w:ascii="Verdana" w:hAnsi="Verdana" w:cs="Arial"/>
                <w:sz w:val="20"/>
                <w:szCs w:val="20"/>
              </w:rPr>
              <w:t>Estrate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gia regional de emprendimiento </w:t>
            </w:r>
            <w:r w:rsidR="00EA37E9" w:rsidRPr="00D11DE7">
              <w:rPr>
                <w:rFonts w:ascii="Verdana" w:hAnsi="Verdana" w:cs="Arial"/>
                <w:sz w:val="20"/>
                <w:szCs w:val="20"/>
              </w:rPr>
              <w:t>financiado con recursos donados por la Unión Europea.</w:t>
            </w:r>
          </w:p>
          <w:p w14:paraId="28BA6ED1" w14:textId="1B786A74" w:rsidR="00D11DE7" w:rsidRPr="00D11DE7" w:rsidRDefault="00D11DE7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>197,3 millones por cuenta del proyecto del Gobierno de Corea.</w:t>
            </w:r>
          </w:p>
          <w:p w14:paraId="7598AB18" w14:textId="3ABB4656" w:rsidR="00D11DE7" w:rsidRPr="00D11DE7" w:rsidRDefault="00D11DE7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>244,5 millones por cuenta del proyecto del Gobierno de Portugal.</w:t>
            </w:r>
          </w:p>
          <w:p w14:paraId="67DBF5B8" w14:textId="77777777" w:rsidR="00D11DE7" w:rsidRPr="00D11DE7" w:rsidRDefault="00403E49" w:rsidP="0035297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1.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311</w:t>
            </w:r>
            <w:r w:rsidRPr="00D11DE7">
              <w:rPr>
                <w:rFonts w:ascii="Verdana" w:hAnsi="Verdana"/>
                <w:sz w:val="20"/>
                <w:szCs w:val="20"/>
              </w:rPr>
              <w:t>,4 millones por cuenta del proyecto Howard Buffet Apoyo Desminado Terrestre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.</w:t>
            </w:r>
          </w:p>
          <w:p w14:paraId="5FC021EB" w14:textId="1EACD7B5" w:rsidR="00A67EEC" w:rsidRPr="00D11DE7" w:rsidRDefault="00D11DE7" w:rsidP="0035297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1.311,4 millones por cu</w:t>
            </w:r>
            <w:r w:rsidRPr="00D11DE7">
              <w:rPr>
                <w:rFonts w:ascii="Verdana" w:hAnsi="Verdana"/>
                <w:sz w:val="20"/>
                <w:szCs w:val="20"/>
              </w:rPr>
              <w:t>enta del proyecto Howard Buffet Catatumbo Sostenible.</w:t>
            </w:r>
          </w:p>
          <w:p w14:paraId="6BEC2E0C" w14:textId="77777777" w:rsidR="00D11DE7" w:rsidRPr="00D11DE7" w:rsidRDefault="00D11DE7" w:rsidP="00D11DE7">
            <w:pPr>
              <w:pStyle w:val="Prrafodelist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0932A3" w14:textId="691EA936" w:rsidR="00F57B74" w:rsidRPr="00D11DE7" w:rsidRDefault="004201F5" w:rsidP="004A0BB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2</w:t>
            </w:r>
            <w:r w:rsidR="00C62003" w:rsidRPr="00D11DE7">
              <w:rPr>
                <w:rFonts w:ascii="Verdana" w:hAnsi="Verdana"/>
                <w:sz w:val="20"/>
                <w:szCs w:val="20"/>
              </w:rPr>
              <w:t>)</w:t>
            </w:r>
            <w:r w:rsidR="00C62003" w:rsidRPr="00D11DE7">
              <w:t xml:space="preserve"> 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="00C62003" w:rsidRPr="00D11DE7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Nivel Nacional, con el </w:t>
            </w:r>
            <w:r w:rsidR="00D11DE7">
              <w:rPr>
                <w:rFonts w:ascii="Verdana" w:hAnsi="Verdana"/>
                <w:sz w:val="20"/>
                <w:szCs w:val="20"/>
              </w:rPr>
              <w:t>1,80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% de la ejecución en 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lastRenderedPageBreak/>
              <w:t xml:space="preserve">inversión, equivalente a </w:t>
            </w:r>
            <w:r w:rsidR="00401CBD" w:rsidRPr="00D11DE7">
              <w:rPr>
                <w:rFonts w:ascii="Verdana" w:hAnsi="Verdana"/>
                <w:sz w:val="20"/>
                <w:szCs w:val="20"/>
              </w:rPr>
              <w:t>100,7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4A0BBE">
              <w:rPr>
                <w:rFonts w:ascii="Verdana" w:hAnsi="Verdana"/>
                <w:sz w:val="20"/>
                <w:szCs w:val="20"/>
              </w:rPr>
              <w:t xml:space="preserve">dos </w:t>
            </w:r>
            <w:r w:rsidRPr="00D11DE7">
              <w:rPr>
                <w:rFonts w:ascii="Verdana" w:hAnsi="Verdana"/>
                <w:sz w:val="20"/>
                <w:szCs w:val="20"/>
              </w:rPr>
              <w:t>profesional</w:t>
            </w:r>
            <w:r w:rsidR="004A0BBE">
              <w:rPr>
                <w:rFonts w:ascii="Verdana" w:hAnsi="Verdana"/>
                <w:sz w:val="20"/>
                <w:szCs w:val="20"/>
              </w:rPr>
              <w:t>es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 para la gestión del </w:t>
            </w:r>
            <w:r w:rsidRPr="00D11DE7">
              <w:rPr>
                <w:rFonts w:ascii="Verdana" w:hAnsi="Verdana"/>
                <w:sz w:val="20"/>
                <w:szCs w:val="20"/>
              </w:rPr>
              <w:t>proyecto</w:t>
            </w:r>
            <w:r w:rsidR="00B468A1" w:rsidRPr="00D11DE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66E88CA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0267C82C" w14:textId="00C80555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6E6E">
              <w:rPr>
                <w:rFonts w:ascii="Verdana" w:hAnsi="Verdana"/>
                <w:sz w:val="20"/>
                <w:szCs w:val="20"/>
              </w:rPr>
              <w:t>5.141,5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3D132A">
              <w:rPr>
                <w:rFonts w:ascii="Verdana" w:hAnsi="Verdana"/>
                <w:sz w:val="20"/>
                <w:szCs w:val="20"/>
              </w:rPr>
              <w:t>104.452,5</w:t>
            </w:r>
            <w:r w:rsidR="003D132A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116E6E">
              <w:rPr>
                <w:rFonts w:ascii="Verdana" w:hAnsi="Verdana"/>
                <w:sz w:val="20"/>
                <w:szCs w:val="20"/>
              </w:rPr>
              <w:t>4</w:t>
            </w:r>
            <w:r w:rsidR="00385057">
              <w:rPr>
                <w:rFonts w:ascii="Verdana" w:hAnsi="Verdana"/>
                <w:sz w:val="20"/>
                <w:szCs w:val="20"/>
              </w:rPr>
              <w:t>,</w:t>
            </w:r>
            <w:r w:rsidR="00116E6E">
              <w:rPr>
                <w:rFonts w:ascii="Verdana" w:hAnsi="Verdana"/>
                <w:sz w:val="20"/>
                <w:szCs w:val="20"/>
              </w:rPr>
              <w:t>92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6276DEA1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47AB7F" w14:textId="56BE4FB6" w:rsidR="00CB005B" w:rsidRDefault="00A67EE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1634">
              <w:rPr>
                <w:rFonts w:ascii="Verdana" w:hAnsi="Verdana"/>
                <w:sz w:val="20"/>
                <w:szCs w:val="20"/>
              </w:rPr>
              <w:t>Con corte al</w:t>
            </w:r>
            <w:r w:rsidR="003110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6E6E">
              <w:rPr>
                <w:rFonts w:ascii="Verdana" w:hAnsi="Verdana"/>
                <w:sz w:val="20"/>
                <w:szCs w:val="20"/>
              </w:rPr>
              <w:t>31 de marzo</w:t>
            </w:r>
            <w:r w:rsidR="00D03009">
              <w:rPr>
                <w:rFonts w:ascii="Verdana" w:hAnsi="Verdana"/>
                <w:sz w:val="20"/>
                <w:szCs w:val="20"/>
              </w:rPr>
              <w:t xml:space="preserve"> de</w:t>
            </w:r>
            <w:r w:rsidR="00EE79B7" w:rsidRPr="00091634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C55462">
              <w:rPr>
                <w:rFonts w:ascii="Verdana" w:hAnsi="Verdana"/>
                <w:sz w:val="20"/>
                <w:szCs w:val="20"/>
              </w:rPr>
              <w:t>21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116E6E">
              <w:rPr>
                <w:rFonts w:ascii="Verdana" w:hAnsi="Verdana"/>
                <w:sz w:val="20"/>
                <w:szCs w:val="20"/>
              </w:rPr>
              <w:t>4,92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116E6E">
              <w:rPr>
                <w:rFonts w:ascii="Verdana" w:hAnsi="Verdana"/>
                <w:sz w:val="20"/>
                <w:szCs w:val="20"/>
              </w:rPr>
              <w:t>5.141,5</w:t>
            </w:r>
            <w:r w:rsidR="006A6DAD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millones, frente a una meta del </w:t>
            </w:r>
            <w:r w:rsidR="00116E6E">
              <w:rPr>
                <w:rFonts w:ascii="Verdana" w:hAnsi="Verdana"/>
                <w:sz w:val="20"/>
                <w:szCs w:val="20"/>
              </w:rPr>
              <w:t>3,12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con un </w:t>
            </w:r>
            <w:r w:rsidR="00C55462">
              <w:rPr>
                <w:rFonts w:ascii="Verdana" w:hAnsi="Verdana"/>
                <w:sz w:val="20"/>
                <w:szCs w:val="20"/>
              </w:rPr>
              <w:t>superávit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116E6E">
              <w:rPr>
                <w:rFonts w:ascii="Verdana" w:hAnsi="Verdana"/>
                <w:sz w:val="20"/>
                <w:szCs w:val="20"/>
              </w:rPr>
              <w:t>1.878,2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AD92DF" w14:textId="77777777" w:rsidR="004B35F0" w:rsidRDefault="004B35F0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8AEBEC" w14:textId="41FB1055" w:rsidR="00CB005B" w:rsidRPr="002D3041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D3041">
              <w:rPr>
                <w:rFonts w:ascii="Verdana" w:hAnsi="Verdana"/>
                <w:b/>
                <w:sz w:val="20"/>
                <w:szCs w:val="20"/>
                <w:u w:val="single"/>
              </w:rPr>
              <w:t>A) Gastos de funcionamiento:</w:t>
            </w:r>
          </w:p>
          <w:p w14:paraId="57AE5F99" w14:textId="77777777" w:rsidR="004B35F0" w:rsidRDefault="004B35F0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1701D7A" w14:textId="011DB2CF" w:rsidR="00116E6E" w:rsidRDefault="00A67EEC" w:rsidP="00116E6E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>1)</w:t>
            </w:r>
            <w:r w:rsidR="00116E6E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>Déficit</w:t>
            </w:r>
            <w:r w:rsidR="00116E6E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>Gastos de Personal por 55,2 millones, debido a que se han presentado renuncias de varios cargos de la agencia.</w:t>
            </w:r>
          </w:p>
          <w:p w14:paraId="34C3BEB4" w14:textId="1B1844DB" w:rsidR="00EE3850" w:rsidRDefault="007B096C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>2)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 xml:space="preserve"> Superávit</w:t>
            </w:r>
            <w:r w:rsidR="0027533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en la ejecución de adquisición de bienes y servicios por 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>186,5</w:t>
            </w:r>
            <w:r w:rsidR="0027533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millones, debido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 xml:space="preserve"> al pago de la factura de arriendo anticipadamente.</w:t>
            </w:r>
          </w:p>
          <w:p w14:paraId="25F18782" w14:textId="63DB2924" w:rsidR="00CB005B" w:rsidRDefault="00637AE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>i)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Superávit en el rubro de FOCAI por 1.015,9 millones se cumplió la meta.</w:t>
            </w:r>
            <w:r w:rsidR="00275339" w:rsidRPr="0049603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ii) 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 xml:space="preserve">e presentó déficit de </w:t>
            </w:r>
            <w:r w:rsidR="00275339">
              <w:rPr>
                <w:rFonts w:ascii="Verdana" w:hAnsi="Verdana" w:cs="Arial"/>
                <w:sz w:val="20"/>
                <w:szCs w:val="20"/>
              </w:rPr>
              <w:t>7,5 millones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rubro de incapacidades y licencias de maternidad, debido a que este rubro es variable</w:t>
            </w:r>
            <w:r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8A8F798" w14:textId="77777777" w:rsidR="002D3041" w:rsidRDefault="002D3041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B4CE376" w14:textId="1E5DB625" w:rsidR="0068498A" w:rsidRPr="009960C5" w:rsidRDefault="009960C5" w:rsidP="009960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D304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B) </w:t>
            </w:r>
            <w:r w:rsidR="00A750DC" w:rsidRPr="002D3041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="008E21DE" w:rsidRPr="009960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960C5">
              <w:rPr>
                <w:rFonts w:ascii="Verdana" w:hAnsi="Verdana"/>
                <w:sz w:val="20"/>
                <w:szCs w:val="20"/>
              </w:rPr>
              <w:t xml:space="preserve">La ejecución en inversión tiene superávit de </w:t>
            </w:r>
            <w:r w:rsidR="0054126C">
              <w:rPr>
                <w:rFonts w:ascii="Verdana" w:hAnsi="Verdana"/>
                <w:sz w:val="20"/>
                <w:szCs w:val="20"/>
              </w:rPr>
              <w:t>744,2</w:t>
            </w:r>
            <w:r w:rsidRPr="009960C5">
              <w:rPr>
                <w:rFonts w:ascii="Verdana" w:hAnsi="Verdana"/>
                <w:sz w:val="20"/>
                <w:szCs w:val="20"/>
              </w:rPr>
              <w:t xml:space="preserve"> millones </w:t>
            </w:r>
            <w:r>
              <w:rPr>
                <w:rFonts w:ascii="Verdana" w:hAnsi="Verdana"/>
                <w:sz w:val="20"/>
                <w:szCs w:val="20"/>
              </w:rPr>
              <w:t>debido a que el proceso con contratación de las adquisiciones de pólizas se adelantó así mismo se pago antes de lo planeado.</w:t>
            </w:r>
          </w:p>
          <w:p w14:paraId="1EF7D17F" w14:textId="77777777" w:rsidR="009960C5" w:rsidRPr="009960C5" w:rsidRDefault="009960C5" w:rsidP="009960C5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6F9885" w14:textId="34503F99" w:rsidR="0004373C" w:rsidRPr="00991080" w:rsidRDefault="0004373C" w:rsidP="0004373C">
            <w:p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991080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091DEB">
              <w:rPr>
                <w:rFonts w:ascii="Verdana" w:hAnsi="Verdana" w:cs="Arial"/>
                <w:sz w:val="20"/>
                <w:szCs w:val="20"/>
                <w:lang w:val="es-CO"/>
              </w:rPr>
              <w:t>74,24</w:t>
            </w:r>
            <w:r w:rsidRPr="00991080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091DEB">
              <w:rPr>
                <w:rFonts w:ascii="Verdana" w:hAnsi="Verdana" w:cs="Arial"/>
                <w:sz w:val="20"/>
                <w:szCs w:val="20"/>
                <w:lang w:val="es-CO"/>
              </w:rPr>
              <w:t>25,76</w:t>
            </w:r>
            <w:r w:rsidRPr="00991080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363B1476" w14:textId="77777777" w:rsidR="00182BFD" w:rsidRPr="009960C5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38CCD29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0B52">
              <w:rPr>
                <w:rFonts w:ascii="Verdana" w:hAnsi="Verdana" w:cs="Arial"/>
                <w:sz w:val="20"/>
                <w:szCs w:val="20"/>
              </w:rPr>
              <w:lastRenderedPageBreak/>
              <w:t>La ejecución de obligaciones en funcionamiento se distribuyó así:</w:t>
            </w:r>
          </w:p>
          <w:p w14:paraId="1BA74CA7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346354" w14:textId="669304C9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9A0B52">
              <w:rPr>
                <w:rFonts w:ascii="Verdana" w:hAnsi="Verdana" w:cs="Arial"/>
                <w:sz w:val="20"/>
                <w:szCs w:val="20"/>
              </w:rPr>
              <w:t>55,47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0D3845B" w14:textId="2AD829DD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9A0B52">
              <w:rPr>
                <w:rFonts w:ascii="Verdana" w:hAnsi="Verdana" w:cs="Arial"/>
                <w:sz w:val="20"/>
                <w:szCs w:val="20"/>
              </w:rPr>
              <w:t>17,24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D894DD5" w14:textId="15EAC606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9A0B52">
              <w:rPr>
                <w:rFonts w:ascii="Verdana" w:hAnsi="Verdana" w:cs="Arial"/>
                <w:sz w:val="20"/>
                <w:szCs w:val="20"/>
              </w:rPr>
              <w:t>27,29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9A0B52">
              <w:rPr>
                <w:rFonts w:ascii="Verdana" w:hAnsi="Verdana" w:cs="Arial"/>
                <w:sz w:val="20"/>
                <w:szCs w:val="20"/>
              </w:rPr>
              <w:t>27,17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246760">
              <w:rPr>
                <w:rFonts w:ascii="Verdana" w:hAnsi="Verdana" w:cs="Arial"/>
                <w:sz w:val="20"/>
                <w:szCs w:val="20"/>
              </w:rPr>
              <w:t>,</w:t>
            </w:r>
            <w:r w:rsidR="009A0B52">
              <w:rPr>
                <w:rFonts w:ascii="Verdana" w:hAnsi="Verdana" w:cs="Arial"/>
                <w:sz w:val="20"/>
                <w:szCs w:val="20"/>
              </w:rPr>
              <w:t>12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277BB5C1" w14:textId="4FC90285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 w:rsidR="00637AEF">
              <w:rPr>
                <w:rFonts w:ascii="Verdana" w:hAnsi="Verdana" w:cs="Arial"/>
                <w:sz w:val="20"/>
                <w:szCs w:val="20"/>
              </w:rPr>
              <w:t xml:space="preserve"> con el 0 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9D74D6A" w14:textId="209F743D" w:rsidR="00A67EEC" w:rsidRPr="006D212E" w:rsidRDefault="008E21DE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8D2EA52" w14:textId="4661FE05" w:rsid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30364">
              <w:rPr>
                <w:rFonts w:ascii="Verdana" w:hAnsi="Verdana" w:cs="Arial"/>
                <w:sz w:val="20"/>
                <w:szCs w:val="20"/>
              </w:rPr>
              <w:t>La ejecución de los gastos de in</w:t>
            </w:r>
            <w:r>
              <w:rPr>
                <w:rFonts w:ascii="Verdana" w:hAnsi="Verdana" w:cs="Arial"/>
                <w:sz w:val="20"/>
                <w:szCs w:val="20"/>
              </w:rPr>
              <w:t>versión estuvo distribuida así:</w:t>
            </w:r>
          </w:p>
          <w:p w14:paraId="385AE86C" w14:textId="77777777" w:rsidR="002D3041" w:rsidRPr="00A30364" w:rsidRDefault="002D3041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CD694FE" w14:textId="40C5ED48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30364">
              <w:rPr>
                <w:rFonts w:ascii="Verdana" w:hAnsi="Verdana" w:cs="Arial"/>
                <w:sz w:val="20"/>
                <w:szCs w:val="20"/>
              </w:rPr>
              <w:t xml:space="preserve">1) Administración de Recursos de Cooperación con el </w:t>
            </w:r>
            <w:r w:rsidR="009A0B52">
              <w:rPr>
                <w:rFonts w:ascii="Verdana" w:hAnsi="Verdana" w:cs="Arial"/>
                <w:sz w:val="20"/>
                <w:szCs w:val="20"/>
              </w:rPr>
              <w:t>98,24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>
              <w:rPr>
                <w:rFonts w:ascii="Verdana" w:hAnsi="Verdana" w:cs="Arial"/>
                <w:sz w:val="20"/>
                <w:szCs w:val="20"/>
              </w:rPr>
              <w:t>1.</w:t>
            </w:r>
            <w:r w:rsidR="009A0B52">
              <w:rPr>
                <w:rFonts w:ascii="Verdana" w:hAnsi="Verdana" w:cs="Arial"/>
                <w:sz w:val="20"/>
                <w:szCs w:val="20"/>
              </w:rPr>
              <w:t>301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9A0B52">
              <w:rPr>
                <w:rFonts w:ascii="Verdana" w:hAnsi="Verdana" w:cs="Arial"/>
                <w:sz w:val="20"/>
                <w:szCs w:val="20"/>
              </w:rPr>
              <w:t>2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0F1EA041" w14:textId="77777777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4F69822" w14:textId="7B9441B4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a)</w:t>
            </w:r>
            <w:r w:rsidR="00F66262">
              <w:rPr>
                <w:rFonts w:ascii="Verdana" w:hAnsi="Verdana" w:cs="Arial"/>
                <w:sz w:val="20"/>
                <w:szCs w:val="20"/>
              </w:rPr>
              <w:t>417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F66262">
              <w:rPr>
                <w:rFonts w:ascii="Verdana" w:hAnsi="Verdana" w:cs="Arial"/>
                <w:sz w:val="20"/>
                <w:szCs w:val="20"/>
              </w:rPr>
              <w:t>8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proyecto” Estrategia regional de emprendimiento” financiado con recursos donados por la Unión Europea.</w:t>
            </w:r>
          </w:p>
          <w:p w14:paraId="233724DF" w14:textId="15930265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b)664,8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47701829" w14:textId="0DB10B12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c)</w:t>
            </w:r>
            <w:r w:rsidR="00F66262">
              <w:rPr>
                <w:rFonts w:ascii="Verdana" w:hAnsi="Verdana" w:cs="Arial"/>
                <w:sz w:val="20"/>
                <w:szCs w:val="20"/>
              </w:rPr>
              <w:t>29,9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Gobierno de Corea.</w:t>
            </w:r>
          </w:p>
          <w:p w14:paraId="325BBC81" w14:textId="321EEDCD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A30364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F66262">
              <w:rPr>
                <w:rFonts w:ascii="Verdana" w:hAnsi="Verdana" w:cs="Arial"/>
                <w:sz w:val="20"/>
                <w:szCs w:val="20"/>
              </w:rPr>
              <w:t>88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F66262">
              <w:rPr>
                <w:rFonts w:ascii="Verdana" w:hAnsi="Verdana" w:cs="Arial"/>
                <w:sz w:val="20"/>
                <w:szCs w:val="20"/>
              </w:rPr>
              <w:t>5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BCIE.</w:t>
            </w:r>
          </w:p>
          <w:p w14:paraId="779AE997" w14:textId="77777777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81301C1" w14:textId="0D4DAA86" w:rsidR="001F6498" w:rsidRPr="009B7746" w:rsidRDefault="00A30364" w:rsidP="00F66262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) Consolidación Del Sistema Nacional De Cooperación Internacional A Nivel Nacional, con el </w:t>
            </w:r>
            <w:r w:rsidR="00F66262">
              <w:rPr>
                <w:rFonts w:ascii="Verdana" w:hAnsi="Verdana" w:cs="Arial"/>
                <w:sz w:val="20"/>
                <w:szCs w:val="20"/>
              </w:rPr>
              <w:t>1,76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F66262">
              <w:rPr>
                <w:rFonts w:ascii="Verdana" w:hAnsi="Verdana" w:cs="Arial"/>
                <w:sz w:val="20"/>
                <w:szCs w:val="20"/>
              </w:rPr>
              <w:t>23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F66262">
              <w:rPr>
                <w:rFonts w:ascii="Verdana" w:hAnsi="Verdana" w:cs="Arial"/>
                <w:sz w:val="20"/>
                <w:szCs w:val="20"/>
              </w:rPr>
              <w:t>3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 para el pago del servicio de </w:t>
            </w:r>
            <w:r>
              <w:rPr>
                <w:rFonts w:ascii="Verdana" w:hAnsi="Verdana" w:cs="Arial"/>
                <w:sz w:val="20"/>
                <w:szCs w:val="20"/>
              </w:rPr>
              <w:t>dos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profesionale</w:t>
            </w:r>
            <w:r w:rsidR="00991080">
              <w:rPr>
                <w:rFonts w:ascii="Verdana" w:hAnsi="Verdana" w:cs="Arial"/>
                <w:sz w:val="20"/>
                <w:szCs w:val="20"/>
              </w:rPr>
              <w:t>s para la gestión del proyect</w:t>
            </w:r>
            <w:bookmarkStart w:id="0" w:name="_GoBack"/>
            <w:bookmarkEnd w:id="0"/>
            <w:r w:rsidR="00991080">
              <w:rPr>
                <w:rFonts w:ascii="Verdana" w:hAnsi="Verdana" w:cs="Arial"/>
                <w:sz w:val="20"/>
                <w:szCs w:val="20"/>
              </w:rPr>
              <w:t>o.</w:t>
            </w:r>
          </w:p>
        </w:tc>
      </w:tr>
    </w:tbl>
    <w:p w14:paraId="68C0ADC5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EDFD" w14:textId="77777777" w:rsidR="001A7C5F" w:rsidRDefault="001A7C5F" w:rsidP="000D42D2">
      <w:r>
        <w:separator/>
      </w:r>
    </w:p>
  </w:endnote>
  <w:endnote w:type="continuationSeparator" w:id="0">
    <w:p w14:paraId="4A68F574" w14:textId="77777777" w:rsidR="001A7C5F" w:rsidRDefault="001A7C5F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A2E8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37E41CE" wp14:editId="0DAF49D7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4D21" w14:textId="77777777" w:rsidR="001A7C5F" w:rsidRDefault="001A7C5F" w:rsidP="000D42D2">
      <w:r>
        <w:separator/>
      </w:r>
    </w:p>
  </w:footnote>
  <w:footnote w:type="continuationSeparator" w:id="0">
    <w:p w14:paraId="203BF72E" w14:textId="77777777" w:rsidR="001A7C5F" w:rsidRDefault="001A7C5F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32E2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000B2DE5" wp14:editId="47EC5846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3441B" wp14:editId="05589CA6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73F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034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" filled="f" stroked="f">
              <v:textbox style="mso-fit-shape-to-text:t">
                <w:txbxContent>
                  <w:p w14:paraId="18B073F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3F4C"/>
    <w:multiLevelType w:val="hybridMultilevel"/>
    <w:tmpl w:val="1D78E508"/>
    <w:lvl w:ilvl="0" w:tplc="FF04F12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638B"/>
    <w:multiLevelType w:val="hybridMultilevel"/>
    <w:tmpl w:val="BD7A78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53EE6"/>
    <w:multiLevelType w:val="hybridMultilevel"/>
    <w:tmpl w:val="5F5EFB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D6E5D"/>
    <w:multiLevelType w:val="hybridMultilevel"/>
    <w:tmpl w:val="AA5C1D26"/>
    <w:lvl w:ilvl="0" w:tplc="8F8699EA">
      <w:start w:val="1"/>
      <w:numFmt w:val="upperLetter"/>
      <w:lvlText w:val="%1)"/>
      <w:lvlJc w:val="left"/>
      <w:pPr>
        <w:ind w:left="43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5"/>
  </w:num>
  <w:num w:numId="12">
    <w:abstractNumId w:val="21"/>
  </w:num>
  <w:num w:numId="13">
    <w:abstractNumId w:val="20"/>
  </w:num>
  <w:num w:numId="14">
    <w:abstractNumId w:val="3"/>
  </w:num>
  <w:num w:numId="15">
    <w:abstractNumId w:val="18"/>
  </w:num>
  <w:num w:numId="16">
    <w:abstractNumId w:val="5"/>
  </w:num>
  <w:num w:numId="17">
    <w:abstractNumId w:val="12"/>
  </w:num>
  <w:num w:numId="18">
    <w:abstractNumId w:val="0"/>
  </w:num>
  <w:num w:numId="19">
    <w:abstractNumId w:val="10"/>
  </w:num>
  <w:num w:numId="20">
    <w:abstractNumId w:val="22"/>
  </w:num>
  <w:num w:numId="21">
    <w:abstractNumId w:val="14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7621"/>
    <w:rsid w:val="000101B6"/>
    <w:rsid w:val="00012B2E"/>
    <w:rsid w:val="000135D9"/>
    <w:rsid w:val="000145BA"/>
    <w:rsid w:val="000213C5"/>
    <w:rsid w:val="00021462"/>
    <w:rsid w:val="000239CD"/>
    <w:rsid w:val="000245A9"/>
    <w:rsid w:val="000258B2"/>
    <w:rsid w:val="000265A6"/>
    <w:rsid w:val="0003104B"/>
    <w:rsid w:val="00031AEF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7B73"/>
    <w:rsid w:val="00052079"/>
    <w:rsid w:val="00052AB3"/>
    <w:rsid w:val="00052EE3"/>
    <w:rsid w:val="0005426F"/>
    <w:rsid w:val="00062CAB"/>
    <w:rsid w:val="00066FF6"/>
    <w:rsid w:val="000670E3"/>
    <w:rsid w:val="00070B9F"/>
    <w:rsid w:val="00072D5B"/>
    <w:rsid w:val="000756F0"/>
    <w:rsid w:val="00076094"/>
    <w:rsid w:val="00076138"/>
    <w:rsid w:val="0008212A"/>
    <w:rsid w:val="00083246"/>
    <w:rsid w:val="00084411"/>
    <w:rsid w:val="00084B60"/>
    <w:rsid w:val="0008702D"/>
    <w:rsid w:val="00087216"/>
    <w:rsid w:val="00087EB8"/>
    <w:rsid w:val="00090729"/>
    <w:rsid w:val="00090B02"/>
    <w:rsid w:val="00091634"/>
    <w:rsid w:val="00091CF9"/>
    <w:rsid w:val="00091DEB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5EC"/>
    <w:rsid w:val="000B688F"/>
    <w:rsid w:val="000C0F06"/>
    <w:rsid w:val="000C5C51"/>
    <w:rsid w:val="000C745E"/>
    <w:rsid w:val="000D0CCE"/>
    <w:rsid w:val="000D25B0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E6E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1DFF"/>
    <w:rsid w:val="00172997"/>
    <w:rsid w:val="00172CB9"/>
    <w:rsid w:val="001738E7"/>
    <w:rsid w:val="00176925"/>
    <w:rsid w:val="00177162"/>
    <w:rsid w:val="00181E6C"/>
    <w:rsid w:val="00182BFD"/>
    <w:rsid w:val="00182C5F"/>
    <w:rsid w:val="0018536E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C5F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7680"/>
    <w:rsid w:val="001E0801"/>
    <w:rsid w:val="001E1189"/>
    <w:rsid w:val="001E22C0"/>
    <w:rsid w:val="001E2EA5"/>
    <w:rsid w:val="001E4610"/>
    <w:rsid w:val="001E4FA5"/>
    <w:rsid w:val="001E5A6C"/>
    <w:rsid w:val="001E6568"/>
    <w:rsid w:val="001E6F30"/>
    <w:rsid w:val="001E7DFA"/>
    <w:rsid w:val="001F29FE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9E6"/>
    <w:rsid w:val="00220BAC"/>
    <w:rsid w:val="00222350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DF6"/>
    <w:rsid w:val="00244E97"/>
    <w:rsid w:val="002457D5"/>
    <w:rsid w:val="00245D35"/>
    <w:rsid w:val="00246011"/>
    <w:rsid w:val="00246760"/>
    <w:rsid w:val="00247819"/>
    <w:rsid w:val="0025037B"/>
    <w:rsid w:val="00250DE8"/>
    <w:rsid w:val="00251D5A"/>
    <w:rsid w:val="00251F73"/>
    <w:rsid w:val="00254694"/>
    <w:rsid w:val="00254A0E"/>
    <w:rsid w:val="00255E96"/>
    <w:rsid w:val="002571E7"/>
    <w:rsid w:val="0026092F"/>
    <w:rsid w:val="00264608"/>
    <w:rsid w:val="0026597D"/>
    <w:rsid w:val="00265A04"/>
    <w:rsid w:val="00265D9B"/>
    <w:rsid w:val="0027249A"/>
    <w:rsid w:val="00273008"/>
    <w:rsid w:val="00274952"/>
    <w:rsid w:val="00274FB5"/>
    <w:rsid w:val="00275339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2023"/>
    <w:rsid w:val="002A240D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4438"/>
    <w:rsid w:val="002C483A"/>
    <w:rsid w:val="002C5256"/>
    <w:rsid w:val="002C53DD"/>
    <w:rsid w:val="002C63AF"/>
    <w:rsid w:val="002D03FC"/>
    <w:rsid w:val="002D0C5C"/>
    <w:rsid w:val="002D1A02"/>
    <w:rsid w:val="002D3041"/>
    <w:rsid w:val="002D4564"/>
    <w:rsid w:val="002D4C07"/>
    <w:rsid w:val="002D5316"/>
    <w:rsid w:val="002D5AE0"/>
    <w:rsid w:val="002D6765"/>
    <w:rsid w:val="002D6DF6"/>
    <w:rsid w:val="002E19CE"/>
    <w:rsid w:val="002E29EF"/>
    <w:rsid w:val="002F06C2"/>
    <w:rsid w:val="002F433E"/>
    <w:rsid w:val="002F4FDB"/>
    <w:rsid w:val="002F531E"/>
    <w:rsid w:val="002F77CB"/>
    <w:rsid w:val="00302CBA"/>
    <w:rsid w:val="0030355A"/>
    <w:rsid w:val="003074AA"/>
    <w:rsid w:val="003110C1"/>
    <w:rsid w:val="00313B5F"/>
    <w:rsid w:val="00315431"/>
    <w:rsid w:val="00315643"/>
    <w:rsid w:val="00316E86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37D59"/>
    <w:rsid w:val="00341497"/>
    <w:rsid w:val="00342BC9"/>
    <w:rsid w:val="00344DCE"/>
    <w:rsid w:val="00347499"/>
    <w:rsid w:val="0034775A"/>
    <w:rsid w:val="00350551"/>
    <w:rsid w:val="00353B9A"/>
    <w:rsid w:val="00355DFC"/>
    <w:rsid w:val="003629E9"/>
    <w:rsid w:val="00363008"/>
    <w:rsid w:val="00363BED"/>
    <w:rsid w:val="003656E7"/>
    <w:rsid w:val="00365E78"/>
    <w:rsid w:val="0036641A"/>
    <w:rsid w:val="0037032C"/>
    <w:rsid w:val="003725D8"/>
    <w:rsid w:val="00374439"/>
    <w:rsid w:val="003754DB"/>
    <w:rsid w:val="00375F1F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5057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0F2"/>
    <w:rsid w:val="003A5684"/>
    <w:rsid w:val="003A5F8C"/>
    <w:rsid w:val="003A6701"/>
    <w:rsid w:val="003A6AFB"/>
    <w:rsid w:val="003A742D"/>
    <w:rsid w:val="003B19A9"/>
    <w:rsid w:val="003B4098"/>
    <w:rsid w:val="003B44FE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132A"/>
    <w:rsid w:val="003D267A"/>
    <w:rsid w:val="003D28B1"/>
    <w:rsid w:val="003D3D42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347F"/>
    <w:rsid w:val="003F607B"/>
    <w:rsid w:val="00401CBD"/>
    <w:rsid w:val="00403E49"/>
    <w:rsid w:val="00404E97"/>
    <w:rsid w:val="00411873"/>
    <w:rsid w:val="00412D82"/>
    <w:rsid w:val="00413E0C"/>
    <w:rsid w:val="00415A61"/>
    <w:rsid w:val="004162C2"/>
    <w:rsid w:val="004201F5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364CC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1DC9"/>
    <w:rsid w:val="004536BA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0F59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88E"/>
    <w:rsid w:val="00491D45"/>
    <w:rsid w:val="00493ADA"/>
    <w:rsid w:val="004946BE"/>
    <w:rsid w:val="00494F72"/>
    <w:rsid w:val="00495055"/>
    <w:rsid w:val="004952EB"/>
    <w:rsid w:val="00496035"/>
    <w:rsid w:val="00496162"/>
    <w:rsid w:val="004969E0"/>
    <w:rsid w:val="004A0BBE"/>
    <w:rsid w:val="004A125D"/>
    <w:rsid w:val="004A21C2"/>
    <w:rsid w:val="004A25FD"/>
    <w:rsid w:val="004A313B"/>
    <w:rsid w:val="004A5F54"/>
    <w:rsid w:val="004A6740"/>
    <w:rsid w:val="004A6809"/>
    <w:rsid w:val="004A6F38"/>
    <w:rsid w:val="004B0727"/>
    <w:rsid w:val="004B35F0"/>
    <w:rsid w:val="004B5269"/>
    <w:rsid w:val="004C43E8"/>
    <w:rsid w:val="004C471E"/>
    <w:rsid w:val="004C5B4B"/>
    <w:rsid w:val="004C6454"/>
    <w:rsid w:val="004D29CE"/>
    <w:rsid w:val="004D29D4"/>
    <w:rsid w:val="004D51DB"/>
    <w:rsid w:val="004D5329"/>
    <w:rsid w:val="004D5344"/>
    <w:rsid w:val="004D5B1A"/>
    <w:rsid w:val="004D66CC"/>
    <w:rsid w:val="004D71C5"/>
    <w:rsid w:val="004E2C60"/>
    <w:rsid w:val="004E301F"/>
    <w:rsid w:val="004E390C"/>
    <w:rsid w:val="004E4201"/>
    <w:rsid w:val="004E52EC"/>
    <w:rsid w:val="004E5B75"/>
    <w:rsid w:val="004E6A4F"/>
    <w:rsid w:val="004F111B"/>
    <w:rsid w:val="004F169C"/>
    <w:rsid w:val="004F2CF7"/>
    <w:rsid w:val="004F2FC9"/>
    <w:rsid w:val="004F6CA7"/>
    <w:rsid w:val="004F7677"/>
    <w:rsid w:val="004F7D1E"/>
    <w:rsid w:val="005021C4"/>
    <w:rsid w:val="005035AC"/>
    <w:rsid w:val="00503632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2DD0"/>
    <w:rsid w:val="005238A0"/>
    <w:rsid w:val="00524876"/>
    <w:rsid w:val="00524F43"/>
    <w:rsid w:val="00525787"/>
    <w:rsid w:val="005274AA"/>
    <w:rsid w:val="00527BBB"/>
    <w:rsid w:val="00527C49"/>
    <w:rsid w:val="0053199E"/>
    <w:rsid w:val="00532ACA"/>
    <w:rsid w:val="005341C8"/>
    <w:rsid w:val="005365D4"/>
    <w:rsid w:val="00536711"/>
    <w:rsid w:val="0054126C"/>
    <w:rsid w:val="00541CCA"/>
    <w:rsid w:val="00543E04"/>
    <w:rsid w:val="00545594"/>
    <w:rsid w:val="00551A00"/>
    <w:rsid w:val="005536DB"/>
    <w:rsid w:val="00554D2D"/>
    <w:rsid w:val="00554E60"/>
    <w:rsid w:val="00555FD5"/>
    <w:rsid w:val="005572D7"/>
    <w:rsid w:val="00557A65"/>
    <w:rsid w:val="00557C55"/>
    <w:rsid w:val="00560B40"/>
    <w:rsid w:val="00563092"/>
    <w:rsid w:val="00563108"/>
    <w:rsid w:val="00567A1B"/>
    <w:rsid w:val="00570CDD"/>
    <w:rsid w:val="005719BB"/>
    <w:rsid w:val="005745D3"/>
    <w:rsid w:val="005756B9"/>
    <w:rsid w:val="005778FA"/>
    <w:rsid w:val="00580B9A"/>
    <w:rsid w:val="00580D94"/>
    <w:rsid w:val="00582BF7"/>
    <w:rsid w:val="00585E78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07E5"/>
    <w:rsid w:val="005B335D"/>
    <w:rsid w:val="005B6BF7"/>
    <w:rsid w:val="005C3277"/>
    <w:rsid w:val="005C4D3A"/>
    <w:rsid w:val="005C537F"/>
    <w:rsid w:val="005C53B3"/>
    <w:rsid w:val="005C6968"/>
    <w:rsid w:val="005C7AFC"/>
    <w:rsid w:val="005D0418"/>
    <w:rsid w:val="005D13E1"/>
    <w:rsid w:val="005D25DE"/>
    <w:rsid w:val="005D31F7"/>
    <w:rsid w:val="005D5AF0"/>
    <w:rsid w:val="005E19B2"/>
    <w:rsid w:val="005E20B2"/>
    <w:rsid w:val="005E3DCF"/>
    <w:rsid w:val="005E42A6"/>
    <w:rsid w:val="005E44A1"/>
    <w:rsid w:val="005E47D4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602145"/>
    <w:rsid w:val="00602376"/>
    <w:rsid w:val="0060351C"/>
    <w:rsid w:val="006056D1"/>
    <w:rsid w:val="00606BC1"/>
    <w:rsid w:val="006108A7"/>
    <w:rsid w:val="00610F4C"/>
    <w:rsid w:val="00613D78"/>
    <w:rsid w:val="00614AB4"/>
    <w:rsid w:val="0061622B"/>
    <w:rsid w:val="00616429"/>
    <w:rsid w:val="006202C0"/>
    <w:rsid w:val="006205BE"/>
    <w:rsid w:val="00620ACB"/>
    <w:rsid w:val="00620F4E"/>
    <w:rsid w:val="00621155"/>
    <w:rsid w:val="006234DD"/>
    <w:rsid w:val="0062575E"/>
    <w:rsid w:val="0062605D"/>
    <w:rsid w:val="00626B58"/>
    <w:rsid w:val="00630359"/>
    <w:rsid w:val="00632BEA"/>
    <w:rsid w:val="00632EB4"/>
    <w:rsid w:val="0063415E"/>
    <w:rsid w:val="00634DFF"/>
    <w:rsid w:val="00637AEF"/>
    <w:rsid w:val="006405B6"/>
    <w:rsid w:val="00640E25"/>
    <w:rsid w:val="00641F37"/>
    <w:rsid w:val="00642AF1"/>
    <w:rsid w:val="00643AEE"/>
    <w:rsid w:val="00643D4C"/>
    <w:rsid w:val="006443FF"/>
    <w:rsid w:val="00646C89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06C"/>
    <w:rsid w:val="00682671"/>
    <w:rsid w:val="0068481A"/>
    <w:rsid w:val="0068498A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6DAD"/>
    <w:rsid w:val="006A72E5"/>
    <w:rsid w:val="006B02C1"/>
    <w:rsid w:val="006B077F"/>
    <w:rsid w:val="006B117F"/>
    <w:rsid w:val="006B118E"/>
    <w:rsid w:val="006B264B"/>
    <w:rsid w:val="006B3A96"/>
    <w:rsid w:val="006B3C37"/>
    <w:rsid w:val="006B6936"/>
    <w:rsid w:val="006C12E6"/>
    <w:rsid w:val="006C17AC"/>
    <w:rsid w:val="006C45AF"/>
    <w:rsid w:val="006C4905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33EF"/>
    <w:rsid w:val="007278B8"/>
    <w:rsid w:val="0073047C"/>
    <w:rsid w:val="007309D3"/>
    <w:rsid w:val="00733BB9"/>
    <w:rsid w:val="00733F8C"/>
    <w:rsid w:val="00737395"/>
    <w:rsid w:val="00742087"/>
    <w:rsid w:val="007421FA"/>
    <w:rsid w:val="007431B2"/>
    <w:rsid w:val="007442ED"/>
    <w:rsid w:val="00746AE6"/>
    <w:rsid w:val="00747139"/>
    <w:rsid w:val="007522F9"/>
    <w:rsid w:val="00754541"/>
    <w:rsid w:val="00757E1D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096C"/>
    <w:rsid w:val="007B19CC"/>
    <w:rsid w:val="007B2A21"/>
    <w:rsid w:val="007B376F"/>
    <w:rsid w:val="007B3FC8"/>
    <w:rsid w:val="007B4631"/>
    <w:rsid w:val="007B6623"/>
    <w:rsid w:val="007B7B33"/>
    <w:rsid w:val="007C1270"/>
    <w:rsid w:val="007C13FE"/>
    <w:rsid w:val="007C5CF8"/>
    <w:rsid w:val="007C681E"/>
    <w:rsid w:val="007C7EC8"/>
    <w:rsid w:val="007D2AE8"/>
    <w:rsid w:val="007D2E8C"/>
    <w:rsid w:val="007D2EA0"/>
    <w:rsid w:val="007D4BD3"/>
    <w:rsid w:val="007E12A2"/>
    <w:rsid w:val="007E49F5"/>
    <w:rsid w:val="007E558C"/>
    <w:rsid w:val="007E578F"/>
    <w:rsid w:val="007E5ED6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26D2"/>
    <w:rsid w:val="00814E4A"/>
    <w:rsid w:val="0081521A"/>
    <w:rsid w:val="00817315"/>
    <w:rsid w:val="00817550"/>
    <w:rsid w:val="00821F0A"/>
    <w:rsid w:val="00822E8E"/>
    <w:rsid w:val="0082384C"/>
    <w:rsid w:val="00823DC7"/>
    <w:rsid w:val="00826459"/>
    <w:rsid w:val="00830626"/>
    <w:rsid w:val="00832C33"/>
    <w:rsid w:val="008331F0"/>
    <w:rsid w:val="00835333"/>
    <w:rsid w:val="00835ED4"/>
    <w:rsid w:val="0083624A"/>
    <w:rsid w:val="00847A9C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F1C"/>
    <w:rsid w:val="008871CC"/>
    <w:rsid w:val="00887400"/>
    <w:rsid w:val="008878B0"/>
    <w:rsid w:val="00890AC4"/>
    <w:rsid w:val="00890FFD"/>
    <w:rsid w:val="0089384C"/>
    <w:rsid w:val="0089644D"/>
    <w:rsid w:val="00897854"/>
    <w:rsid w:val="00897DA9"/>
    <w:rsid w:val="008A095F"/>
    <w:rsid w:val="008A17FC"/>
    <w:rsid w:val="008A263B"/>
    <w:rsid w:val="008A5C5C"/>
    <w:rsid w:val="008A6D46"/>
    <w:rsid w:val="008A74F6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D77E1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14F6E"/>
    <w:rsid w:val="00915819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7F0"/>
    <w:rsid w:val="00931C98"/>
    <w:rsid w:val="00931D8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67413"/>
    <w:rsid w:val="00971D95"/>
    <w:rsid w:val="009723A9"/>
    <w:rsid w:val="009732F3"/>
    <w:rsid w:val="0097452A"/>
    <w:rsid w:val="00975554"/>
    <w:rsid w:val="009763B1"/>
    <w:rsid w:val="00980D81"/>
    <w:rsid w:val="00981DC4"/>
    <w:rsid w:val="0098385D"/>
    <w:rsid w:val="0098510A"/>
    <w:rsid w:val="009854A9"/>
    <w:rsid w:val="009855D0"/>
    <w:rsid w:val="009861FC"/>
    <w:rsid w:val="009866FA"/>
    <w:rsid w:val="00987AEF"/>
    <w:rsid w:val="00990168"/>
    <w:rsid w:val="00990539"/>
    <w:rsid w:val="00991080"/>
    <w:rsid w:val="0099171C"/>
    <w:rsid w:val="00995736"/>
    <w:rsid w:val="00995D66"/>
    <w:rsid w:val="00995F60"/>
    <w:rsid w:val="009960C5"/>
    <w:rsid w:val="00996DA9"/>
    <w:rsid w:val="009A045C"/>
    <w:rsid w:val="009A0B52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57B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510"/>
    <w:rsid w:val="009D1A10"/>
    <w:rsid w:val="009D2EA6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C85"/>
    <w:rsid w:val="009E2E7E"/>
    <w:rsid w:val="009E2EAA"/>
    <w:rsid w:val="009E32F9"/>
    <w:rsid w:val="009E358F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924"/>
    <w:rsid w:val="00A13C78"/>
    <w:rsid w:val="00A141A3"/>
    <w:rsid w:val="00A15411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0364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500B3"/>
    <w:rsid w:val="00A51580"/>
    <w:rsid w:val="00A516EE"/>
    <w:rsid w:val="00A518A9"/>
    <w:rsid w:val="00A525C3"/>
    <w:rsid w:val="00A5317D"/>
    <w:rsid w:val="00A60D59"/>
    <w:rsid w:val="00A61C65"/>
    <w:rsid w:val="00A61CEA"/>
    <w:rsid w:val="00A63C77"/>
    <w:rsid w:val="00A647F8"/>
    <w:rsid w:val="00A650D8"/>
    <w:rsid w:val="00A660B4"/>
    <w:rsid w:val="00A6664D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08EE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267B"/>
    <w:rsid w:val="00AF5BDE"/>
    <w:rsid w:val="00AF6CA5"/>
    <w:rsid w:val="00AF7741"/>
    <w:rsid w:val="00B0138B"/>
    <w:rsid w:val="00B01B6B"/>
    <w:rsid w:val="00B020B8"/>
    <w:rsid w:val="00B02350"/>
    <w:rsid w:val="00B03A86"/>
    <w:rsid w:val="00B04AAF"/>
    <w:rsid w:val="00B04CEF"/>
    <w:rsid w:val="00B06B1D"/>
    <w:rsid w:val="00B12C3F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0417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8A1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5818"/>
    <w:rsid w:val="00B66CC6"/>
    <w:rsid w:val="00B71B75"/>
    <w:rsid w:val="00B71E77"/>
    <w:rsid w:val="00B74B6A"/>
    <w:rsid w:val="00B74E51"/>
    <w:rsid w:val="00B75014"/>
    <w:rsid w:val="00B75953"/>
    <w:rsid w:val="00B76D8D"/>
    <w:rsid w:val="00B77EA0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1B66"/>
    <w:rsid w:val="00BD25B7"/>
    <w:rsid w:val="00BD2AC2"/>
    <w:rsid w:val="00BD449E"/>
    <w:rsid w:val="00BD4BD6"/>
    <w:rsid w:val="00BD534A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C6F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0A4F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5462"/>
    <w:rsid w:val="00C575F7"/>
    <w:rsid w:val="00C608C9"/>
    <w:rsid w:val="00C61ACE"/>
    <w:rsid w:val="00C62003"/>
    <w:rsid w:val="00C64B16"/>
    <w:rsid w:val="00C7172D"/>
    <w:rsid w:val="00C71CA2"/>
    <w:rsid w:val="00C7265A"/>
    <w:rsid w:val="00C72AAC"/>
    <w:rsid w:val="00C73B33"/>
    <w:rsid w:val="00C73CD6"/>
    <w:rsid w:val="00C740F5"/>
    <w:rsid w:val="00C746CB"/>
    <w:rsid w:val="00C74ADC"/>
    <w:rsid w:val="00C76ABD"/>
    <w:rsid w:val="00C773D1"/>
    <w:rsid w:val="00C8136F"/>
    <w:rsid w:val="00C81B59"/>
    <w:rsid w:val="00C83A64"/>
    <w:rsid w:val="00C83B04"/>
    <w:rsid w:val="00C84877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39B4"/>
    <w:rsid w:val="00CA4EC6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E31"/>
    <w:rsid w:val="00CE717A"/>
    <w:rsid w:val="00CE7B8B"/>
    <w:rsid w:val="00CE7D20"/>
    <w:rsid w:val="00CF025C"/>
    <w:rsid w:val="00CF0DC6"/>
    <w:rsid w:val="00CF1C86"/>
    <w:rsid w:val="00CF2484"/>
    <w:rsid w:val="00CF2F0D"/>
    <w:rsid w:val="00CF4B48"/>
    <w:rsid w:val="00CF7220"/>
    <w:rsid w:val="00D012C7"/>
    <w:rsid w:val="00D03009"/>
    <w:rsid w:val="00D03808"/>
    <w:rsid w:val="00D03DF9"/>
    <w:rsid w:val="00D0519E"/>
    <w:rsid w:val="00D05B51"/>
    <w:rsid w:val="00D06EEA"/>
    <w:rsid w:val="00D07F51"/>
    <w:rsid w:val="00D1189A"/>
    <w:rsid w:val="00D118AE"/>
    <w:rsid w:val="00D11DE7"/>
    <w:rsid w:val="00D11FDB"/>
    <w:rsid w:val="00D12CA1"/>
    <w:rsid w:val="00D146FB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5DE"/>
    <w:rsid w:val="00D4262F"/>
    <w:rsid w:val="00D42DA8"/>
    <w:rsid w:val="00D43BAF"/>
    <w:rsid w:val="00D45576"/>
    <w:rsid w:val="00D461A2"/>
    <w:rsid w:val="00D46302"/>
    <w:rsid w:val="00D46A8D"/>
    <w:rsid w:val="00D46E0D"/>
    <w:rsid w:val="00D517D1"/>
    <w:rsid w:val="00D528FF"/>
    <w:rsid w:val="00D55710"/>
    <w:rsid w:val="00D6044C"/>
    <w:rsid w:val="00D61838"/>
    <w:rsid w:val="00D62AC1"/>
    <w:rsid w:val="00D62ED4"/>
    <w:rsid w:val="00D6335A"/>
    <w:rsid w:val="00D71C11"/>
    <w:rsid w:val="00D71EE4"/>
    <w:rsid w:val="00D75334"/>
    <w:rsid w:val="00D77F94"/>
    <w:rsid w:val="00D807E9"/>
    <w:rsid w:val="00D82D5E"/>
    <w:rsid w:val="00D8397C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42F0"/>
    <w:rsid w:val="00DF5206"/>
    <w:rsid w:val="00DF63F4"/>
    <w:rsid w:val="00E0063B"/>
    <w:rsid w:val="00E00FC3"/>
    <w:rsid w:val="00E01406"/>
    <w:rsid w:val="00E02A10"/>
    <w:rsid w:val="00E02A65"/>
    <w:rsid w:val="00E02F43"/>
    <w:rsid w:val="00E04106"/>
    <w:rsid w:val="00E05662"/>
    <w:rsid w:val="00E1039D"/>
    <w:rsid w:val="00E11C17"/>
    <w:rsid w:val="00E11C5A"/>
    <w:rsid w:val="00E120AD"/>
    <w:rsid w:val="00E12FB0"/>
    <w:rsid w:val="00E14FA8"/>
    <w:rsid w:val="00E15EE0"/>
    <w:rsid w:val="00E162CC"/>
    <w:rsid w:val="00E1676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457C4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54DD"/>
    <w:rsid w:val="00E75D5F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87A2D"/>
    <w:rsid w:val="00E9136D"/>
    <w:rsid w:val="00E92A50"/>
    <w:rsid w:val="00E92D68"/>
    <w:rsid w:val="00E95534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1270"/>
    <w:rsid w:val="00EC3F9E"/>
    <w:rsid w:val="00EC57B2"/>
    <w:rsid w:val="00EC5801"/>
    <w:rsid w:val="00EC6892"/>
    <w:rsid w:val="00EC6989"/>
    <w:rsid w:val="00EC72C8"/>
    <w:rsid w:val="00EC78A2"/>
    <w:rsid w:val="00ED1593"/>
    <w:rsid w:val="00ED2A85"/>
    <w:rsid w:val="00ED2C3C"/>
    <w:rsid w:val="00ED2EB7"/>
    <w:rsid w:val="00ED42B3"/>
    <w:rsid w:val="00ED5485"/>
    <w:rsid w:val="00ED6E49"/>
    <w:rsid w:val="00EE1371"/>
    <w:rsid w:val="00EE3850"/>
    <w:rsid w:val="00EE561B"/>
    <w:rsid w:val="00EE7650"/>
    <w:rsid w:val="00EE79B7"/>
    <w:rsid w:val="00EF1061"/>
    <w:rsid w:val="00EF2BB4"/>
    <w:rsid w:val="00EF3A5D"/>
    <w:rsid w:val="00EF4664"/>
    <w:rsid w:val="00EF5BB8"/>
    <w:rsid w:val="00EF7C31"/>
    <w:rsid w:val="00F00146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64F"/>
    <w:rsid w:val="00F12ADD"/>
    <w:rsid w:val="00F132BB"/>
    <w:rsid w:val="00F13BCC"/>
    <w:rsid w:val="00F13DEF"/>
    <w:rsid w:val="00F14E61"/>
    <w:rsid w:val="00F16153"/>
    <w:rsid w:val="00F16EBD"/>
    <w:rsid w:val="00F17535"/>
    <w:rsid w:val="00F20EFA"/>
    <w:rsid w:val="00F21F46"/>
    <w:rsid w:val="00F2219E"/>
    <w:rsid w:val="00F23A6F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384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7B74"/>
    <w:rsid w:val="00F61580"/>
    <w:rsid w:val="00F62A5A"/>
    <w:rsid w:val="00F63B1A"/>
    <w:rsid w:val="00F652F6"/>
    <w:rsid w:val="00F65B30"/>
    <w:rsid w:val="00F66262"/>
    <w:rsid w:val="00F66BE6"/>
    <w:rsid w:val="00F70677"/>
    <w:rsid w:val="00F72612"/>
    <w:rsid w:val="00F73E99"/>
    <w:rsid w:val="00F74E3B"/>
    <w:rsid w:val="00F76E41"/>
    <w:rsid w:val="00F77283"/>
    <w:rsid w:val="00F83604"/>
    <w:rsid w:val="00F853C5"/>
    <w:rsid w:val="00F86597"/>
    <w:rsid w:val="00F90E4B"/>
    <w:rsid w:val="00F92381"/>
    <w:rsid w:val="00F92751"/>
    <w:rsid w:val="00F94B0C"/>
    <w:rsid w:val="00F951DE"/>
    <w:rsid w:val="00FA127B"/>
    <w:rsid w:val="00FA448F"/>
    <w:rsid w:val="00FA5311"/>
    <w:rsid w:val="00FA5A1B"/>
    <w:rsid w:val="00FA76D4"/>
    <w:rsid w:val="00FB03F5"/>
    <w:rsid w:val="00FB1B91"/>
    <w:rsid w:val="00FB265F"/>
    <w:rsid w:val="00FB3B05"/>
    <w:rsid w:val="00FB4678"/>
    <w:rsid w:val="00FB4C32"/>
    <w:rsid w:val="00FB4F64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D683B"/>
    <w:rsid w:val="00FE29F3"/>
    <w:rsid w:val="00FE2AB4"/>
    <w:rsid w:val="00FE2CFD"/>
    <w:rsid w:val="00FE5752"/>
    <w:rsid w:val="00FE5A1D"/>
    <w:rsid w:val="00FE63AA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51206F2"/>
  <w15:docId w15:val="{F71F3173-7F17-401E-AAA7-E0E4ABF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B44FD9A-1BBF-49D8-A189-35170272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29</cp:revision>
  <cp:lastPrinted>2017-02-23T16:56:00Z</cp:lastPrinted>
  <dcterms:created xsi:type="dcterms:W3CDTF">2021-01-26T22:43:00Z</dcterms:created>
  <dcterms:modified xsi:type="dcterms:W3CDTF">2021-04-13T16:24:00Z</dcterms:modified>
</cp:coreProperties>
</file>