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2645A478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5365D4">
        <w:rPr>
          <w:rFonts w:ascii="Verdana" w:hAnsi="Verdana"/>
          <w:b/>
          <w:sz w:val="22"/>
          <w:szCs w:val="20"/>
        </w:rPr>
        <w:t>31 de julio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0"/>
        <w:gridCol w:w="6528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1E1B00C7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365D4">
              <w:rPr>
                <w:rFonts w:ascii="Verdana" w:hAnsi="Verdana"/>
                <w:sz w:val="20"/>
                <w:szCs w:val="20"/>
              </w:rPr>
              <w:t>20.859</w:t>
            </w:r>
            <w:r w:rsidR="00B43E5F">
              <w:rPr>
                <w:rFonts w:ascii="Verdana" w:hAnsi="Verdana"/>
                <w:sz w:val="20"/>
                <w:szCs w:val="20"/>
              </w:rPr>
              <w:t>,</w:t>
            </w:r>
            <w:r w:rsidR="005365D4">
              <w:rPr>
                <w:rFonts w:ascii="Verdana" w:hAnsi="Verdana"/>
                <w:sz w:val="20"/>
                <w:szCs w:val="20"/>
              </w:rPr>
              <w:t>3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5365D4">
              <w:rPr>
                <w:rFonts w:ascii="Verdana" w:hAnsi="Verdana"/>
                <w:sz w:val="20"/>
                <w:szCs w:val="20"/>
              </w:rPr>
              <w:t>33,13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CDAC5C" w14:textId="777B4741" w:rsidR="00CB005B" w:rsidRPr="00BB1369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5365D4">
              <w:rPr>
                <w:rFonts w:ascii="Verdana" w:hAnsi="Verdana"/>
                <w:sz w:val="20"/>
                <w:szCs w:val="20"/>
              </w:rPr>
              <w:t>31 de julio</w:t>
            </w:r>
            <w:r w:rsidR="00586E06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 w:rsidRPr="00BB1369">
              <w:rPr>
                <w:rFonts w:ascii="Verdana" w:hAnsi="Verdana"/>
                <w:sz w:val="20"/>
                <w:szCs w:val="20"/>
              </w:rPr>
              <w:t>de 20</w:t>
            </w:r>
            <w:r w:rsidR="002A3D8F" w:rsidRPr="00BB1369">
              <w:rPr>
                <w:rFonts w:ascii="Verdana" w:hAnsi="Verdana"/>
                <w:sz w:val="20"/>
                <w:szCs w:val="20"/>
              </w:rPr>
              <w:t>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5365D4">
              <w:rPr>
                <w:rFonts w:ascii="Verdana" w:hAnsi="Verdana"/>
                <w:sz w:val="20"/>
                <w:szCs w:val="20"/>
              </w:rPr>
              <w:t>33,13</w:t>
            </w:r>
            <w:r w:rsidR="00A60D59" w:rsidRPr="003C58A7">
              <w:rPr>
                <w:rFonts w:ascii="Verdana" w:hAnsi="Verdana"/>
                <w:sz w:val="20"/>
                <w:szCs w:val="20"/>
              </w:rPr>
              <w:t>%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equivalente a </w:t>
            </w:r>
            <w:r w:rsidR="005365D4">
              <w:rPr>
                <w:rFonts w:ascii="Verdana" w:hAnsi="Verdana"/>
                <w:sz w:val="20"/>
                <w:szCs w:val="20"/>
              </w:rPr>
              <w:t>20.859</w:t>
            </w:r>
            <w:r w:rsidR="00A60D59">
              <w:rPr>
                <w:rFonts w:ascii="Verdana" w:hAnsi="Verdana"/>
                <w:sz w:val="20"/>
                <w:szCs w:val="20"/>
              </w:rPr>
              <w:t>,</w:t>
            </w:r>
            <w:r w:rsidR="005365D4">
              <w:rPr>
                <w:rFonts w:ascii="Verdana" w:hAnsi="Verdana"/>
                <w:sz w:val="20"/>
                <w:szCs w:val="20"/>
              </w:rPr>
              <w:t>3</w:t>
            </w:r>
            <w:r w:rsidR="00A60D5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</w:t>
            </w:r>
            <w:r w:rsidR="00733F8C" w:rsidRPr="00BB1369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5365D4">
              <w:rPr>
                <w:rFonts w:ascii="Verdana" w:hAnsi="Verdana"/>
                <w:sz w:val="20"/>
                <w:szCs w:val="20"/>
              </w:rPr>
              <w:t>34,89</w:t>
            </w:r>
            <w:r w:rsidR="00C94FE6" w:rsidRPr="00BB1369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365D4">
              <w:rPr>
                <w:rFonts w:ascii="Verdana" w:hAnsi="Verdana"/>
                <w:sz w:val="20"/>
                <w:szCs w:val="20"/>
              </w:rPr>
              <w:t>déficit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5365D4">
              <w:rPr>
                <w:rFonts w:ascii="Verdana" w:hAnsi="Verdana"/>
                <w:sz w:val="20"/>
                <w:szCs w:val="20"/>
              </w:rPr>
              <w:t>1.110</w:t>
            </w:r>
            <w:r w:rsidR="000A0797" w:rsidRPr="00BB1369">
              <w:rPr>
                <w:rFonts w:ascii="Verdana" w:hAnsi="Verdana"/>
                <w:sz w:val="20"/>
                <w:szCs w:val="20"/>
              </w:rPr>
              <w:t>,</w:t>
            </w:r>
            <w:r w:rsidR="005365D4">
              <w:rPr>
                <w:rFonts w:ascii="Verdana" w:hAnsi="Verdana"/>
                <w:sz w:val="20"/>
                <w:szCs w:val="20"/>
              </w:rPr>
              <w:t>1</w:t>
            </w:r>
            <w:r w:rsidR="003725D8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millones, el cual se explica de la siguiente manera:</w:t>
            </w:r>
          </w:p>
          <w:p w14:paraId="735A210E" w14:textId="77777777" w:rsidR="00CB005B" w:rsidRDefault="00A67EEC" w:rsidP="00691C73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63B31BE8" w14:textId="65C748F0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5365D4">
              <w:rPr>
                <w:rFonts w:ascii="Verdana" w:hAnsi="Verdana"/>
                <w:iCs/>
                <w:sz w:val="20"/>
                <w:szCs w:val="20"/>
                <w:lang w:val="es-ES"/>
              </w:rPr>
              <w:t>356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5365D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3AA6A1CD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 w:rsidRPr="00EF2BB4">
              <w:rPr>
                <w:rFonts w:ascii="Verdana" w:hAnsi="Verdana" w:cs="Arial"/>
                <w:sz w:val="20"/>
                <w:szCs w:val="20"/>
              </w:rPr>
              <w:t>Déficit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5365D4" w:rsidRPr="00EF2BB4">
              <w:rPr>
                <w:rFonts w:ascii="Verdana" w:hAnsi="Verdana" w:cs="Arial"/>
                <w:sz w:val="20"/>
                <w:szCs w:val="20"/>
              </w:rPr>
              <w:t>170,8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millones,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>no se realiz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aron algunas contrataciones de los meses anteriores 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 xml:space="preserve">y estas 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>se</w:t>
            </w:r>
            <w:r w:rsidR="00EF2BB4" w:rsidRPr="00EF2BB4">
              <w:rPr>
                <w:rFonts w:ascii="Verdana" w:hAnsi="Verdana" w:cs="Arial"/>
                <w:sz w:val="20"/>
                <w:szCs w:val="20"/>
              </w:rPr>
              <w:t xml:space="preserve"> han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 replan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>tea</w:t>
            </w:r>
            <w:r w:rsidR="00EF2BB4" w:rsidRPr="00EF2BB4">
              <w:rPr>
                <w:rFonts w:ascii="Verdana" w:hAnsi="Verdana" w:cs="Arial"/>
                <w:sz w:val="20"/>
                <w:szCs w:val="20"/>
              </w:rPr>
              <w:t>do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 xml:space="preserve"> para otros meses 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como 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>la contratación de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 pólizas de la entidad hasta el mes de octubre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 xml:space="preserve"> se realizara un nuevo contrato.</w:t>
            </w:r>
          </w:p>
          <w:p w14:paraId="36C27484" w14:textId="745D86DB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la</w:t>
            </w:r>
            <w:r w:rsidR="00470F5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ejecución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de transferencias corrientes por </w:t>
            </w:r>
            <w:r w:rsidR="00EF2BB4">
              <w:rPr>
                <w:rFonts w:ascii="Verdana" w:hAnsi="Verdana" w:cs="Arial"/>
                <w:sz w:val="20"/>
                <w:szCs w:val="20"/>
              </w:rPr>
              <w:t>42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EF2BB4">
              <w:rPr>
                <w:rFonts w:ascii="Verdana" w:hAnsi="Verdana" w:cs="Arial"/>
                <w:sz w:val="20"/>
                <w:szCs w:val="20"/>
              </w:rPr>
              <w:t>4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F2BB4">
              <w:rPr>
                <w:rFonts w:ascii="Verdana" w:hAnsi="Verdana" w:cs="Arial"/>
                <w:sz w:val="20"/>
                <w:szCs w:val="20"/>
              </w:rPr>
              <w:t>46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EF2BB4">
              <w:rPr>
                <w:rFonts w:ascii="Verdana" w:hAnsi="Verdana" w:cs="Arial"/>
                <w:sz w:val="20"/>
                <w:szCs w:val="20"/>
              </w:rPr>
              <w:t>3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</w:t>
            </w:r>
            <w:r w:rsidR="009E2C85">
              <w:rPr>
                <w:rFonts w:ascii="Verdana" w:hAnsi="Verdana" w:cs="Arial"/>
                <w:sz w:val="20"/>
                <w:szCs w:val="20"/>
              </w:rPr>
              <w:t>a que se realizaron varias Asistencias Humanitarias. 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2219E">
              <w:rPr>
                <w:rFonts w:ascii="Verdana" w:hAnsi="Verdana" w:cs="Arial"/>
                <w:sz w:val="20"/>
                <w:szCs w:val="20"/>
              </w:rPr>
              <w:t>3</w:t>
            </w:r>
            <w:r w:rsidR="003C6BE9">
              <w:rPr>
                <w:rFonts w:ascii="Verdana" w:hAnsi="Verdana" w:cs="Arial"/>
                <w:sz w:val="20"/>
                <w:szCs w:val="20"/>
              </w:rPr>
              <w:t>,</w:t>
            </w:r>
            <w:r w:rsidR="009E2C85">
              <w:rPr>
                <w:rFonts w:ascii="Verdana" w:hAnsi="Verdana" w:cs="Arial"/>
                <w:sz w:val="20"/>
                <w:szCs w:val="20"/>
              </w:rPr>
              <w:t>9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mil pesos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ADAA9F" w14:textId="2CE6B8F6" w:rsidR="00AF267B" w:rsidRDefault="00874665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EEC" w:rsidRPr="00F14E61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La ejecución en inversión tiene </w:t>
            </w:r>
            <w:r w:rsidR="00F2219E">
              <w:rPr>
                <w:rFonts w:ascii="Verdana" w:hAnsi="Verdana"/>
                <w:sz w:val="20"/>
                <w:szCs w:val="20"/>
              </w:rPr>
              <w:t>déficit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F2219E">
              <w:rPr>
                <w:rFonts w:ascii="Verdana" w:hAnsi="Verdana"/>
                <w:sz w:val="20"/>
                <w:szCs w:val="20"/>
              </w:rPr>
              <w:t>1.332</w:t>
            </w:r>
            <w:r w:rsidR="00BB1369">
              <w:rPr>
                <w:rFonts w:ascii="Verdana" w:hAnsi="Verdana"/>
                <w:sz w:val="20"/>
                <w:szCs w:val="20"/>
              </w:rPr>
              <w:t>,8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>que el proyecto</w:t>
            </w:r>
            <w:r w:rsidR="00F2219E">
              <w:rPr>
                <w:rFonts w:ascii="Verdana" w:hAnsi="Verdana"/>
                <w:sz w:val="20"/>
                <w:szCs w:val="20"/>
              </w:rPr>
              <w:t xml:space="preserve"> de Contrapartidas Nacional presento un déficit por valor de 1.684,6 debido</w:t>
            </w:r>
            <w:r w:rsidR="00F853C5">
              <w:rPr>
                <w:rFonts w:ascii="Verdana" w:hAnsi="Verdana"/>
                <w:sz w:val="20"/>
                <w:szCs w:val="20"/>
              </w:rPr>
              <w:t xml:space="preserve"> a</w:t>
            </w:r>
            <w:r w:rsidR="002A240D">
              <w:rPr>
                <w:rFonts w:ascii="Verdana" w:hAnsi="Verdana"/>
                <w:sz w:val="20"/>
                <w:szCs w:val="20"/>
              </w:rPr>
              <w:t xml:space="preserve"> que se </w:t>
            </w:r>
            <w:r w:rsidR="00F853C5">
              <w:rPr>
                <w:rFonts w:ascii="Verdana" w:hAnsi="Verdana"/>
                <w:sz w:val="20"/>
                <w:szCs w:val="20"/>
              </w:rPr>
              <w:t>presentaron</w:t>
            </w:r>
            <w:r w:rsidR="002A240D">
              <w:rPr>
                <w:rFonts w:ascii="Verdana" w:hAnsi="Verdana"/>
                <w:sz w:val="20"/>
                <w:szCs w:val="20"/>
              </w:rPr>
              <w:t xml:space="preserve"> dificultades en la legalización de los contratos ,los siguientes contratos </w:t>
            </w:r>
            <w:r w:rsidR="00F853C5">
              <w:rPr>
                <w:rFonts w:ascii="Verdana" w:hAnsi="Verdana"/>
                <w:sz w:val="20"/>
                <w:szCs w:val="20"/>
              </w:rPr>
              <w:t>Federación</w:t>
            </w:r>
            <w:r w:rsidR="002A240D">
              <w:rPr>
                <w:rFonts w:ascii="Verdana" w:hAnsi="Verdana"/>
                <w:sz w:val="20"/>
                <w:szCs w:val="20"/>
              </w:rPr>
              <w:t xml:space="preserve"> C</w:t>
            </w:r>
            <w:r w:rsidR="00F853C5">
              <w:rPr>
                <w:rFonts w:ascii="Verdana" w:hAnsi="Verdana"/>
                <w:sz w:val="20"/>
                <w:szCs w:val="20"/>
              </w:rPr>
              <w:t>ampesina</w:t>
            </w:r>
            <w:r w:rsidR="002A240D">
              <w:rPr>
                <w:rFonts w:ascii="Verdana" w:hAnsi="Verdana"/>
                <w:sz w:val="20"/>
                <w:szCs w:val="20"/>
              </w:rPr>
              <w:t>,</w:t>
            </w:r>
            <w:r w:rsidR="00F853C5">
              <w:rPr>
                <w:rFonts w:ascii="Verdana" w:hAnsi="Verdana"/>
                <w:sz w:val="20"/>
                <w:szCs w:val="20"/>
              </w:rPr>
              <w:t xml:space="preserve"> Fundación</w:t>
            </w:r>
            <w:r w:rsidR="002A240D">
              <w:rPr>
                <w:rFonts w:ascii="Verdana" w:hAnsi="Verdana"/>
                <w:sz w:val="20"/>
                <w:szCs w:val="20"/>
              </w:rPr>
              <w:t xml:space="preserve"> C</w:t>
            </w:r>
            <w:r w:rsidR="00F853C5">
              <w:rPr>
                <w:rFonts w:ascii="Verdana" w:hAnsi="Verdana"/>
                <w:sz w:val="20"/>
                <w:szCs w:val="20"/>
              </w:rPr>
              <w:t xml:space="preserve">orona, </w:t>
            </w:r>
            <w:r w:rsidR="002A240D">
              <w:rPr>
                <w:rFonts w:ascii="Verdana" w:hAnsi="Verdana"/>
                <w:sz w:val="20"/>
                <w:szCs w:val="20"/>
              </w:rPr>
              <w:t>TECNICAFE</w:t>
            </w:r>
            <w:r w:rsidR="00F853C5">
              <w:rPr>
                <w:rFonts w:ascii="Verdana" w:hAnsi="Verdana"/>
                <w:sz w:val="20"/>
                <w:szCs w:val="20"/>
              </w:rPr>
              <w:t xml:space="preserve"> y </w:t>
            </w:r>
            <w:r w:rsidR="002A240D">
              <w:rPr>
                <w:rFonts w:ascii="Verdana" w:hAnsi="Verdana"/>
                <w:sz w:val="20"/>
                <w:szCs w:val="20"/>
              </w:rPr>
              <w:t xml:space="preserve"> INFIVALLE se registraran en el mes de agosto</w:t>
            </w:r>
            <w:r w:rsidR="00AF267B">
              <w:rPr>
                <w:rFonts w:ascii="Verdana" w:hAnsi="Verdana"/>
                <w:sz w:val="20"/>
                <w:szCs w:val="20"/>
              </w:rPr>
              <w:t>, a pesar de presentar déficit en Inversión en el proyecto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1369">
              <w:rPr>
                <w:rFonts w:ascii="Verdana" w:hAnsi="Verdana"/>
                <w:sz w:val="20"/>
                <w:szCs w:val="20"/>
              </w:rPr>
              <w:t>de Howar</w:t>
            </w:r>
            <w:r w:rsidR="00A428D1">
              <w:rPr>
                <w:rFonts w:ascii="Verdana" w:hAnsi="Verdana"/>
                <w:sz w:val="20"/>
                <w:szCs w:val="20"/>
              </w:rPr>
              <w:t>d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267B">
              <w:rPr>
                <w:rFonts w:ascii="Verdana" w:hAnsi="Verdana"/>
                <w:sz w:val="20"/>
                <w:szCs w:val="20"/>
              </w:rPr>
              <w:t>Buffet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 se </w:t>
            </w:r>
            <w:r w:rsidR="00AF267B">
              <w:rPr>
                <w:rFonts w:ascii="Verdana" w:hAnsi="Verdana"/>
                <w:sz w:val="20"/>
                <w:szCs w:val="20"/>
              </w:rPr>
              <w:t>registró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 anticipadamente </w:t>
            </w:r>
            <w:r w:rsidR="00AF267B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EE7650">
              <w:rPr>
                <w:rFonts w:ascii="Verdana" w:hAnsi="Verdana"/>
                <w:sz w:val="20"/>
                <w:szCs w:val="20"/>
              </w:rPr>
              <w:t xml:space="preserve">contrato </w:t>
            </w:r>
            <w:r w:rsidR="00AF267B">
              <w:rPr>
                <w:rFonts w:ascii="Verdana" w:hAnsi="Verdana"/>
                <w:sz w:val="20"/>
                <w:szCs w:val="20"/>
              </w:rPr>
              <w:t xml:space="preserve">de adquisión de </w:t>
            </w:r>
            <w:r w:rsidR="00AF267B">
              <w:rPr>
                <w:rFonts w:ascii="Verdana" w:hAnsi="Verdana"/>
                <w:sz w:val="20"/>
                <w:szCs w:val="20"/>
              </w:rPr>
              <w:lastRenderedPageBreak/>
              <w:t>r</w:t>
            </w:r>
            <w:r w:rsidR="00AF267B" w:rsidRPr="00AF267B">
              <w:rPr>
                <w:rFonts w:ascii="Verdana" w:hAnsi="Verdana"/>
                <w:sz w:val="20"/>
                <w:szCs w:val="20"/>
              </w:rPr>
              <w:t>epuestos para detectores de metal</w:t>
            </w:r>
            <w:r w:rsidR="00EE76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1369" w:rsidRPr="00BB1369">
              <w:rPr>
                <w:rFonts w:ascii="Verdana" w:hAnsi="Verdana"/>
                <w:sz w:val="20"/>
                <w:szCs w:val="20"/>
              </w:rPr>
              <w:t>con destino a la brigada de ingen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ieros de desminado </w:t>
            </w:r>
            <w:r w:rsidR="00EE7650">
              <w:rPr>
                <w:rFonts w:ascii="Verdana" w:hAnsi="Verdana"/>
                <w:sz w:val="20"/>
                <w:szCs w:val="20"/>
              </w:rPr>
              <w:t>humanitario</w:t>
            </w:r>
            <w:r w:rsidR="00ED6E49">
              <w:rPr>
                <w:rFonts w:ascii="Verdana" w:hAnsi="Verdana"/>
                <w:sz w:val="20"/>
                <w:szCs w:val="20"/>
              </w:rPr>
              <w:t>.</w:t>
            </w:r>
          </w:p>
          <w:p w14:paraId="3D7407EF" w14:textId="77777777" w:rsidR="00AF267B" w:rsidRDefault="00AF267B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6477F8A5" w:rsidR="00464CE7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D300B">
              <w:rPr>
                <w:rFonts w:ascii="Verdana" w:hAnsi="Verdana"/>
                <w:sz w:val="20"/>
              </w:rPr>
              <w:t xml:space="preserve">El </w:t>
            </w:r>
            <w:r w:rsidR="00A428D1" w:rsidRPr="008D300B">
              <w:rPr>
                <w:rFonts w:ascii="Verdana" w:hAnsi="Verdana"/>
                <w:sz w:val="20"/>
              </w:rPr>
              <w:t>7</w:t>
            </w:r>
            <w:r w:rsidR="00084411" w:rsidRPr="008D300B">
              <w:rPr>
                <w:rFonts w:ascii="Verdana" w:hAnsi="Verdana"/>
                <w:sz w:val="20"/>
              </w:rPr>
              <w:t>5</w:t>
            </w:r>
            <w:r w:rsidR="00A428D1" w:rsidRPr="008D300B">
              <w:rPr>
                <w:rFonts w:ascii="Verdana" w:hAnsi="Verdana"/>
                <w:sz w:val="20"/>
              </w:rPr>
              <w:t>,</w:t>
            </w:r>
            <w:r w:rsidR="004364CC" w:rsidRPr="008D300B">
              <w:rPr>
                <w:rFonts w:ascii="Verdana" w:hAnsi="Verdana"/>
                <w:sz w:val="20"/>
              </w:rPr>
              <w:t>95</w:t>
            </w:r>
            <w:r w:rsidRPr="008D300B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4364CC" w:rsidRPr="008D300B">
              <w:rPr>
                <w:rFonts w:ascii="Verdana" w:hAnsi="Verdana"/>
                <w:sz w:val="20"/>
              </w:rPr>
              <w:t>27,05</w:t>
            </w:r>
            <w:r w:rsidRPr="008D300B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D6E49">
              <w:rPr>
                <w:rFonts w:ascii="Verdana" w:hAnsi="Verdana"/>
                <w:sz w:val="20"/>
                <w:szCs w:val="20"/>
              </w:rPr>
              <w:t>La ejecución de los gastos de funcionamiento estuvo distribuida de la siguiente manera:</w:t>
            </w:r>
            <w:r w:rsidRPr="004D5B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2599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146CE8CA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4364CC">
              <w:rPr>
                <w:rFonts w:ascii="Verdana" w:hAnsi="Verdana" w:cs="Arial"/>
                <w:sz w:val="20"/>
                <w:szCs w:val="20"/>
              </w:rPr>
              <w:t>33,74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750F4486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4364CC">
              <w:rPr>
                <w:rFonts w:ascii="Verdana" w:hAnsi="Verdana" w:cs="Arial"/>
                <w:sz w:val="20"/>
                <w:szCs w:val="20"/>
              </w:rPr>
              <w:t>19,09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7211AAFD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4364CC">
              <w:rPr>
                <w:rFonts w:ascii="Verdana" w:hAnsi="Verdana" w:cs="Arial"/>
                <w:sz w:val="20"/>
                <w:szCs w:val="20"/>
              </w:rPr>
              <w:t>47,16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4364CC">
              <w:rPr>
                <w:rFonts w:ascii="Verdana" w:hAnsi="Verdana" w:cs="Arial"/>
                <w:sz w:val="20"/>
                <w:szCs w:val="20"/>
              </w:rPr>
              <w:t>47,04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4364CC">
              <w:rPr>
                <w:rFonts w:ascii="Verdana" w:hAnsi="Verdana" w:cs="Arial"/>
                <w:sz w:val="20"/>
                <w:szCs w:val="20"/>
              </w:rPr>
              <w:t>12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27103519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0,0</w:t>
            </w:r>
            <w:r w:rsidR="00134AA2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43654AFB" w14:textId="3C638906" w:rsidR="00A67EE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La ejecución de los gastos de inversión estuvo distribuida así: </w:t>
            </w:r>
          </w:p>
          <w:p w14:paraId="518C90B5" w14:textId="5F41927E" w:rsidR="008D300B" w:rsidRPr="00B176DD" w:rsidRDefault="008D300B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1)Recursos de Contrapartida Nacional con el 4,48% de la ejecución en inversión, equivalente a 253,0 millones, para la ejecución de</w:t>
            </w:r>
            <w:r w:rsidR="00D91295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D300B">
              <w:rPr>
                <w:rFonts w:ascii="Verdana" w:hAnsi="Verdana"/>
                <w:sz w:val="20"/>
                <w:szCs w:val="20"/>
              </w:rPr>
              <w:t>Fondo Para La Acción Ambiental Y La Niñez</w:t>
            </w:r>
            <w:r w:rsidR="00D91295">
              <w:rPr>
                <w:rFonts w:ascii="Verdana" w:hAnsi="Verdana"/>
                <w:sz w:val="20"/>
                <w:szCs w:val="20"/>
              </w:rPr>
              <w:t>.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431132BA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1) Administración de Recursos de Cooperación con el </w:t>
            </w:r>
            <w:r w:rsidR="008D300B">
              <w:rPr>
                <w:rFonts w:ascii="Verdana" w:hAnsi="Verdana"/>
                <w:sz w:val="20"/>
                <w:szCs w:val="20"/>
              </w:rPr>
              <w:t>86,91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084411">
              <w:rPr>
                <w:rFonts w:ascii="Verdana" w:hAnsi="Verdana"/>
                <w:sz w:val="20"/>
                <w:szCs w:val="20"/>
              </w:rPr>
              <w:t>4.</w:t>
            </w:r>
            <w:r w:rsidR="00D91295">
              <w:rPr>
                <w:rFonts w:ascii="Verdana" w:hAnsi="Verdana"/>
                <w:sz w:val="20"/>
                <w:szCs w:val="20"/>
              </w:rPr>
              <w:t>904</w:t>
            </w:r>
            <w:r w:rsidR="00084411">
              <w:rPr>
                <w:rFonts w:ascii="Verdana" w:hAnsi="Verdana"/>
                <w:sz w:val="20"/>
                <w:szCs w:val="20"/>
              </w:rPr>
              <w:t>,2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28B6DEC5" w:rsidR="00EA37E9" w:rsidRPr="00EA37E9" w:rsidRDefault="00D91295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426</w:t>
            </w:r>
            <w:r w:rsidR="0012189C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67CDE79E" w:rsidR="0098385D" w:rsidRDefault="00D91295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3.270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2A3FBF94" w:rsidR="00A2238C" w:rsidRDefault="00084411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77777777" w:rsid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62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72523064" w:rsidR="00A2238C" w:rsidRPr="0098385D" w:rsidRDefault="006234D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628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6695808A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D91295">
              <w:rPr>
                <w:rFonts w:ascii="Verdana" w:hAnsi="Verdana"/>
                <w:sz w:val="20"/>
                <w:szCs w:val="20"/>
              </w:rPr>
              <w:t>83,73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D91295">
              <w:rPr>
                <w:rFonts w:ascii="Verdana" w:hAnsi="Verdana"/>
                <w:sz w:val="20"/>
                <w:szCs w:val="20"/>
              </w:rPr>
              <w:t>126</w:t>
            </w:r>
            <w:r w:rsidR="00665796">
              <w:rPr>
                <w:rFonts w:ascii="Verdana" w:hAnsi="Verdana"/>
                <w:sz w:val="20"/>
                <w:szCs w:val="20"/>
              </w:rPr>
              <w:t>,</w:t>
            </w:r>
            <w:r w:rsidR="00D91295">
              <w:rPr>
                <w:rFonts w:ascii="Verdana" w:hAnsi="Verdana"/>
                <w:sz w:val="20"/>
                <w:szCs w:val="20"/>
              </w:rPr>
              <w:t>5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34D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D91295">
              <w:rPr>
                <w:rFonts w:ascii="Verdana" w:hAnsi="Verdana"/>
                <w:sz w:val="20"/>
                <w:szCs w:val="20"/>
              </w:rPr>
              <w:t>cinco profesionales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3C8E6AFD" w:rsidR="00F57B74" w:rsidRPr="003C58A7" w:rsidRDefault="00C62003" w:rsidP="00D912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D91295">
              <w:rPr>
                <w:rFonts w:ascii="Verdana" w:hAnsi="Verdana"/>
                <w:sz w:val="20"/>
                <w:szCs w:val="20"/>
              </w:rPr>
              <w:t>39,78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6234DD">
              <w:rPr>
                <w:rFonts w:ascii="Verdana" w:hAnsi="Verdana"/>
                <w:sz w:val="20"/>
                <w:szCs w:val="20"/>
              </w:rPr>
              <w:t>3</w:t>
            </w:r>
            <w:r w:rsidR="00D91295">
              <w:rPr>
                <w:rFonts w:ascii="Verdana" w:hAnsi="Verdana"/>
                <w:sz w:val="20"/>
                <w:szCs w:val="20"/>
              </w:rPr>
              <w:t>59</w:t>
            </w:r>
            <w:r w:rsidR="003B4098">
              <w:rPr>
                <w:rFonts w:ascii="Verdana" w:hAnsi="Verdana"/>
                <w:sz w:val="20"/>
                <w:szCs w:val="20"/>
              </w:rPr>
              <w:t>,</w:t>
            </w:r>
            <w:r w:rsidR="00D91295">
              <w:rPr>
                <w:rFonts w:ascii="Verdana" w:hAnsi="Verdana"/>
                <w:sz w:val="20"/>
                <w:szCs w:val="20"/>
              </w:rPr>
              <w:t>8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D91295">
              <w:rPr>
                <w:rFonts w:ascii="Verdana" w:hAnsi="Verdana"/>
                <w:sz w:val="20"/>
                <w:szCs w:val="20"/>
              </w:rPr>
              <w:t>siete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019C2136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46FB">
              <w:rPr>
                <w:rFonts w:ascii="Verdana" w:hAnsi="Verdana"/>
                <w:sz w:val="20"/>
                <w:szCs w:val="20"/>
              </w:rPr>
              <w:t>11.410,06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D146FB">
              <w:rPr>
                <w:rFonts w:ascii="Verdana" w:hAnsi="Verdana"/>
                <w:sz w:val="20"/>
                <w:szCs w:val="20"/>
              </w:rPr>
              <w:t>18,12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79962B29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D146FB">
              <w:rPr>
                <w:rFonts w:ascii="Verdana" w:hAnsi="Verdana"/>
                <w:sz w:val="20"/>
                <w:szCs w:val="20"/>
              </w:rPr>
              <w:t>31 de julio</w:t>
            </w:r>
            <w:r w:rsidR="00BB21DD" w:rsidRPr="0009163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>de 20</w:t>
            </w:r>
            <w:r w:rsidR="00681998" w:rsidRPr="00091634">
              <w:rPr>
                <w:rFonts w:ascii="Verdana" w:hAnsi="Verdana"/>
                <w:sz w:val="20"/>
                <w:szCs w:val="20"/>
              </w:rPr>
              <w:t>20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D146FB">
              <w:rPr>
                <w:rFonts w:ascii="Verdana" w:hAnsi="Verdana"/>
                <w:sz w:val="20"/>
                <w:szCs w:val="20"/>
              </w:rPr>
              <w:t>18,12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D146FB">
              <w:rPr>
                <w:rFonts w:ascii="Verdana" w:hAnsi="Verdana"/>
                <w:sz w:val="20"/>
                <w:szCs w:val="20"/>
              </w:rPr>
              <w:t>11.410,06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D146FB">
              <w:rPr>
                <w:rFonts w:ascii="Verdana" w:hAnsi="Verdana"/>
                <w:sz w:val="20"/>
                <w:szCs w:val="20"/>
              </w:rPr>
              <w:t>16,58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084411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D146FB">
              <w:rPr>
                <w:rFonts w:ascii="Verdana" w:hAnsi="Verdana"/>
                <w:sz w:val="20"/>
                <w:szCs w:val="20"/>
              </w:rPr>
              <w:t>970</w:t>
            </w:r>
            <w:r w:rsidR="001159B7" w:rsidRPr="00091634">
              <w:rPr>
                <w:rFonts w:ascii="Verdana" w:hAnsi="Verdana"/>
                <w:sz w:val="20"/>
                <w:szCs w:val="20"/>
              </w:rPr>
              <w:t>,</w:t>
            </w:r>
            <w:r w:rsidR="00D146FB">
              <w:rPr>
                <w:rFonts w:ascii="Verdana" w:hAnsi="Verdana"/>
                <w:sz w:val="20"/>
                <w:szCs w:val="20"/>
              </w:rPr>
              <w:t>0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98AEBEC" w14:textId="77777777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1898CD5" w14:textId="5CB51638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D146FB">
              <w:rPr>
                <w:rFonts w:ascii="Verdana" w:hAnsi="Verdana"/>
                <w:iCs/>
                <w:sz w:val="20"/>
                <w:szCs w:val="20"/>
                <w:lang w:val="es-ES"/>
              </w:rPr>
              <w:t>355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D146FB">
              <w:rPr>
                <w:rFonts w:ascii="Verdana" w:hAnsi="Verdana"/>
                <w:iCs/>
                <w:sz w:val="20"/>
                <w:szCs w:val="20"/>
                <w:lang w:val="es-ES"/>
              </w:rPr>
              <w:t>7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presentaron pagos de liquidaciones del personal que se retiraron de la Agencia y se ocuparon algunos cargos que estaban disponibles en la planta de personal de la entidad.</w:t>
            </w:r>
          </w:p>
          <w:p w14:paraId="34C3BEB4" w14:textId="7DC59FA5" w:rsidR="00EE3850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Déficit en la ejecución de adquisición de bienes y servicios por </w:t>
            </w:r>
            <w:r w:rsidR="00D146FB" w:rsidRPr="000135D9">
              <w:rPr>
                <w:rFonts w:ascii="Verdana" w:hAnsi="Verdana" w:cs="Arial"/>
                <w:sz w:val="20"/>
                <w:szCs w:val="20"/>
                <w:lang w:val="es-CO"/>
              </w:rPr>
              <w:t>92</w:t>
            </w:r>
            <w:r w:rsidR="00517D33" w:rsidRPr="000135D9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C1270" w:rsidRPr="000135D9">
              <w:rPr>
                <w:rFonts w:ascii="Verdana" w:hAnsi="Verdana" w:cs="Arial"/>
                <w:sz w:val="20"/>
                <w:szCs w:val="20"/>
                <w:lang w:val="es-CO"/>
              </w:rPr>
              <w:t>9</w:t>
            </w:r>
            <w:r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que, en los rubros de Servicios Públicos, Mensajería,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>Combustible, aseo y cafetería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no se ejecutaron en su totalidad debido a la cuarentena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en este momento se genera un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>ahorro.</w:t>
            </w:r>
          </w:p>
          <w:p w14:paraId="25F18782" w14:textId="191CC175" w:rsidR="00CB005B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0135D9">
              <w:rPr>
                <w:rFonts w:ascii="Verdana" w:hAnsi="Verdana" w:cs="Arial"/>
                <w:sz w:val="20"/>
                <w:szCs w:val="20"/>
                <w:lang w:val="es-CO"/>
              </w:rPr>
              <w:t>624</w:t>
            </w:r>
            <w:r w:rsidR="0081521A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E3850">
              <w:rPr>
                <w:rFonts w:ascii="Verdana" w:hAnsi="Verdana" w:cs="Arial"/>
                <w:sz w:val="20"/>
                <w:szCs w:val="20"/>
                <w:lang w:val="es-CO"/>
              </w:rPr>
              <w:t>0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0135D9">
              <w:rPr>
                <w:rFonts w:ascii="Verdana" w:hAnsi="Verdana" w:cs="Arial"/>
                <w:sz w:val="20"/>
                <w:szCs w:val="20"/>
              </w:rPr>
              <w:t>635</w:t>
            </w:r>
            <w:r w:rsidR="00A141A3">
              <w:rPr>
                <w:rFonts w:ascii="Verdana" w:hAnsi="Verdana" w:cs="Arial"/>
                <w:sz w:val="20"/>
                <w:szCs w:val="20"/>
              </w:rPr>
              <w:t>,</w:t>
            </w:r>
            <w:r w:rsidR="000135D9">
              <w:rPr>
                <w:rFonts w:ascii="Verdana" w:hAnsi="Verdana" w:cs="Arial"/>
                <w:sz w:val="20"/>
                <w:szCs w:val="20"/>
              </w:rPr>
              <w:t>5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se realizó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3850">
              <w:rPr>
                <w:rFonts w:ascii="Verdana" w:hAnsi="Verdana" w:cs="Arial"/>
                <w:sz w:val="20"/>
                <w:szCs w:val="20"/>
              </w:rPr>
              <w:t>asistencias humanitarias que se tenían previstas para otros meses</w:t>
            </w:r>
            <w:r w:rsidR="0081521A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E95534">
              <w:rPr>
                <w:rFonts w:ascii="Verdana" w:hAnsi="Verdana" w:cs="Arial"/>
                <w:sz w:val="20"/>
                <w:szCs w:val="20"/>
              </w:rPr>
              <w:t>déficit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0135D9">
              <w:rPr>
                <w:rFonts w:ascii="Verdana" w:hAnsi="Verdana" w:cs="Arial"/>
                <w:sz w:val="20"/>
                <w:szCs w:val="20"/>
              </w:rPr>
              <w:t>11</w:t>
            </w:r>
            <w:r w:rsidR="00EE3850">
              <w:rPr>
                <w:rFonts w:ascii="Verdana" w:hAnsi="Verdana" w:cs="Arial"/>
                <w:sz w:val="20"/>
                <w:szCs w:val="20"/>
              </w:rPr>
              <w:t>,</w:t>
            </w:r>
            <w:r w:rsidR="000135D9">
              <w:rPr>
                <w:rFonts w:ascii="Verdana" w:hAnsi="Verdana" w:cs="Arial"/>
                <w:sz w:val="20"/>
                <w:szCs w:val="20"/>
              </w:rPr>
              <w:t>4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3DE84A1D" w14:textId="77777777" w:rsidR="00CB005B" w:rsidRDefault="00CB005B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7003BE" w14:textId="3A1DA28D" w:rsidR="0004373C" w:rsidRPr="00D1547A" w:rsidRDefault="0081521A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 xml:space="preserve">Superávit 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de 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>88,3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742087">
              <w:rPr>
                <w:rFonts w:ascii="Verdana" w:hAnsi="Verdana" w:cs="Arial"/>
                <w:sz w:val="20"/>
                <w:szCs w:val="20"/>
                <w:lang w:val="es-CO"/>
              </w:rPr>
              <w:t>0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al pago de la factura de la </w:t>
            </w:r>
            <w:r w:rsidR="00052AB3" w:rsidRP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adquisición de insumos médico –quirúrgico para dotar los botiquines tipo m4, con destino a la </w:t>
            </w:r>
            <w:r w:rsidR="00052AB3" w:rsidRPr="00052AB3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>brigada de ingenieros de desminado humanitario n° 1</w:t>
            </w:r>
            <w:r w:rsid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 que se presentaría en el mes de agosto.</w:t>
            </w:r>
            <w:r w:rsidR="009E32F9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</w:p>
          <w:p w14:paraId="4B4C5542" w14:textId="77777777" w:rsidR="00E279ED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0B16D54A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8D300B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134AA2">
              <w:rPr>
                <w:rFonts w:ascii="Verdana" w:hAnsi="Verdana" w:cs="Arial"/>
                <w:sz w:val="20"/>
                <w:szCs w:val="20"/>
                <w:lang w:val="es-CO"/>
              </w:rPr>
              <w:t>84,15</w:t>
            </w:r>
            <w:r w:rsidRPr="008D300B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134AA2">
              <w:rPr>
                <w:rFonts w:ascii="Verdana" w:hAnsi="Verdana" w:cs="Arial"/>
                <w:sz w:val="20"/>
                <w:szCs w:val="20"/>
                <w:lang w:val="es-CO"/>
              </w:rPr>
              <w:t>15,85</w:t>
            </w:r>
            <w:r w:rsidRPr="008D300B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D6E49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70CD5656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134AA2">
              <w:rPr>
                <w:rFonts w:ascii="Verdana" w:hAnsi="Verdana" w:cs="Arial"/>
                <w:sz w:val="20"/>
                <w:szCs w:val="20"/>
              </w:rPr>
              <w:t>53,47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03E3AD0A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16,</w:t>
            </w:r>
            <w:r w:rsidR="00134AA2">
              <w:rPr>
                <w:rFonts w:ascii="Verdana" w:hAnsi="Verdana" w:cs="Arial"/>
                <w:sz w:val="20"/>
                <w:szCs w:val="20"/>
              </w:rPr>
              <w:t>90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7F88CE2A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134AA2">
              <w:rPr>
                <w:rFonts w:ascii="Verdana" w:hAnsi="Verdana" w:cs="Arial"/>
                <w:sz w:val="20"/>
                <w:szCs w:val="20"/>
              </w:rPr>
              <w:t>29,62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134AA2">
              <w:rPr>
                <w:rFonts w:ascii="Verdana" w:hAnsi="Verdana" w:cs="Arial"/>
                <w:sz w:val="20"/>
                <w:szCs w:val="20"/>
              </w:rPr>
              <w:t>29,51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897854">
              <w:rPr>
                <w:rFonts w:ascii="Verdana" w:hAnsi="Verdana" w:cs="Arial"/>
                <w:sz w:val="20"/>
                <w:szCs w:val="20"/>
              </w:rPr>
              <w:t>,</w:t>
            </w:r>
            <w:r w:rsidR="00134AA2">
              <w:rPr>
                <w:rFonts w:ascii="Verdana" w:hAnsi="Verdana" w:cs="Arial"/>
                <w:sz w:val="20"/>
                <w:szCs w:val="20"/>
              </w:rPr>
              <w:t>11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216F4CE0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0,0</w:t>
            </w:r>
            <w:r w:rsidR="00134AA2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FF87618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9D74D6A" w14:textId="77777777" w:rsidR="00A67EEC" w:rsidRPr="006D212E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46B1BBB0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86,</w:t>
            </w:r>
            <w:r w:rsidR="00134AA2">
              <w:rPr>
                <w:rFonts w:ascii="Verdana" w:hAnsi="Verdana" w:cs="Arial"/>
                <w:sz w:val="20"/>
                <w:szCs w:val="20"/>
              </w:rPr>
              <w:t>98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22BC2186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897854">
              <w:rPr>
                <w:rFonts w:ascii="Verdana" w:hAnsi="Verdana" w:cs="Arial"/>
                <w:sz w:val="20"/>
                <w:szCs w:val="20"/>
              </w:rPr>
              <w:t>1.</w:t>
            </w:r>
            <w:r w:rsidR="00134AA2">
              <w:rPr>
                <w:rFonts w:ascii="Verdana" w:hAnsi="Verdana" w:cs="Arial"/>
                <w:sz w:val="20"/>
                <w:szCs w:val="20"/>
              </w:rPr>
              <w:t>573</w:t>
            </w:r>
            <w:r w:rsidR="00897854">
              <w:rPr>
                <w:rFonts w:ascii="Verdana" w:hAnsi="Verdana" w:cs="Arial"/>
                <w:sz w:val="20"/>
                <w:szCs w:val="20"/>
              </w:rPr>
              <w:t>,</w:t>
            </w:r>
            <w:r w:rsidR="00134AA2">
              <w:rPr>
                <w:rFonts w:ascii="Verdana" w:hAnsi="Verdana" w:cs="Arial"/>
                <w:sz w:val="20"/>
                <w:szCs w:val="20"/>
              </w:rPr>
              <w:t>5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21D2AF93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="00134AA2">
              <w:rPr>
                <w:rFonts w:ascii="Verdana" w:hAnsi="Verdana" w:cs="Arial"/>
                <w:sz w:val="20"/>
                <w:szCs w:val="20"/>
              </w:rPr>
              <w:t>105,0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35A51568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580B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34AA2">
              <w:rPr>
                <w:rFonts w:ascii="Verdana" w:hAnsi="Verdana" w:cs="Arial"/>
                <w:sz w:val="20"/>
                <w:szCs w:val="20"/>
              </w:rPr>
              <w:t>1.152,0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0FC51260" w14:textId="38B140E0" w:rsidR="00580B9A" w:rsidRDefault="006C7D70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34AA2">
              <w:rPr>
                <w:rFonts w:ascii="Verdana" w:hAnsi="Verdana" w:cs="Arial"/>
                <w:sz w:val="20"/>
                <w:szCs w:val="20"/>
              </w:rPr>
              <w:t>251,2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4CFA902" w14:textId="654D6BE4" w:rsidR="00580B9A" w:rsidRPr="00580B9A" w:rsidRDefault="00580B9A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d) </w:t>
            </w:r>
            <w:r w:rsidR="00134AA2">
              <w:rPr>
                <w:rFonts w:ascii="Verdana" w:hAnsi="Verdana"/>
                <w:sz w:val="20"/>
                <w:szCs w:val="20"/>
              </w:rPr>
              <w:t>61</w:t>
            </w:r>
            <w:r w:rsidRPr="00580B9A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580B9A">
              <w:rPr>
                <w:rFonts w:ascii="Verdana" w:hAnsi="Verdana"/>
                <w:sz w:val="20"/>
                <w:szCs w:val="20"/>
              </w:rPr>
              <w:t xml:space="preserve"> millones por cuenta del proyecto Corporación Andina de Fomento.</w:t>
            </w:r>
          </w:p>
          <w:p w14:paraId="528F0325" w14:textId="5F156994" w:rsidR="00580B9A" w:rsidRPr="00580B9A" w:rsidRDefault="00580B9A" w:rsidP="00580B9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e) </w:t>
            </w:r>
            <w:r w:rsidR="00C85BD5">
              <w:rPr>
                <w:rFonts w:ascii="Verdana" w:hAnsi="Verdana" w:cs="Arial"/>
                <w:sz w:val="20"/>
                <w:szCs w:val="20"/>
              </w:rPr>
              <w:t xml:space="preserve">4,2 millones, pagos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5D2D14D5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A87648">
              <w:rPr>
                <w:rFonts w:ascii="Verdana" w:hAnsi="Verdana" w:cs="Arial"/>
                <w:sz w:val="20"/>
                <w:szCs w:val="20"/>
              </w:rPr>
              <w:t>3,29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A87648">
              <w:rPr>
                <w:rFonts w:ascii="Verdana" w:hAnsi="Verdana" w:cs="Arial"/>
                <w:sz w:val="20"/>
                <w:szCs w:val="20"/>
              </w:rPr>
              <w:t>59</w:t>
            </w:r>
            <w:r w:rsidR="00580B9A">
              <w:rPr>
                <w:rFonts w:ascii="Verdana" w:hAnsi="Verdana" w:cs="Arial"/>
                <w:sz w:val="20"/>
                <w:szCs w:val="20"/>
              </w:rPr>
              <w:t>,</w:t>
            </w:r>
            <w:r w:rsidR="00A87648">
              <w:rPr>
                <w:rFonts w:ascii="Verdana" w:hAnsi="Verdana" w:cs="Arial"/>
                <w:sz w:val="20"/>
                <w:szCs w:val="20"/>
              </w:rPr>
              <w:t>6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por el pago de </w:t>
            </w:r>
            <w:r w:rsidR="0083615A">
              <w:rPr>
                <w:rFonts w:ascii="Verdana" w:hAnsi="Verdana"/>
                <w:sz w:val="20"/>
                <w:szCs w:val="20"/>
              </w:rPr>
              <w:t>cuatro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83615A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83615A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6EDDADB3" w:rsidR="001F6498" w:rsidRPr="009B7746" w:rsidRDefault="006C7D70" w:rsidP="00F8199F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F8199F">
              <w:rPr>
                <w:rFonts w:ascii="Verdana" w:hAnsi="Verdana"/>
                <w:sz w:val="20"/>
                <w:szCs w:val="20"/>
              </w:rPr>
              <w:t>9,72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F8199F">
              <w:rPr>
                <w:rFonts w:ascii="Verdana" w:hAnsi="Verdana"/>
                <w:sz w:val="20"/>
                <w:szCs w:val="20"/>
              </w:rPr>
              <w:t>175</w:t>
            </w:r>
            <w:r>
              <w:rPr>
                <w:rFonts w:ascii="Verdana" w:hAnsi="Verdana"/>
                <w:sz w:val="20"/>
                <w:szCs w:val="20"/>
              </w:rPr>
              <w:t xml:space="preserve">,9 millones para el pago del servicio de </w:t>
            </w:r>
            <w:r w:rsidR="00F8199F">
              <w:rPr>
                <w:rFonts w:ascii="Verdana" w:hAnsi="Verdana"/>
                <w:sz w:val="20"/>
                <w:szCs w:val="20"/>
              </w:rPr>
              <w:t>seis</w:t>
            </w:r>
            <w:r>
              <w:rPr>
                <w:rFonts w:ascii="Verdana" w:hAnsi="Verdana"/>
                <w:sz w:val="20"/>
                <w:szCs w:val="20"/>
              </w:rPr>
              <w:t xml:space="preserve"> profesionales para la gestión del proyecto.</w:t>
            </w:r>
          </w:p>
        </w:tc>
        <w:bookmarkStart w:id="0" w:name="_GoBack"/>
        <w:bookmarkEnd w:id="0"/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4AA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E97"/>
    <w:rsid w:val="002457D5"/>
    <w:rsid w:val="00245D35"/>
    <w:rsid w:val="00246011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2F77CB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5F54"/>
    <w:rsid w:val="004A6740"/>
    <w:rsid w:val="004A6809"/>
    <w:rsid w:val="004A6F38"/>
    <w:rsid w:val="004B0727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B9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335D"/>
    <w:rsid w:val="005B6BF7"/>
    <w:rsid w:val="005C3277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AE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384C"/>
    <w:rsid w:val="00823DC7"/>
    <w:rsid w:val="00826459"/>
    <w:rsid w:val="00830626"/>
    <w:rsid w:val="00832C33"/>
    <w:rsid w:val="008331F0"/>
    <w:rsid w:val="00835333"/>
    <w:rsid w:val="00835ED4"/>
    <w:rsid w:val="0083615A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300B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87648"/>
    <w:rsid w:val="00A9079D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397C"/>
    <w:rsid w:val="00D84433"/>
    <w:rsid w:val="00D87357"/>
    <w:rsid w:val="00D91295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5206"/>
    <w:rsid w:val="00DF63F4"/>
    <w:rsid w:val="00E0063B"/>
    <w:rsid w:val="00E00FC3"/>
    <w:rsid w:val="00E02A10"/>
    <w:rsid w:val="00E02A65"/>
    <w:rsid w:val="00E02F43"/>
    <w:rsid w:val="00E04106"/>
    <w:rsid w:val="00E1039D"/>
    <w:rsid w:val="00E11C17"/>
    <w:rsid w:val="00E11C5A"/>
    <w:rsid w:val="00E120AD"/>
    <w:rsid w:val="00E12FB0"/>
    <w:rsid w:val="00E14FA8"/>
    <w:rsid w:val="00E15EE0"/>
    <w:rsid w:val="00E162C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219E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199F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A1B"/>
    <w:rsid w:val="00FA76D4"/>
    <w:rsid w:val="00FB03F5"/>
    <w:rsid w:val="00FB1B91"/>
    <w:rsid w:val="00FB265F"/>
    <w:rsid w:val="00FB3B05"/>
    <w:rsid w:val="00FB4678"/>
    <w:rsid w:val="00FB4C32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154691-6502-47B7-B9BD-665666D9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6</cp:revision>
  <cp:lastPrinted>2017-02-23T16:56:00Z</cp:lastPrinted>
  <dcterms:created xsi:type="dcterms:W3CDTF">2020-08-11T19:58:00Z</dcterms:created>
  <dcterms:modified xsi:type="dcterms:W3CDTF">2020-11-05T21:43:00Z</dcterms:modified>
</cp:coreProperties>
</file>